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AD2" w:rsidRDefault="00836AD2" w:rsidP="009B73B6">
      <w:pPr>
        <w:pStyle w:val="af0"/>
        <w:spacing w:line="360" w:lineRule="auto"/>
        <w:rPr>
          <w:rFonts w:ascii="Times New Roman" w:hAnsi="Times New Roman"/>
          <w:b/>
          <w:sz w:val="24"/>
          <w:szCs w:val="24"/>
        </w:rPr>
      </w:pPr>
    </w:p>
    <w:p w:rsidR="000A4E75" w:rsidRPr="009B73B6" w:rsidRDefault="000A4E75" w:rsidP="000A4E75">
      <w:pPr>
        <w:pStyle w:val="af0"/>
        <w:spacing w:line="360" w:lineRule="auto"/>
        <w:ind w:left="4111"/>
        <w:rPr>
          <w:rFonts w:ascii="Times New Roman" w:hAnsi="Times New Roman"/>
          <w:b/>
          <w:sz w:val="28"/>
          <w:szCs w:val="28"/>
        </w:rPr>
      </w:pPr>
      <w:r w:rsidRPr="009B73B6">
        <w:rPr>
          <w:rFonts w:ascii="Times New Roman" w:hAnsi="Times New Roman"/>
          <w:b/>
          <w:sz w:val="28"/>
          <w:szCs w:val="28"/>
        </w:rPr>
        <w:t>УТВЕРЖДЕН</w:t>
      </w:r>
      <w:r w:rsidR="00201995">
        <w:rPr>
          <w:rFonts w:ascii="Times New Roman" w:hAnsi="Times New Roman"/>
          <w:b/>
          <w:sz w:val="28"/>
          <w:szCs w:val="28"/>
        </w:rPr>
        <w:t>О</w:t>
      </w:r>
    </w:p>
    <w:p w:rsidR="000A4E75" w:rsidRPr="009B73B6" w:rsidRDefault="000A4E75" w:rsidP="000A4E75">
      <w:pPr>
        <w:pStyle w:val="af0"/>
        <w:spacing w:line="360" w:lineRule="auto"/>
        <w:ind w:left="4111"/>
        <w:rPr>
          <w:rFonts w:ascii="Times New Roman" w:hAnsi="Times New Roman"/>
          <w:sz w:val="28"/>
          <w:szCs w:val="28"/>
        </w:rPr>
      </w:pPr>
      <w:r w:rsidRPr="009B73B6">
        <w:rPr>
          <w:rFonts w:ascii="Times New Roman" w:hAnsi="Times New Roman"/>
          <w:sz w:val="28"/>
          <w:szCs w:val="28"/>
        </w:rPr>
        <w:t>приказом ООО ДПИ «Востокпроектверфь»</w:t>
      </w:r>
    </w:p>
    <w:p w:rsidR="000A4E75" w:rsidRPr="009B73B6" w:rsidRDefault="000A4E75" w:rsidP="000A4E75">
      <w:pPr>
        <w:pStyle w:val="af0"/>
        <w:spacing w:line="360" w:lineRule="auto"/>
        <w:ind w:left="4111"/>
        <w:rPr>
          <w:rFonts w:ascii="Times New Roman" w:hAnsi="Times New Roman"/>
          <w:sz w:val="28"/>
          <w:szCs w:val="28"/>
        </w:rPr>
      </w:pPr>
      <w:r w:rsidRPr="009B73B6">
        <w:rPr>
          <w:rFonts w:ascii="Times New Roman" w:hAnsi="Times New Roman"/>
          <w:sz w:val="28"/>
          <w:szCs w:val="28"/>
        </w:rPr>
        <w:t>от «</w:t>
      </w:r>
      <w:r w:rsidR="00E5325A">
        <w:rPr>
          <w:rFonts w:ascii="Times New Roman" w:hAnsi="Times New Roman"/>
          <w:sz w:val="28"/>
          <w:szCs w:val="28"/>
        </w:rPr>
        <w:t>19</w:t>
      </w:r>
      <w:r w:rsidRPr="009B73B6">
        <w:rPr>
          <w:rFonts w:ascii="Times New Roman" w:hAnsi="Times New Roman"/>
          <w:sz w:val="28"/>
          <w:szCs w:val="28"/>
        </w:rPr>
        <w:t xml:space="preserve">» </w:t>
      </w:r>
      <w:r w:rsidR="00E5325A">
        <w:rPr>
          <w:rFonts w:ascii="Times New Roman" w:hAnsi="Times New Roman"/>
          <w:sz w:val="28"/>
          <w:szCs w:val="28"/>
        </w:rPr>
        <w:t>октября</w:t>
      </w:r>
      <w:r w:rsidRPr="009B73B6">
        <w:rPr>
          <w:rFonts w:ascii="Times New Roman" w:hAnsi="Times New Roman"/>
          <w:sz w:val="28"/>
          <w:szCs w:val="28"/>
        </w:rPr>
        <w:t xml:space="preserve"> 202</w:t>
      </w:r>
      <w:r w:rsidR="00E5325A">
        <w:rPr>
          <w:rFonts w:ascii="Times New Roman" w:hAnsi="Times New Roman"/>
          <w:sz w:val="28"/>
          <w:szCs w:val="28"/>
        </w:rPr>
        <w:t>2</w:t>
      </w:r>
      <w:r w:rsidRPr="009B73B6">
        <w:rPr>
          <w:rFonts w:ascii="Times New Roman" w:hAnsi="Times New Roman"/>
          <w:sz w:val="28"/>
          <w:szCs w:val="28"/>
        </w:rPr>
        <w:t xml:space="preserve"> г. № </w:t>
      </w:r>
      <w:r w:rsidR="00E5325A">
        <w:rPr>
          <w:rFonts w:ascii="Times New Roman" w:hAnsi="Times New Roman"/>
          <w:sz w:val="28"/>
          <w:szCs w:val="28"/>
        </w:rPr>
        <w:t>355</w:t>
      </w:r>
    </w:p>
    <w:p w:rsidR="004167A8" w:rsidRPr="009B73B6" w:rsidRDefault="000A4E75" w:rsidP="00324306">
      <w:pPr>
        <w:pStyle w:val="af0"/>
        <w:spacing w:line="360" w:lineRule="auto"/>
        <w:ind w:left="4111"/>
        <w:rPr>
          <w:rFonts w:ascii="Times New Roman" w:hAnsi="Times New Roman"/>
          <w:sz w:val="28"/>
          <w:szCs w:val="28"/>
        </w:rPr>
      </w:pPr>
      <w:r w:rsidRPr="009B73B6">
        <w:rPr>
          <w:rFonts w:ascii="Times New Roman" w:hAnsi="Times New Roman"/>
          <w:sz w:val="28"/>
          <w:szCs w:val="28"/>
        </w:rPr>
        <w:t>Введен в действие «</w:t>
      </w:r>
      <w:r w:rsidR="00E5325A">
        <w:rPr>
          <w:rFonts w:ascii="Times New Roman" w:hAnsi="Times New Roman"/>
          <w:sz w:val="28"/>
          <w:szCs w:val="28"/>
        </w:rPr>
        <w:t>19</w:t>
      </w:r>
      <w:r w:rsidRPr="009B73B6">
        <w:rPr>
          <w:rFonts w:ascii="Times New Roman" w:hAnsi="Times New Roman"/>
          <w:sz w:val="28"/>
          <w:szCs w:val="28"/>
        </w:rPr>
        <w:t>»</w:t>
      </w:r>
      <w:r w:rsidR="00C2609C">
        <w:rPr>
          <w:rFonts w:ascii="Times New Roman" w:hAnsi="Times New Roman"/>
          <w:sz w:val="28"/>
          <w:szCs w:val="28"/>
        </w:rPr>
        <w:t xml:space="preserve"> </w:t>
      </w:r>
      <w:r w:rsidR="00E5325A">
        <w:rPr>
          <w:rFonts w:ascii="Times New Roman" w:hAnsi="Times New Roman"/>
          <w:sz w:val="28"/>
          <w:szCs w:val="28"/>
        </w:rPr>
        <w:t>октября</w:t>
      </w:r>
      <w:r w:rsidRPr="009B73B6">
        <w:rPr>
          <w:rFonts w:ascii="Times New Roman" w:hAnsi="Times New Roman"/>
          <w:sz w:val="28"/>
          <w:szCs w:val="28"/>
        </w:rPr>
        <w:t xml:space="preserve"> 202</w:t>
      </w:r>
      <w:r w:rsidR="00E5325A">
        <w:rPr>
          <w:rFonts w:ascii="Times New Roman" w:hAnsi="Times New Roman"/>
          <w:sz w:val="28"/>
          <w:szCs w:val="28"/>
        </w:rPr>
        <w:t>2</w:t>
      </w:r>
      <w:r w:rsidRPr="009B73B6">
        <w:rPr>
          <w:rFonts w:ascii="Times New Roman" w:hAnsi="Times New Roman"/>
          <w:sz w:val="28"/>
          <w:szCs w:val="28"/>
        </w:rPr>
        <w:t xml:space="preserve"> г.</w:t>
      </w:r>
    </w:p>
    <w:p w:rsidR="004167A8" w:rsidRPr="00246800" w:rsidRDefault="004167A8" w:rsidP="001818FC">
      <w:pPr>
        <w:ind w:firstLine="0"/>
        <w:jc w:val="center"/>
        <w:rPr>
          <w:rFonts w:ascii="Times New Roman" w:hAnsi="Times New Roman"/>
          <w:sz w:val="32"/>
          <w:szCs w:val="28"/>
        </w:rPr>
      </w:pPr>
    </w:p>
    <w:p w:rsidR="004167A8" w:rsidRPr="00246800" w:rsidRDefault="004167A8" w:rsidP="001818FC">
      <w:pPr>
        <w:ind w:firstLine="0"/>
        <w:jc w:val="center"/>
        <w:rPr>
          <w:rFonts w:ascii="Times New Roman" w:hAnsi="Times New Roman"/>
          <w:sz w:val="32"/>
          <w:szCs w:val="28"/>
        </w:rPr>
      </w:pPr>
    </w:p>
    <w:p w:rsidR="004167A8" w:rsidRPr="00246800" w:rsidRDefault="004167A8" w:rsidP="001818FC">
      <w:pPr>
        <w:ind w:firstLine="0"/>
        <w:jc w:val="center"/>
        <w:rPr>
          <w:rFonts w:ascii="Times New Roman" w:hAnsi="Times New Roman"/>
          <w:sz w:val="32"/>
          <w:szCs w:val="28"/>
        </w:rPr>
      </w:pPr>
    </w:p>
    <w:p w:rsidR="004167A8" w:rsidRPr="00246800" w:rsidRDefault="004167A8" w:rsidP="001818FC">
      <w:pPr>
        <w:ind w:firstLine="0"/>
        <w:jc w:val="center"/>
        <w:rPr>
          <w:rFonts w:ascii="Times New Roman" w:hAnsi="Times New Roman"/>
          <w:sz w:val="32"/>
          <w:szCs w:val="28"/>
        </w:rPr>
      </w:pPr>
    </w:p>
    <w:p w:rsidR="004167A8" w:rsidRDefault="004167A8" w:rsidP="001818FC">
      <w:pPr>
        <w:ind w:firstLine="0"/>
        <w:jc w:val="center"/>
        <w:rPr>
          <w:rFonts w:ascii="Times New Roman" w:hAnsi="Times New Roman"/>
          <w:sz w:val="32"/>
          <w:szCs w:val="28"/>
        </w:rPr>
      </w:pPr>
    </w:p>
    <w:p w:rsidR="000A4E75" w:rsidRDefault="000A4E75" w:rsidP="001818FC">
      <w:pPr>
        <w:ind w:firstLine="0"/>
        <w:jc w:val="center"/>
        <w:rPr>
          <w:rFonts w:ascii="Times New Roman" w:hAnsi="Times New Roman"/>
          <w:sz w:val="32"/>
          <w:szCs w:val="28"/>
        </w:rPr>
      </w:pPr>
    </w:p>
    <w:p w:rsidR="004167A8" w:rsidRPr="00246800" w:rsidRDefault="00201995" w:rsidP="009B73B6">
      <w:pPr>
        <w:tabs>
          <w:tab w:val="left" w:pos="5655"/>
        </w:tabs>
        <w:ind w:firstLine="0"/>
        <w:jc w:val="left"/>
        <w:rPr>
          <w:rFonts w:ascii="Times New Roman" w:hAnsi="Times New Roman"/>
          <w:sz w:val="32"/>
          <w:szCs w:val="28"/>
        </w:rPr>
      </w:pPr>
      <w:r>
        <w:rPr>
          <w:rFonts w:ascii="Times New Roman" w:hAnsi="Times New Roman"/>
          <w:sz w:val="32"/>
          <w:szCs w:val="28"/>
        </w:rPr>
        <w:tab/>
      </w:r>
    </w:p>
    <w:tbl>
      <w:tblPr>
        <w:tblW w:w="4857" w:type="pct"/>
        <w:jc w:val="center"/>
        <w:tblBorders>
          <w:bottom w:val="single" w:sz="12" w:space="0" w:color="808080" w:themeColor="background1" w:themeShade="80"/>
        </w:tblBorders>
        <w:tblLook w:val="01E0" w:firstRow="1" w:lastRow="1" w:firstColumn="1" w:lastColumn="1" w:noHBand="0" w:noVBand="0"/>
      </w:tblPr>
      <w:tblGrid>
        <w:gridCol w:w="9086"/>
      </w:tblGrid>
      <w:tr w:rsidR="004167A8" w:rsidRPr="00246800" w:rsidTr="001B3D16">
        <w:trPr>
          <w:trHeight w:val="356"/>
          <w:jc w:val="center"/>
        </w:trPr>
        <w:tc>
          <w:tcPr>
            <w:tcW w:w="5000" w:type="pct"/>
            <w:tcBorders>
              <w:bottom w:val="single" w:sz="12" w:space="0" w:color="808080" w:themeColor="background1" w:themeShade="80"/>
            </w:tcBorders>
          </w:tcPr>
          <w:p w:rsidR="003A76D8" w:rsidRDefault="002D18ED" w:rsidP="003A76D8">
            <w:pPr>
              <w:pStyle w:val="S7"/>
            </w:pPr>
            <w:r w:rsidRPr="00246800">
              <w:t>Положение</w:t>
            </w:r>
            <w:r w:rsidR="00324306" w:rsidRPr="00246800">
              <w:t xml:space="preserve"> </w:t>
            </w:r>
          </w:p>
          <w:p w:rsidR="004167A8" w:rsidRPr="00246800" w:rsidRDefault="003A76D8" w:rsidP="003A76D8">
            <w:pPr>
              <w:pStyle w:val="S7"/>
            </w:pPr>
            <w:r w:rsidRPr="003A76D8">
              <w:t>ООО ДПИ «Востокпроектверфь»</w:t>
            </w:r>
          </w:p>
        </w:tc>
      </w:tr>
      <w:tr w:rsidR="00324306" w:rsidRPr="00246800" w:rsidTr="001B3D16">
        <w:trPr>
          <w:trHeight w:val="356"/>
          <w:jc w:val="center"/>
        </w:trPr>
        <w:tc>
          <w:tcPr>
            <w:tcW w:w="5000" w:type="pct"/>
            <w:tcBorders>
              <w:top w:val="single" w:sz="12" w:space="0" w:color="808080" w:themeColor="background1" w:themeShade="80"/>
              <w:bottom w:val="nil"/>
            </w:tcBorders>
          </w:tcPr>
          <w:p w:rsidR="00324306" w:rsidRPr="00246800" w:rsidRDefault="002D18ED" w:rsidP="002D18ED">
            <w:pPr>
              <w:pStyle w:val="S8"/>
            </w:pPr>
            <w:r w:rsidRPr="00246800">
              <w:t>О закупке товаров, работ, услуг</w:t>
            </w:r>
          </w:p>
        </w:tc>
      </w:tr>
      <w:tr w:rsidR="001B3D16" w:rsidRPr="00246800" w:rsidTr="001B3D16">
        <w:trPr>
          <w:trHeight w:val="356"/>
          <w:jc w:val="center"/>
        </w:trPr>
        <w:tc>
          <w:tcPr>
            <w:tcW w:w="5000" w:type="pct"/>
            <w:tcBorders>
              <w:top w:val="nil"/>
              <w:bottom w:val="nil"/>
            </w:tcBorders>
          </w:tcPr>
          <w:p w:rsidR="001B3D16" w:rsidRPr="00246800" w:rsidRDefault="001B3D16" w:rsidP="001B3D16">
            <w:pPr>
              <w:pStyle w:val="a3"/>
              <w:ind w:firstLine="0"/>
              <w:jc w:val="center"/>
              <w:rPr>
                <w:sz w:val="28"/>
                <w:szCs w:val="28"/>
              </w:rPr>
            </w:pPr>
          </w:p>
          <w:p w:rsidR="001B3D16" w:rsidRPr="00246800" w:rsidRDefault="001B3D16" w:rsidP="001B3D16">
            <w:pPr>
              <w:pStyle w:val="a3"/>
              <w:ind w:firstLine="0"/>
              <w:jc w:val="center"/>
              <w:rPr>
                <w:b/>
                <w:spacing w:val="-4"/>
                <w:sz w:val="32"/>
                <w:szCs w:val="24"/>
              </w:rPr>
            </w:pPr>
          </w:p>
        </w:tc>
      </w:tr>
      <w:tr w:rsidR="001B3D16" w:rsidRPr="00246800" w:rsidTr="001B3D16">
        <w:trPr>
          <w:trHeight w:val="356"/>
          <w:jc w:val="center"/>
        </w:trPr>
        <w:tc>
          <w:tcPr>
            <w:tcW w:w="5000" w:type="pct"/>
            <w:tcBorders>
              <w:top w:val="nil"/>
              <w:bottom w:val="nil"/>
            </w:tcBorders>
          </w:tcPr>
          <w:p w:rsidR="001B3D16" w:rsidRPr="00246800" w:rsidRDefault="00DA7FFE" w:rsidP="00066132">
            <w:pPr>
              <w:pStyle w:val="S9"/>
            </w:pPr>
            <w:bookmarkStart w:id="0" w:name="_Toc105574104"/>
            <w:bookmarkStart w:id="1" w:name="_Toc106177342"/>
            <w:bookmarkStart w:id="2" w:name="_Toc107905816"/>
            <w:bookmarkStart w:id="3" w:name="_Toc107912851"/>
            <w:bookmarkStart w:id="4" w:name="_Toc107913881"/>
            <w:bookmarkStart w:id="5" w:name="_Toc108410060"/>
            <w:bookmarkStart w:id="6" w:name="_Toc108427364"/>
            <w:bookmarkStart w:id="7" w:name="_Toc108508153"/>
            <w:bookmarkStart w:id="8" w:name="_Toc108601231"/>
            <w:r w:rsidRPr="00246800">
              <w:t>№</w:t>
            </w:r>
            <w:bookmarkEnd w:id="0"/>
            <w:bookmarkEnd w:id="1"/>
            <w:bookmarkEnd w:id="2"/>
            <w:bookmarkEnd w:id="3"/>
            <w:bookmarkEnd w:id="4"/>
            <w:bookmarkEnd w:id="5"/>
            <w:bookmarkEnd w:id="6"/>
            <w:bookmarkEnd w:id="7"/>
            <w:bookmarkEnd w:id="8"/>
            <w:r w:rsidRPr="00246800">
              <w:t xml:space="preserve"> П2-</w:t>
            </w:r>
            <w:r w:rsidR="00066132">
              <w:t>07 П-0009 ЮЛ-0</w:t>
            </w:r>
            <w:r w:rsidRPr="00246800">
              <w:t xml:space="preserve">9 </w:t>
            </w:r>
          </w:p>
        </w:tc>
      </w:tr>
      <w:tr w:rsidR="001B3D16" w:rsidRPr="00246800" w:rsidTr="001B3D16">
        <w:trPr>
          <w:trHeight w:val="356"/>
          <w:jc w:val="center"/>
        </w:trPr>
        <w:tc>
          <w:tcPr>
            <w:tcW w:w="5000" w:type="pct"/>
            <w:tcBorders>
              <w:top w:val="nil"/>
              <w:bottom w:val="nil"/>
            </w:tcBorders>
          </w:tcPr>
          <w:p w:rsidR="001B3D16" w:rsidRPr="00246800" w:rsidRDefault="001B3D16" w:rsidP="001B3D16">
            <w:pPr>
              <w:pStyle w:val="a3"/>
              <w:ind w:firstLine="0"/>
              <w:jc w:val="center"/>
              <w:rPr>
                <w:sz w:val="28"/>
                <w:szCs w:val="28"/>
              </w:rPr>
            </w:pPr>
          </w:p>
          <w:p w:rsidR="001B3D16" w:rsidRPr="00246800" w:rsidRDefault="001B3D16" w:rsidP="009B73B6">
            <w:pPr>
              <w:pStyle w:val="a3"/>
              <w:ind w:firstLine="0"/>
              <w:rPr>
                <w:b/>
                <w:snapToGrid w:val="0"/>
                <w:sz w:val="32"/>
                <w:szCs w:val="28"/>
              </w:rPr>
            </w:pPr>
          </w:p>
        </w:tc>
      </w:tr>
      <w:tr w:rsidR="001B3D16" w:rsidRPr="00246800" w:rsidTr="001B3D16">
        <w:trPr>
          <w:trHeight w:val="356"/>
          <w:jc w:val="center"/>
        </w:trPr>
        <w:tc>
          <w:tcPr>
            <w:tcW w:w="5000" w:type="pct"/>
            <w:tcBorders>
              <w:top w:val="nil"/>
              <w:bottom w:val="nil"/>
            </w:tcBorders>
          </w:tcPr>
          <w:p w:rsidR="001B3D16" w:rsidRDefault="001B3D16" w:rsidP="00E30735">
            <w:pPr>
              <w:pStyle w:val="Sa"/>
              <w:rPr>
                <w:b/>
              </w:rPr>
            </w:pPr>
            <w:r w:rsidRPr="00246800">
              <w:rPr>
                <w:b/>
              </w:rPr>
              <w:t xml:space="preserve">Версия </w:t>
            </w:r>
            <w:r w:rsidR="00066132">
              <w:rPr>
                <w:b/>
              </w:rPr>
              <w:t>1</w:t>
            </w:r>
            <w:r w:rsidRPr="00246800">
              <w:rPr>
                <w:b/>
              </w:rPr>
              <w:t>.0</w:t>
            </w:r>
            <w:r w:rsidR="00E30735">
              <w:rPr>
                <w:b/>
              </w:rPr>
              <w:t>1</w:t>
            </w:r>
          </w:p>
          <w:p w:rsidR="00E5325A" w:rsidRPr="00E5325A" w:rsidRDefault="00E5325A" w:rsidP="00C2609C">
            <w:pPr>
              <w:pStyle w:val="Sa"/>
            </w:pPr>
            <w:r w:rsidRPr="00E5325A">
              <w:t>(с изменениями, внесенными приказом ООО ДПИ «Востокпроектверфь» от «</w:t>
            </w:r>
            <w:r w:rsidR="00C2609C">
              <w:t>10</w:t>
            </w:r>
            <w:r w:rsidRPr="00E5325A">
              <w:t>» февраля 2025</w:t>
            </w:r>
            <w:r w:rsidR="00C2609C">
              <w:t xml:space="preserve"> №</w:t>
            </w:r>
            <w:r w:rsidR="00087BF1">
              <w:t xml:space="preserve"> 32</w:t>
            </w:r>
            <w:bookmarkStart w:id="9" w:name="_GoBack"/>
            <w:bookmarkEnd w:id="9"/>
            <w:r w:rsidRPr="00E5325A">
              <w:t>)</w:t>
            </w:r>
          </w:p>
        </w:tc>
      </w:tr>
      <w:tr w:rsidR="001B3D16" w:rsidRPr="00246800" w:rsidTr="001B3D16">
        <w:trPr>
          <w:trHeight w:val="356"/>
          <w:jc w:val="center"/>
        </w:trPr>
        <w:tc>
          <w:tcPr>
            <w:tcW w:w="5000" w:type="pct"/>
            <w:tcBorders>
              <w:top w:val="nil"/>
              <w:bottom w:val="nil"/>
            </w:tcBorders>
          </w:tcPr>
          <w:p w:rsidR="001B3D16" w:rsidRPr="00246800" w:rsidRDefault="001B3D16" w:rsidP="001B3D16">
            <w:pPr>
              <w:ind w:firstLine="0"/>
              <w:jc w:val="center"/>
              <w:rPr>
                <w:rFonts w:ascii="Times New Roman" w:hAnsi="Times New Roman"/>
                <w:sz w:val="28"/>
                <w:szCs w:val="28"/>
              </w:rPr>
            </w:pPr>
          </w:p>
          <w:p w:rsidR="001B3D16" w:rsidRPr="00246800" w:rsidRDefault="001B3D16" w:rsidP="001B3D16">
            <w:pPr>
              <w:ind w:firstLine="0"/>
              <w:jc w:val="center"/>
              <w:rPr>
                <w:rFonts w:ascii="Times New Roman" w:hAnsi="Times New Roman"/>
                <w:sz w:val="28"/>
                <w:szCs w:val="28"/>
              </w:rPr>
            </w:pPr>
          </w:p>
        </w:tc>
      </w:tr>
      <w:tr w:rsidR="001B3D16" w:rsidRPr="00246800" w:rsidTr="001B3D16">
        <w:trPr>
          <w:trHeight w:val="356"/>
          <w:jc w:val="center"/>
        </w:trPr>
        <w:tc>
          <w:tcPr>
            <w:tcW w:w="5000" w:type="pct"/>
            <w:tcBorders>
              <w:top w:val="nil"/>
              <w:bottom w:val="nil"/>
            </w:tcBorders>
          </w:tcPr>
          <w:p w:rsidR="001B3D16" w:rsidRPr="00246800" w:rsidRDefault="001B3D16" w:rsidP="001B3D16">
            <w:pPr>
              <w:ind w:firstLine="0"/>
              <w:jc w:val="center"/>
              <w:rPr>
                <w:rFonts w:ascii="Times New Roman" w:hAnsi="Times New Roman"/>
                <w:sz w:val="28"/>
                <w:szCs w:val="28"/>
              </w:rPr>
            </w:pPr>
          </w:p>
        </w:tc>
      </w:tr>
    </w:tbl>
    <w:p w:rsidR="004167A8" w:rsidRPr="00246800" w:rsidRDefault="004167A8" w:rsidP="001818FC">
      <w:pPr>
        <w:pStyle w:val="a3"/>
        <w:ind w:firstLine="0"/>
        <w:jc w:val="center"/>
        <w:rPr>
          <w:sz w:val="28"/>
          <w:szCs w:val="28"/>
        </w:rPr>
      </w:pPr>
    </w:p>
    <w:p w:rsidR="00201995" w:rsidRDefault="00201995" w:rsidP="004167A8">
      <w:pPr>
        <w:ind w:firstLine="0"/>
        <w:jc w:val="center"/>
        <w:rPr>
          <w:rFonts w:ascii="Times New Roman" w:hAnsi="Times New Roman"/>
          <w:sz w:val="28"/>
          <w:szCs w:val="28"/>
        </w:rPr>
      </w:pPr>
    </w:p>
    <w:p w:rsidR="00201995" w:rsidRDefault="00201995" w:rsidP="004167A8">
      <w:pPr>
        <w:ind w:firstLine="0"/>
        <w:jc w:val="center"/>
        <w:rPr>
          <w:rFonts w:ascii="Times New Roman" w:hAnsi="Times New Roman"/>
          <w:sz w:val="28"/>
          <w:szCs w:val="28"/>
        </w:rPr>
      </w:pPr>
    </w:p>
    <w:p w:rsidR="00201995" w:rsidRDefault="00201995" w:rsidP="004167A8">
      <w:pPr>
        <w:ind w:firstLine="0"/>
        <w:jc w:val="center"/>
        <w:rPr>
          <w:rFonts w:ascii="Times New Roman" w:hAnsi="Times New Roman"/>
          <w:sz w:val="28"/>
          <w:szCs w:val="28"/>
        </w:rPr>
      </w:pPr>
    </w:p>
    <w:p w:rsidR="00201995" w:rsidRPr="00246800" w:rsidRDefault="00201995" w:rsidP="009B73B6">
      <w:pPr>
        <w:ind w:firstLine="0"/>
        <w:rPr>
          <w:rFonts w:ascii="Times New Roman" w:hAnsi="Times New Roman"/>
          <w:sz w:val="28"/>
          <w:szCs w:val="28"/>
        </w:rPr>
      </w:pPr>
    </w:p>
    <w:p w:rsidR="000A4E75" w:rsidRPr="00246800" w:rsidRDefault="000A4E75" w:rsidP="009B73B6">
      <w:pPr>
        <w:ind w:firstLine="0"/>
        <w:rPr>
          <w:rFonts w:ascii="Times New Roman" w:hAnsi="Times New Roman"/>
          <w:b/>
          <w:sz w:val="28"/>
          <w:szCs w:val="28"/>
        </w:rPr>
      </w:pPr>
    </w:p>
    <w:p w:rsidR="000A4E75" w:rsidRPr="00246800" w:rsidRDefault="003A76D8">
      <w:pPr>
        <w:ind w:firstLine="0"/>
        <w:jc w:val="center"/>
        <w:rPr>
          <w:rFonts w:ascii="Times New Roman" w:hAnsi="Times New Roman"/>
          <w:sz w:val="28"/>
          <w:szCs w:val="28"/>
        </w:rPr>
      </w:pPr>
      <w:r>
        <w:rPr>
          <w:rFonts w:ascii="Times New Roman" w:hAnsi="Times New Roman"/>
          <w:sz w:val="28"/>
          <w:szCs w:val="28"/>
        </w:rPr>
        <w:t>Владивосток</w:t>
      </w:r>
    </w:p>
    <w:p w:rsidR="004167A8" w:rsidRPr="00E30735" w:rsidRDefault="004167A8" w:rsidP="004167A8">
      <w:pPr>
        <w:ind w:firstLine="0"/>
        <w:jc w:val="center"/>
        <w:rPr>
          <w:rFonts w:ascii="Times New Roman" w:hAnsi="Times New Roman"/>
          <w:sz w:val="28"/>
          <w:szCs w:val="28"/>
        </w:rPr>
      </w:pPr>
      <w:r w:rsidRPr="00246800">
        <w:rPr>
          <w:rFonts w:ascii="Times New Roman" w:hAnsi="Times New Roman"/>
          <w:sz w:val="28"/>
          <w:szCs w:val="28"/>
        </w:rPr>
        <w:t>20</w:t>
      </w:r>
      <w:r w:rsidR="002D18ED" w:rsidRPr="00246800">
        <w:rPr>
          <w:rFonts w:ascii="Times New Roman" w:hAnsi="Times New Roman"/>
          <w:sz w:val="28"/>
          <w:szCs w:val="28"/>
        </w:rPr>
        <w:t>2</w:t>
      </w:r>
      <w:r w:rsidR="00B92EF7">
        <w:rPr>
          <w:rFonts w:ascii="Times New Roman" w:hAnsi="Times New Roman"/>
          <w:sz w:val="28"/>
          <w:szCs w:val="28"/>
        </w:rPr>
        <w:t>2</w:t>
      </w:r>
    </w:p>
    <w:p w:rsidR="004167A8" w:rsidRPr="00246800" w:rsidRDefault="004167A8" w:rsidP="004167A8">
      <w:pPr>
        <w:ind w:firstLine="0"/>
        <w:rPr>
          <w:rFonts w:ascii="Times New Roman" w:hAnsi="Times New Roman"/>
          <w:b/>
          <w:sz w:val="28"/>
          <w:szCs w:val="28"/>
          <w:lang w:eastAsia="ru-RU"/>
        </w:rPr>
        <w:sectPr w:rsidR="004167A8" w:rsidRPr="00246800" w:rsidSect="003A76D8">
          <w:headerReference w:type="default" r:id="rId8"/>
          <w:headerReference w:type="first" r:id="rId9"/>
          <w:footerReference w:type="first" r:id="rId10"/>
          <w:pgSz w:w="11906" w:h="16838" w:code="9"/>
          <w:pgMar w:top="1276" w:right="1134" w:bottom="1134" w:left="1418" w:header="567" w:footer="567" w:gutter="0"/>
          <w:cols w:space="708"/>
          <w:docGrid w:linePitch="360"/>
        </w:sectPr>
      </w:pPr>
    </w:p>
    <w:p w:rsidR="00573BB9" w:rsidRPr="00246800" w:rsidRDefault="001818FC" w:rsidP="00B92EF7">
      <w:pPr>
        <w:pStyle w:val="S"/>
        <w:spacing w:before="0" w:after="280"/>
        <w:ind w:firstLine="709"/>
        <w:jc w:val="center"/>
        <w:rPr>
          <w:b/>
          <w:sz w:val="28"/>
          <w:szCs w:val="28"/>
        </w:rPr>
      </w:pPr>
      <w:bookmarkStart w:id="10" w:name="_Toc286668714"/>
      <w:bookmarkStart w:id="11" w:name="_Toc286668798"/>
      <w:bookmarkStart w:id="12" w:name="_Toc286679744"/>
      <w:bookmarkStart w:id="13" w:name="_Toc287611791"/>
      <w:bookmarkStart w:id="14" w:name="_Toc326669172"/>
      <w:r w:rsidRPr="00246800">
        <w:rPr>
          <w:b/>
          <w:sz w:val="28"/>
          <w:szCs w:val="28"/>
        </w:rPr>
        <w:lastRenderedPageBreak/>
        <w:t>СОДЕРЖАНИЕ</w:t>
      </w:r>
      <w:bookmarkEnd w:id="10"/>
      <w:bookmarkEnd w:id="11"/>
      <w:bookmarkEnd w:id="12"/>
      <w:bookmarkEnd w:id="13"/>
      <w:bookmarkEnd w:id="14"/>
    </w:p>
    <w:p w:rsidR="003C169F" w:rsidRPr="00246800" w:rsidRDefault="00294C29">
      <w:pPr>
        <w:pStyle w:val="11"/>
        <w:rPr>
          <w:rFonts w:asciiTheme="minorHAnsi" w:eastAsiaTheme="minorEastAsia" w:hAnsiTheme="minorHAnsi" w:cstheme="minorBidi"/>
          <w:bCs w:val="0"/>
          <w:caps w:val="0"/>
          <w:sz w:val="22"/>
          <w:szCs w:val="22"/>
          <w:lang w:eastAsia="ru-RU"/>
        </w:rPr>
      </w:pPr>
      <w:r w:rsidRPr="00246800">
        <w:rPr>
          <w:b/>
          <w:szCs w:val="28"/>
        </w:rPr>
        <w:fldChar w:fldCharType="begin"/>
      </w:r>
      <w:r w:rsidRPr="00246800">
        <w:rPr>
          <w:b/>
          <w:szCs w:val="28"/>
        </w:rPr>
        <w:instrText xml:space="preserve"> TOC \o "1-3" \h \z \u </w:instrText>
      </w:r>
      <w:r w:rsidRPr="00246800">
        <w:rPr>
          <w:b/>
          <w:szCs w:val="28"/>
        </w:rPr>
        <w:fldChar w:fldCharType="separate"/>
      </w:r>
      <w:hyperlink w:anchor="_Toc100848333" w:history="1">
        <w:r w:rsidR="003C169F" w:rsidRPr="00246800">
          <w:rPr>
            <w:rStyle w:val="af1"/>
            <w:color w:val="auto"/>
          </w:rPr>
          <w:t>ВВОДНЫЕ ПОЛОЖЕНИЯ</w:t>
        </w:r>
        <w:r w:rsidR="003C169F" w:rsidRPr="00246800">
          <w:rPr>
            <w:webHidden/>
          </w:rPr>
          <w:tab/>
        </w:r>
        <w:r w:rsidR="003C169F" w:rsidRPr="00246800">
          <w:rPr>
            <w:webHidden/>
          </w:rPr>
          <w:fldChar w:fldCharType="begin"/>
        </w:r>
        <w:r w:rsidR="003C169F" w:rsidRPr="00246800">
          <w:rPr>
            <w:webHidden/>
          </w:rPr>
          <w:instrText xml:space="preserve"> PAGEREF _Toc100848333 \h </w:instrText>
        </w:r>
        <w:r w:rsidR="003C169F" w:rsidRPr="00246800">
          <w:rPr>
            <w:webHidden/>
          </w:rPr>
        </w:r>
        <w:r w:rsidR="003C169F" w:rsidRPr="00246800">
          <w:rPr>
            <w:webHidden/>
          </w:rPr>
          <w:fldChar w:fldCharType="separate"/>
        </w:r>
        <w:r w:rsidR="00BA1345">
          <w:rPr>
            <w:webHidden/>
          </w:rPr>
          <w:t>4</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34" w:history="1">
        <w:r w:rsidR="003C169F" w:rsidRPr="00246800">
          <w:rPr>
            <w:rStyle w:val="af1"/>
            <w:noProof/>
            <w:color w:val="auto"/>
          </w:rPr>
          <w:t>Назначение</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_Toc100848334 \h </w:instrText>
        </w:r>
        <w:r w:rsidR="003C169F" w:rsidRPr="00246800">
          <w:rPr>
            <w:noProof/>
            <w:webHidden/>
          </w:rPr>
        </w:r>
        <w:r w:rsidR="003C169F" w:rsidRPr="00246800">
          <w:rPr>
            <w:noProof/>
            <w:webHidden/>
          </w:rPr>
          <w:fldChar w:fldCharType="separate"/>
        </w:r>
        <w:r w:rsidR="00BA1345">
          <w:rPr>
            <w:noProof/>
            <w:webHidden/>
          </w:rPr>
          <w:t>4</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35" w:history="1">
        <w:r w:rsidR="003C169F" w:rsidRPr="00246800">
          <w:rPr>
            <w:rStyle w:val="af1"/>
            <w:noProof/>
            <w:color w:val="auto"/>
          </w:rPr>
          <w:t>Область действия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_Toc100848335 \h </w:instrText>
        </w:r>
        <w:r w:rsidR="003C169F" w:rsidRPr="00246800">
          <w:rPr>
            <w:noProof/>
            <w:webHidden/>
          </w:rPr>
        </w:r>
        <w:r w:rsidR="003C169F" w:rsidRPr="00246800">
          <w:rPr>
            <w:noProof/>
            <w:webHidden/>
          </w:rPr>
          <w:fldChar w:fldCharType="separate"/>
        </w:r>
        <w:r w:rsidR="00BA1345">
          <w:rPr>
            <w:noProof/>
            <w:webHidden/>
          </w:rPr>
          <w:t>4</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36" w:history="1">
        <w:r w:rsidR="003C169F" w:rsidRPr="00246800">
          <w:rPr>
            <w:rStyle w:val="af1"/>
            <w:noProof/>
            <w:color w:val="auto"/>
          </w:rPr>
          <w:t>Период действия и порядок внесения изменений</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_Toc100848336 \h </w:instrText>
        </w:r>
        <w:r w:rsidR="003C169F" w:rsidRPr="00246800">
          <w:rPr>
            <w:noProof/>
            <w:webHidden/>
          </w:rPr>
        </w:r>
        <w:r w:rsidR="003C169F" w:rsidRPr="00246800">
          <w:rPr>
            <w:noProof/>
            <w:webHidden/>
          </w:rPr>
          <w:fldChar w:fldCharType="separate"/>
        </w:r>
        <w:r w:rsidR="00BA1345">
          <w:rPr>
            <w:noProof/>
            <w:webHidden/>
          </w:rPr>
          <w:t>5</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37" w:history="1">
        <w:r w:rsidR="003C169F" w:rsidRPr="00246800">
          <w:rPr>
            <w:rStyle w:val="af1"/>
            <w:color w:val="auto"/>
          </w:rPr>
          <w:t>1.</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ТЕРМИНЫ И ОПРЕДЕЛЕНИЯ</w:t>
        </w:r>
        <w:r w:rsidR="003C169F" w:rsidRPr="00246800">
          <w:rPr>
            <w:webHidden/>
          </w:rPr>
          <w:tab/>
        </w:r>
        <w:r w:rsidR="003C169F" w:rsidRPr="00246800">
          <w:rPr>
            <w:webHidden/>
          </w:rPr>
          <w:fldChar w:fldCharType="begin"/>
        </w:r>
        <w:r w:rsidR="003C169F" w:rsidRPr="00246800">
          <w:rPr>
            <w:webHidden/>
          </w:rPr>
          <w:instrText xml:space="preserve"> PAGEREF _Toc100848337 \h </w:instrText>
        </w:r>
        <w:r w:rsidR="003C169F" w:rsidRPr="00246800">
          <w:rPr>
            <w:webHidden/>
          </w:rPr>
        </w:r>
        <w:r w:rsidR="003C169F" w:rsidRPr="00246800">
          <w:rPr>
            <w:webHidden/>
          </w:rPr>
          <w:fldChar w:fldCharType="separate"/>
        </w:r>
        <w:r w:rsidR="00BA1345">
          <w:rPr>
            <w:webHidden/>
          </w:rPr>
          <w:t>6</w:t>
        </w:r>
        <w:r w:rsidR="003C169F" w:rsidRPr="00246800">
          <w:rPr>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38" w:history="1">
        <w:r w:rsidR="003C169F" w:rsidRPr="00246800">
          <w:rPr>
            <w:rStyle w:val="af1"/>
            <w:color w:val="auto"/>
          </w:rPr>
          <w:t>2.</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ОБОЗНАЧЕНИЯ И СОКРАЩЕНИЯ</w:t>
        </w:r>
        <w:r w:rsidR="003C169F" w:rsidRPr="00246800">
          <w:rPr>
            <w:webHidden/>
          </w:rPr>
          <w:tab/>
        </w:r>
        <w:r w:rsidR="003C169F" w:rsidRPr="00246800">
          <w:rPr>
            <w:webHidden/>
          </w:rPr>
          <w:fldChar w:fldCharType="begin"/>
        </w:r>
        <w:r w:rsidR="003C169F" w:rsidRPr="00246800">
          <w:rPr>
            <w:webHidden/>
          </w:rPr>
          <w:instrText xml:space="preserve"> PAGEREF _Toc100848338 \h </w:instrText>
        </w:r>
        <w:r w:rsidR="003C169F" w:rsidRPr="00246800">
          <w:rPr>
            <w:webHidden/>
          </w:rPr>
        </w:r>
        <w:r w:rsidR="003C169F" w:rsidRPr="00246800">
          <w:rPr>
            <w:webHidden/>
          </w:rPr>
          <w:fldChar w:fldCharType="separate"/>
        </w:r>
        <w:r w:rsidR="00BA1345">
          <w:rPr>
            <w:webHidden/>
          </w:rPr>
          <w:t>15</w:t>
        </w:r>
        <w:r w:rsidR="003C169F" w:rsidRPr="00246800">
          <w:rPr>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39" w:history="1">
        <w:r w:rsidR="003C169F" w:rsidRPr="00246800">
          <w:rPr>
            <w:rStyle w:val="af1"/>
            <w:color w:val="auto"/>
          </w:rPr>
          <w:t>3.</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Общие положения</w:t>
        </w:r>
        <w:r w:rsidR="003C169F" w:rsidRPr="00246800">
          <w:rPr>
            <w:webHidden/>
          </w:rPr>
          <w:tab/>
        </w:r>
        <w:r w:rsidR="003C169F" w:rsidRPr="00246800">
          <w:rPr>
            <w:webHidden/>
          </w:rPr>
          <w:fldChar w:fldCharType="begin"/>
        </w:r>
        <w:r w:rsidR="003C169F" w:rsidRPr="00246800">
          <w:rPr>
            <w:webHidden/>
          </w:rPr>
          <w:instrText xml:space="preserve"> PAGEREF _Toc100848339 \h </w:instrText>
        </w:r>
        <w:r w:rsidR="003C169F" w:rsidRPr="00246800">
          <w:rPr>
            <w:webHidden/>
          </w:rPr>
        </w:r>
        <w:r w:rsidR="003C169F" w:rsidRPr="00246800">
          <w:rPr>
            <w:webHidden/>
          </w:rPr>
          <w:fldChar w:fldCharType="separate"/>
        </w:r>
        <w:r w:rsidR="00BA1345">
          <w:rPr>
            <w:webHidden/>
          </w:rPr>
          <w:t>17</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0" w:history="1">
        <w:r w:rsidR="003C169F" w:rsidRPr="00246800">
          <w:rPr>
            <w:rStyle w:val="af1"/>
            <w:noProof/>
            <w:color w:val="auto"/>
          </w:rPr>
          <w:t>3.1.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Цели закупочной деятельности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_Toc100848340 \h </w:instrText>
        </w:r>
        <w:r w:rsidR="003C169F" w:rsidRPr="00246800">
          <w:rPr>
            <w:noProof/>
            <w:webHidden/>
          </w:rPr>
        </w:r>
        <w:r w:rsidR="003C169F" w:rsidRPr="00246800">
          <w:rPr>
            <w:noProof/>
            <w:webHidden/>
          </w:rPr>
          <w:fldChar w:fldCharType="separate"/>
        </w:r>
        <w:r w:rsidR="00BA1345">
          <w:rPr>
            <w:noProof/>
            <w:webHidden/>
          </w:rPr>
          <w:t>17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1" w:history="1">
        <w:r w:rsidR="003C169F" w:rsidRPr="00246800">
          <w:rPr>
            <w:rStyle w:val="af1"/>
            <w:noProof/>
            <w:color w:val="auto"/>
          </w:rPr>
          <w:t>3.2.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Принципы осуществления закупочной деятельности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_Toc100848341 \h </w:instrText>
        </w:r>
        <w:r w:rsidR="003C169F" w:rsidRPr="00246800">
          <w:rPr>
            <w:noProof/>
            <w:webHidden/>
          </w:rPr>
        </w:r>
        <w:r w:rsidR="003C169F" w:rsidRPr="00246800">
          <w:rPr>
            <w:noProof/>
            <w:webHidden/>
          </w:rPr>
          <w:fldChar w:fldCharType="separate"/>
        </w:r>
        <w:r w:rsidR="00BA1345">
          <w:rPr>
            <w:noProof/>
            <w:webHidden/>
          </w:rPr>
          <w:t>17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2" w:history="1">
        <w:r w:rsidR="003C169F" w:rsidRPr="00246800">
          <w:rPr>
            <w:rStyle w:val="af1"/>
            <w:noProof/>
            <w:color w:val="auto"/>
          </w:rPr>
          <w:t>3.3.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Процессы закупочной деятельности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_Toc100848342 \h </w:instrText>
        </w:r>
        <w:r w:rsidR="003C169F" w:rsidRPr="00246800">
          <w:rPr>
            <w:noProof/>
            <w:webHidden/>
          </w:rPr>
        </w:r>
        <w:r w:rsidR="003C169F" w:rsidRPr="00246800">
          <w:rPr>
            <w:noProof/>
            <w:webHidden/>
          </w:rPr>
          <w:fldChar w:fldCharType="separate"/>
        </w:r>
        <w:r w:rsidR="00BA1345">
          <w:rPr>
            <w:noProof/>
            <w:webHidden/>
          </w:rPr>
          <w:t>18</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43" w:history="1">
        <w:r w:rsidR="003C169F" w:rsidRPr="00246800">
          <w:rPr>
            <w:rStyle w:val="af1"/>
            <w:color w:val="auto"/>
          </w:rPr>
          <w:t>4.</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Субъекты закупочной деятельности</w:t>
        </w:r>
        <w:r w:rsidR="003C169F" w:rsidRPr="00246800">
          <w:rPr>
            <w:webHidden/>
          </w:rPr>
          <w:tab/>
        </w:r>
        <w:r w:rsidR="003C169F" w:rsidRPr="00246800">
          <w:rPr>
            <w:webHidden/>
          </w:rPr>
          <w:fldChar w:fldCharType="begin"/>
        </w:r>
        <w:r w:rsidR="003C169F" w:rsidRPr="00246800">
          <w:rPr>
            <w:webHidden/>
          </w:rPr>
          <w:instrText xml:space="preserve"> PAGEREF _Toc100848343 \h </w:instrText>
        </w:r>
        <w:r w:rsidR="003C169F" w:rsidRPr="00246800">
          <w:rPr>
            <w:webHidden/>
          </w:rPr>
        </w:r>
        <w:r w:rsidR="003C169F" w:rsidRPr="00246800">
          <w:rPr>
            <w:webHidden/>
          </w:rPr>
          <w:fldChar w:fldCharType="separate"/>
        </w:r>
        <w:r w:rsidR="00BA1345">
          <w:rPr>
            <w:webHidden/>
          </w:rPr>
          <w:t>19</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4" w:history="1">
        <w:r w:rsidR="003C169F" w:rsidRPr="00246800">
          <w:rPr>
            <w:rStyle w:val="af1"/>
            <w:noProof/>
            <w:color w:val="auto"/>
          </w:rPr>
          <w:t>4.1.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Заказчик</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_Toc100848344 \h </w:instrText>
        </w:r>
        <w:r w:rsidR="003C169F" w:rsidRPr="00246800">
          <w:rPr>
            <w:noProof/>
            <w:webHidden/>
          </w:rPr>
        </w:r>
        <w:r w:rsidR="003C169F" w:rsidRPr="00246800">
          <w:rPr>
            <w:noProof/>
            <w:webHidden/>
          </w:rPr>
          <w:fldChar w:fldCharType="separate"/>
        </w:r>
        <w:r w:rsidR="00BA1345">
          <w:rPr>
            <w:noProof/>
            <w:webHidden/>
          </w:rPr>
          <w:t>19</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5" w:history="1">
        <w:r w:rsidR="003C169F" w:rsidRPr="00246800">
          <w:rPr>
            <w:rStyle w:val="af1"/>
            <w:noProof/>
            <w:color w:val="auto"/>
          </w:rPr>
          <w:t>4.2.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Организатор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_Toc100848345 \h </w:instrText>
        </w:r>
        <w:r w:rsidR="003C169F" w:rsidRPr="00246800">
          <w:rPr>
            <w:noProof/>
            <w:webHidden/>
          </w:rPr>
        </w:r>
        <w:r w:rsidR="003C169F" w:rsidRPr="00246800">
          <w:rPr>
            <w:noProof/>
            <w:webHidden/>
          </w:rPr>
          <w:fldChar w:fldCharType="separate"/>
        </w:r>
        <w:r w:rsidR="00BA1345">
          <w:rPr>
            <w:noProof/>
            <w:webHidden/>
          </w:rPr>
          <w:t>19</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6" w:history="1">
        <w:r w:rsidR="003C169F" w:rsidRPr="00246800">
          <w:rPr>
            <w:rStyle w:val="af1"/>
            <w:noProof/>
            <w:color w:val="auto"/>
          </w:rPr>
          <w:t>4.3.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Продавец, объявивший конкурентную процедуру продажи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_Toc100848346 \h </w:instrText>
        </w:r>
        <w:r w:rsidR="003C169F" w:rsidRPr="00246800">
          <w:rPr>
            <w:noProof/>
            <w:webHidden/>
          </w:rPr>
        </w:r>
        <w:r w:rsidR="003C169F" w:rsidRPr="00246800">
          <w:rPr>
            <w:noProof/>
            <w:webHidden/>
          </w:rPr>
          <w:fldChar w:fldCharType="separate"/>
        </w:r>
        <w:r w:rsidR="00BA1345">
          <w:rPr>
            <w:noProof/>
            <w:webHidden/>
          </w:rPr>
          <w:t>19</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7" w:history="1">
        <w:r w:rsidR="003C169F" w:rsidRPr="00246800">
          <w:rPr>
            <w:rStyle w:val="af1"/>
            <w:noProof/>
            <w:color w:val="auto"/>
          </w:rPr>
          <w:t>4.4.</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Поставщик, Участник закупки, Победитель</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_Toc100848347 \h </w:instrText>
        </w:r>
        <w:r w:rsidR="003C169F" w:rsidRPr="00246800">
          <w:rPr>
            <w:noProof/>
            <w:webHidden/>
          </w:rPr>
        </w:r>
        <w:r w:rsidR="003C169F" w:rsidRPr="00246800">
          <w:rPr>
            <w:noProof/>
            <w:webHidden/>
          </w:rPr>
          <w:fldChar w:fldCharType="separate"/>
        </w:r>
        <w:r w:rsidR="00BA1345">
          <w:rPr>
            <w:noProof/>
            <w:webHidden/>
          </w:rPr>
          <w:t>20</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8" w:history="1">
        <w:r w:rsidR="003C169F" w:rsidRPr="00246800">
          <w:rPr>
            <w:rStyle w:val="af1"/>
            <w:noProof/>
            <w:color w:val="auto"/>
          </w:rPr>
          <w:t>4.5.</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Закупочный орган</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_Toc100848348 \h </w:instrText>
        </w:r>
        <w:r w:rsidR="003C169F" w:rsidRPr="00246800">
          <w:rPr>
            <w:noProof/>
            <w:webHidden/>
          </w:rPr>
        </w:r>
        <w:r w:rsidR="003C169F" w:rsidRPr="00246800">
          <w:rPr>
            <w:noProof/>
            <w:webHidden/>
          </w:rPr>
          <w:fldChar w:fldCharType="separate"/>
        </w:r>
        <w:r w:rsidR="00BA1345">
          <w:rPr>
            <w:noProof/>
            <w:webHidden/>
          </w:rPr>
          <w:t>20</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49" w:history="1">
        <w:r w:rsidR="003C169F" w:rsidRPr="00246800">
          <w:rPr>
            <w:rStyle w:val="af1"/>
            <w:noProof/>
            <w:color w:val="auto"/>
          </w:rPr>
          <w:t>4.6.</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Оператор ЭП</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_Toc100848349 \h </w:instrText>
        </w:r>
        <w:r w:rsidR="003C169F" w:rsidRPr="00246800">
          <w:rPr>
            <w:noProof/>
            <w:webHidden/>
          </w:rPr>
        </w:r>
        <w:r w:rsidR="003C169F" w:rsidRPr="00246800">
          <w:rPr>
            <w:noProof/>
            <w:webHidden/>
          </w:rPr>
          <w:fldChar w:fldCharType="separate"/>
        </w:r>
        <w:r w:rsidR="00BA1345">
          <w:rPr>
            <w:noProof/>
            <w:webHidden/>
          </w:rPr>
          <w:t>20</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50" w:history="1">
        <w:r w:rsidR="003C169F" w:rsidRPr="00246800">
          <w:rPr>
            <w:rStyle w:val="af1"/>
            <w:color w:val="auto"/>
          </w:rPr>
          <w:t>5.</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Способы и разновидности процедур закупок, условия их применения</w:t>
        </w:r>
        <w:r w:rsidR="003C169F" w:rsidRPr="00246800">
          <w:rPr>
            <w:webHidden/>
          </w:rPr>
          <w:tab/>
        </w:r>
        <w:r w:rsidR="003C169F" w:rsidRPr="00246800">
          <w:rPr>
            <w:webHidden/>
          </w:rPr>
          <w:fldChar w:fldCharType="begin"/>
        </w:r>
        <w:r w:rsidR="003C169F" w:rsidRPr="00246800">
          <w:rPr>
            <w:webHidden/>
          </w:rPr>
          <w:instrText xml:space="preserve"> PAGEREF _Toc100848350 \h </w:instrText>
        </w:r>
        <w:r w:rsidR="003C169F" w:rsidRPr="00246800">
          <w:rPr>
            <w:webHidden/>
          </w:rPr>
        </w:r>
        <w:r w:rsidR="003C169F" w:rsidRPr="00246800">
          <w:rPr>
            <w:webHidden/>
          </w:rPr>
          <w:fldChar w:fldCharType="separate"/>
        </w:r>
        <w:r w:rsidR="00BA1345">
          <w:rPr>
            <w:webHidden/>
          </w:rPr>
          <w:t>21</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51" w:history="1">
        <w:r w:rsidR="003C169F" w:rsidRPr="00246800">
          <w:rPr>
            <w:rStyle w:val="af1"/>
            <w:noProof/>
            <w:color w:val="auto"/>
          </w:rPr>
          <w:t>5.1.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Общие положения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_Toc100848351 \h </w:instrText>
        </w:r>
        <w:r w:rsidR="003C169F" w:rsidRPr="00246800">
          <w:rPr>
            <w:noProof/>
            <w:webHidden/>
          </w:rPr>
        </w:r>
        <w:r w:rsidR="003C169F" w:rsidRPr="00246800">
          <w:rPr>
            <w:noProof/>
            <w:webHidden/>
          </w:rPr>
          <w:fldChar w:fldCharType="separate"/>
        </w:r>
        <w:r w:rsidR="00BA1345">
          <w:rPr>
            <w:noProof/>
            <w:webHidden/>
          </w:rPr>
          <w:t>21</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52" w:history="1">
        <w:r w:rsidR="003C169F" w:rsidRPr="00246800">
          <w:rPr>
            <w:rStyle w:val="af1"/>
            <w:noProof/>
            <w:color w:val="auto"/>
          </w:rPr>
          <w:t>5.2.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Конкурентные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_Toc100848352 \h </w:instrText>
        </w:r>
        <w:r w:rsidR="003C169F" w:rsidRPr="00246800">
          <w:rPr>
            <w:noProof/>
            <w:webHidden/>
          </w:rPr>
        </w:r>
        <w:r w:rsidR="003C169F" w:rsidRPr="00246800">
          <w:rPr>
            <w:noProof/>
            <w:webHidden/>
          </w:rPr>
          <w:fldChar w:fldCharType="separate"/>
        </w:r>
        <w:r w:rsidR="00BA1345">
          <w:rPr>
            <w:noProof/>
            <w:webHidden/>
          </w:rPr>
          <w:t>21</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53" w:history="1">
        <w:r w:rsidR="003C169F" w:rsidRPr="00246800">
          <w:rPr>
            <w:rStyle w:val="af1"/>
            <w:noProof/>
            <w:color w:val="auto"/>
          </w:rPr>
          <w:t>5.3.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Неконкурентные закупки: закупки у единственного поставщика</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_Toc100848353 \h </w:instrText>
        </w:r>
        <w:r w:rsidR="003C169F" w:rsidRPr="00246800">
          <w:rPr>
            <w:noProof/>
            <w:webHidden/>
          </w:rPr>
        </w:r>
        <w:r w:rsidR="003C169F" w:rsidRPr="00246800">
          <w:rPr>
            <w:noProof/>
            <w:webHidden/>
          </w:rPr>
          <w:fldChar w:fldCharType="separate"/>
        </w:r>
        <w:r w:rsidR="00BA1345">
          <w:rPr>
            <w:noProof/>
            <w:webHidden/>
          </w:rPr>
          <w:t>25</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54" w:history="1">
        <w:r w:rsidR="003C169F" w:rsidRPr="00246800">
          <w:rPr>
            <w:rStyle w:val="af1"/>
            <w:noProof/>
            <w:color w:val="auto"/>
          </w:rPr>
          <w:t>5.4.</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Разновидности процедур закупки и условия их применения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_Toc100848354 \h </w:instrText>
        </w:r>
        <w:r w:rsidR="003C169F" w:rsidRPr="00246800">
          <w:rPr>
            <w:noProof/>
            <w:webHidden/>
          </w:rPr>
        </w:r>
        <w:r w:rsidR="003C169F" w:rsidRPr="00246800">
          <w:rPr>
            <w:noProof/>
            <w:webHidden/>
          </w:rPr>
          <w:fldChar w:fldCharType="separate"/>
        </w:r>
        <w:r w:rsidR="00BA1345">
          <w:rPr>
            <w:noProof/>
            <w:webHidden/>
          </w:rPr>
          <w:t>30</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55" w:history="1">
        <w:r w:rsidR="003C169F" w:rsidRPr="00246800">
          <w:rPr>
            <w:rStyle w:val="af1"/>
            <w:color w:val="auto"/>
          </w:rPr>
          <w:t>6.</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Информационное обеспечение закупочной деятельности</w:t>
        </w:r>
        <w:r w:rsidR="003C169F" w:rsidRPr="00246800">
          <w:rPr>
            <w:webHidden/>
          </w:rPr>
          <w:tab/>
        </w:r>
        <w:r w:rsidR="003C169F" w:rsidRPr="00246800">
          <w:rPr>
            <w:webHidden/>
          </w:rPr>
          <w:fldChar w:fldCharType="begin"/>
        </w:r>
        <w:r w:rsidR="003C169F" w:rsidRPr="00246800">
          <w:rPr>
            <w:webHidden/>
          </w:rPr>
          <w:instrText xml:space="preserve"> PAGEREF _Toc100848355 \h </w:instrText>
        </w:r>
        <w:r w:rsidR="003C169F" w:rsidRPr="00246800">
          <w:rPr>
            <w:webHidden/>
          </w:rPr>
        </w:r>
        <w:r w:rsidR="003C169F" w:rsidRPr="00246800">
          <w:rPr>
            <w:webHidden/>
          </w:rPr>
          <w:fldChar w:fldCharType="separate"/>
        </w:r>
        <w:r w:rsidR="00BA1345">
          <w:rPr>
            <w:webHidden/>
          </w:rPr>
          <w:t>40</w:t>
        </w:r>
        <w:r w:rsidR="003C169F" w:rsidRPr="00246800">
          <w:rPr>
            <w:webHidden/>
          </w:rPr>
          <w:fldChar w:fldCharType="end"/>
        </w:r>
      </w:hyperlink>
    </w:p>
    <w:p w:rsidR="003C169F" w:rsidRPr="009B73B6" w:rsidRDefault="00087BF1">
      <w:pPr>
        <w:pStyle w:val="23"/>
        <w:rPr>
          <w:rFonts w:asciiTheme="minorHAnsi" w:eastAsiaTheme="minorEastAsia" w:hAnsiTheme="minorHAnsi" w:cstheme="minorBidi"/>
          <w:bCs w:val="0"/>
          <w:noProof/>
          <w:sz w:val="22"/>
          <w:szCs w:val="22"/>
          <w:lang w:val="en-US" w:eastAsia="ru-RU"/>
        </w:rPr>
      </w:pPr>
      <w:hyperlink w:anchor="_Toc100848356" w:history="1">
        <w:r w:rsidR="003C169F" w:rsidRPr="00246800">
          <w:rPr>
            <w:rStyle w:val="af1"/>
            <w:noProof/>
            <w:color w:val="auto"/>
          </w:rPr>
          <w:t>6.1.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Общие положения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_Toc100848356 \h </w:instrText>
        </w:r>
        <w:r w:rsidR="003C169F" w:rsidRPr="00246800">
          <w:rPr>
            <w:noProof/>
            <w:webHidden/>
          </w:rPr>
        </w:r>
        <w:r w:rsidR="003C169F" w:rsidRPr="00246800">
          <w:rPr>
            <w:noProof/>
            <w:webHidden/>
          </w:rPr>
          <w:fldChar w:fldCharType="separate"/>
        </w:r>
        <w:r w:rsidR="00BA1345">
          <w:rPr>
            <w:noProof/>
            <w:webHidden/>
          </w:rPr>
          <w:t>40</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57" w:history="1">
        <w:r w:rsidR="003C169F" w:rsidRPr="00246800">
          <w:rPr>
            <w:rStyle w:val="af1"/>
            <w:noProof/>
            <w:color w:val="auto"/>
          </w:rPr>
          <w:t>6.2.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Место (способ) и сроки размещения информации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_Toc100848357 \h </w:instrText>
        </w:r>
        <w:r w:rsidR="003C169F" w:rsidRPr="00246800">
          <w:rPr>
            <w:noProof/>
            <w:webHidden/>
          </w:rPr>
        </w:r>
        <w:r w:rsidR="003C169F" w:rsidRPr="00246800">
          <w:rPr>
            <w:noProof/>
            <w:webHidden/>
          </w:rPr>
          <w:fldChar w:fldCharType="separate"/>
        </w:r>
        <w:r w:rsidR="00BA1345">
          <w:rPr>
            <w:noProof/>
            <w:webHidden/>
          </w:rPr>
          <w:t>42</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58" w:history="1">
        <w:r w:rsidR="003C169F" w:rsidRPr="00246800">
          <w:rPr>
            <w:rStyle w:val="af1"/>
            <w:noProof/>
            <w:color w:val="auto"/>
          </w:rPr>
          <w:t>6.3.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Сроки выполнения действий и процедур Заказчиком, Поставщиком, Участником закупки (кроме процедур, участниками которых могут быть только Субъекты МСП).</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_Toc100848358 \h </w:instrText>
        </w:r>
        <w:r w:rsidR="003C169F" w:rsidRPr="00246800">
          <w:rPr>
            <w:noProof/>
            <w:webHidden/>
          </w:rPr>
        </w:r>
        <w:r w:rsidR="003C169F" w:rsidRPr="00246800">
          <w:rPr>
            <w:noProof/>
            <w:webHidden/>
          </w:rPr>
          <w:fldChar w:fldCharType="separate"/>
        </w:r>
        <w:r w:rsidR="00BA1345">
          <w:rPr>
            <w:noProof/>
            <w:webHidden/>
          </w:rPr>
          <w:t>55</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59" w:history="1">
        <w:r w:rsidR="003C169F" w:rsidRPr="00246800">
          <w:rPr>
            <w:rStyle w:val="af1"/>
            <w:color w:val="auto"/>
          </w:rPr>
          <w:t>7.</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КВАЛИФИКАЦИЯ</w:t>
        </w:r>
        <w:r w:rsidR="003C169F" w:rsidRPr="00246800">
          <w:rPr>
            <w:webHidden/>
          </w:rPr>
          <w:tab/>
        </w:r>
        <w:r w:rsidR="003C169F" w:rsidRPr="00246800">
          <w:rPr>
            <w:webHidden/>
          </w:rPr>
          <w:fldChar w:fldCharType="begin"/>
        </w:r>
        <w:r w:rsidR="003C169F" w:rsidRPr="00246800">
          <w:rPr>
            <w:webHidden/>
          </w:rPr>
          <w:instrText xml:space="preserve"> PAGEREF _Toc100848359 \h </w:instrText>
        </w:r>
        <w:r w:rsidR="003C169F" w:rsidRPr="00246800">
          <w:rPr>
            <w:webHidden/>
          </w:rPr>
        </w:r>
        <w:r w:rsidR="003C169F" w:rsidRPr="00246800">
          <w:rPr>
            <w:webHidden/>
          </w:rPr>
          <w:fldChar w:fldCharType="separate"/>
        </w:r>
        <w:r w:rsidR="00BA1345">
          <w:rPr>
            <w:webHidden/>
          </w:rPr>
          <w:t>58</w:t>
        </w:r>
        <w:r w:rsidR="003C169F" w:rsidRPr="00246800">
          <w:rPr>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60" w:history="1">
        <w:r w:rsidR="003C169F" w:rsidRPr="00246800">
          <w:rPr>
            <w:rStyle w:val="af1"/>
            <w:color w:val="auto"/>
          </w:rPr>
          <w:t>8.</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Планирование закупки</w:t>
        </w:r>
        <w:r w:rsidR="003C169F" w:rsidRPr="00246800">
          <w:rPr>
            <w:webHidden/>
          </w:rPr>
          <w:tab/>
        </w:r>
        <w:r w:rsidR="003C169F" w:rsidRPr="00246800">
          <w:rPr>
            <w:webHidden/>
          </w:rPr>
          <w:fldChar w:fldCharType="begin"/>
        </w:r>
        <w:r w:rsidR="003C169F" w:rsidRPr="00246800">
          <w:rPr>
            <w:webHidden/>
          </w:rPr>
          <w:instrText xml:space="preserve"> PAGEREF _Toc100848360 \h </w:instrText>
        </w:r>
        <w:r w:rsidR="003C169F" w:rsidRPr="00246800">
          <w:rPr>
            <w:webHidden/>
          </w:rPr>
        </w:r>
        <w:r w:rsidR="003C169F" w:rsidRPr="00246800">
          <w:rPr>
            <w:webHidden/>
          </w:rPr>
          <w:fldChar w:fldCharType="separate"/>
        </w:r>
        <w:r w:rsidR="00BA1345">
          <w:rPr>
            <w:webHidden/>
          </w:rPr>
          <w:t>65</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1" w:history="1">
        <w:r w:rsidR="003C169F" w:rsidRPr="00246800">
          <w:rPr>
            <w:rStyle w:val="af1"/>
            <w:noProof/>
            <w:color w:val="auto"/>
          </w:rPr>
          <w:t>8.1.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Общие положения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_Toc100848361 \h </w:instrText>
        </w:r>
        <w:r w:rsidR="003C169F" w:rsidRPr="00246800">
          <w:rPr>
            <w:noProof/>
            <w:webHidden/>
          </w:rPr>
        </w:r>
        <w:r w:rsidR="003C169F" w:rsidRPr="00246800">
          <w:rPr>
            <w:noProof/>
            <w:webHidden/>
          </w:rPr>
          <w:fldChar w:fldCharType="separate"/>
        </w:r>
        <w:r w:rsidR="00BA1345">
          <w:rPr>
            <w:noProof/>
            <w:webHidden/>
          </w:rPr>
          <w:t>65</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62" w:history="1">
        <w:r w:rsidR="003C169F" w:rsidRPr="00246800">
          <w:rPr>
            <w:rStyle w:val="af1"/>
            <w:color w:val="auto"/>
          </w:rPr>
          <w:t>9.</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Подготовка к проведению конкурентной процедуры закупки</w:t>
        </w:r>
        <w:r w:rsidR="003C169F" w:rsidRPr="00246800">
          <w:rPr>
            <w:webHidden/>
          </w:rPr>
          <w:tab/>
        </w:r>
        <w:r w:rsidR="003C169F" w:rsidRPr="00246800">
          <w:rPr>
            <w:webHidden/>
          </w:rPr>
          <w:fldChar w:fldCharType="begin"/>
        </w:r>
        <w:r w:rsidR="003C169F" w:rsidRPr="00246800">
          <w:rPr>
            <w:webHidden/>
          </w:rPr>
          <w:instrText xml:space="preserve"> PAGEREF _Toc100848362 \h </w:instrText>
        </w:r>
        <w:r w:rsidR="003C169F" w:rsidRPr="00246800">
          <w:rPr>
            <w:webHidden/>
          </w:rPr>
        </w:r>
        <w:r w:rsidR="003C169F" w:rsidRPr="00246800">
          <w:rPr>
            <w:webHidden/>
          </w:rPr>
          <w:fldChar w:fldCharType="separate"/>
        </w:r>
        <w:r w:rsidR="00BA1345">
          <w:rPr>
            <w:webHidden/>
          </w:rPr>
          <w:t>67</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3" w:history="1">
        <w:r w:rsidR="003C169F" w:rsidRPr="00246800">
          <w:rPr>
            <w:rStyle w:val="af1"/>
            <w:noProof/>
            <w:color w:val="auto"/>
          </w:rPr>
          <w:t>9.1.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Общие положения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_Toc100848363 \h </w:instrText>
        </w:r>
        <w:r w:rsidR="003C169F" w:rsidRPr="00246800">
          <w:rPr>
            <w:noProof/>
            <w:webHidden/>
          </w:rPr>
        </w:r>
        <w:r w:rsidR="003C169F" w:rsidRPr="00246800">
          <w:rPr>
            <w:noProof/>
            <w:webHidden/>
          </w:rPr>
          <w:fldChar w:fldCharType="separate"/>
        </w:r>
        <w:r w:rsidR="00BA1345">
          <w:rPr>
            <w:noProof/>
            <w:webHidden/>
          </w:rPr>
          <w:t>67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4" w:history="1">
        <w:r w:rsidR="003C169F" w:rsidRPr="00246800">
          <w:rPr>
            <w:rStyle w:val="af1"/>
            <w:noProof/>
            <w:color w:val="auto"/>
          </w:rPr>
          <w:t>9.2.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Анонс предстоящей процедуры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_Toc100848364 \h </w:instrText>
        </w:r>
        <w:r w:rsidR="003C169F" w:rsidRPr="00246800">
          <w:rPr>
            <w:noProof/>
            <w:webHidden/>
          </w:rPr>
        </w:r>
        <w:r w:rsidR="003C169F" w:rsidRPr="00246800">
          <w:rPr>
            <w:noProof/>
            <w:webHidden/>
          </w:rPr>
          <w:fldChar w:fldCharType="separate"/>
        </w:r>
        <w:r w:rsidR="00BA1345">
          <w:rPr>
            <w:noProof/>
            <w:webHidden/>
          </w:rPr>
          <w:t>67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5" w:history="1">
        <w:r w:rsidR="003C169F" w:rsidRPr="00246800">
          <w:rPr>
            <w:rStyle w:val="af1"/>
            <w:noProof/>
            <w:color w:val="auto"/>
          </w:rPr>
          <w:t>9.3.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Проведение конференций по разъяснению параметров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_Toc100848365 \h </w:instrText>
        </w:r>
        <w:r w:rsidR="003C169F" w:rsidRPr="00246800">
          <w:rPr>
            <w:noProof/>
            <w:webHidden/>
          </w:rPr>
        </w:r>
        <w:r w:rsidR="003C169F" w:rsidRPr="00246800">
          <w:rPr>
            <w:noProof/>
            <w:webHidden/>
          </w:rPr>
          <w:fldChar w:fldCharType="separate"/>
        </w:r>
        <w:r w:rsidR="00BA1345">
          <w:rPr>
            <w:noProof/>
            <w:webHidden/>
          </w:rPr>
          <w:t>68</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6" w:history="1">
        <w:r w:rsidR="003C169F" w:rsidRPr="00246800">
          <w:rPr>
            <w:rStyle w:val="af1"/>
            <w:noProof/>
            <w:color w:val="auto"/>
          </w:rPr>
          <w:t>9.4.</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Подготовка и утверждение извещения, документации о закупке</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_Toc100848366 \h </w:instrText>
        </w:r>
        <w:r w:rsidR="003C169F" w:rsidRPr="00246800">
          <w:rPr>
            <w:noProof/>
            <w:webHidden/>
          </w:rPr>
        </w:r>
        <w:r w:rsidR="003C169F" w:rsidRPr="00246800">
          <w:rPr>
            <w:noProof/>
            <w:webHidden/>
          </w:rPr>
          <w:fldChar w:fldCharType="separate"/>
        </w:r>
        <w:r w:rsidR="00BA1345">
          <w:rPr>
            <w:noProof/>
            <w:webHidden/>
          </w:rPr>
          <w:t>68</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67" w:history="1">
        <w:r w:rsidR="003C169F" w:rsidRPr="00246800">
          <w:rPr>
            <w:rStyle w:val="af1"/>
            <w:color w:val="auto"/>
          </w:rPr>
          <w:t>10.</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Проведение конкурентной процедуры закупки</w:t>
        </w:r>
        <w:r w:rsidR="003C169F" w:rsidRPr="00246800">
          <w:rPr>
            <w:webHidden/>
          </w:rPr>
          <w:tab/>
        </w:r>
        <w:r w:rsidR="003C169F" w:rsidRPr="00246800">
          <w:rPr>
            <w:webHidden/>
          </w:rPr>
          <w:fldChar w:fldCharType="begin"/>
        </w:r>
        <w:r w:rsidR="003C169F" w:rsidRPr="00246800">
          <w:rPr>
            <w:webHidden/>
          </w:rPr>
          <w:instrText xml:space="preserve"> PAGEREF _Toc100848367 \h </w:instrText>
        </w:r>
        <w:r w:rsidR="003C169F" w:rsidRPr="00246800">
          <w:rPr>
            <w:webHidden/>
          </w:rPr>
        </w:r>
        <w:r w:rsidR="003C169F" w:rsidRPr="00246800">
          <w:rPr>
            <w:webHidden/>
          </w:rPr>
          <w:fldChar w:fldCharType="separate"/>
        </w:r>
        <w:r w:rsidR="00BA1345">
          <w:rPr>
            <w:webHidden/>
          </w:rPr>
          <w:t>93</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8" w:history="1">
        <w:r w:rsidR="003C169F" w:rsidRPr="00246800">
          <w:rPr>
            <w:rStyle w:val="af1"/>
            <w:noProof/>
            <w:color w:val="auto"/>
          </w:rPr>
          <w:t>10.1.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Общие положения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_Toc100848368 \h </w:instrText>
        </w:r>
        <w:r w:rsidR="003C169F" w:rsidRPr="00246800">
          <w:rPr>
            <w:noProof/>
            <w:webHidden/>
          </w:rPr>
        </w:r>
        <w:r w:rsidR="003C169F" w:rsidRPr="00246800">
          <w:rPr>
            <w:noProof/>
            <w:webHidden/>
          </w:rPr>
          <w:fldChar w:fldCharType="separate"/>
        </w:r>
        <w:r w:rsidR="00BA1345">
          <w:rPr>
            <w:noProof/>
            <w:webHidden/>
          </w:rPr>
          <w:t>93</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69" w:history="1">
        <w:r w:rsidR="003C169F" w:rsidRPr="00246800">
          <w:rPr>
            <w:rStyle w:val="af1"/>
            <w:noProof/>
            <w:color w:val="auto"/>
          </w:rPr>
          <w:t>10.2.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Объявление процедуры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_Toc100848369 \h </w:instrText>
        </w:r>
        <w:r w:rsidR="003C169F" w:rsidRPr="00246800">
          <w:rPr>
            <w:noProof/>
            <w:webHidden/>
          </w:rPr>
        </w:r>
        <w:r w:rsidR="003C169F" w:rsidRPr="00246800">
          <w:rPr>
            <w:noProof/>
            <w:webHidden/>
          </w:rPr>
          <w:fldChar w:fldCharType="separate"/>
        </w:r>
        <w:r w:rsidR="00BA1345">
          <w:rPr>
            <w:noProof/>
            <w:webHidden/>
          </w:rPr>
          <w:t>94</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0" w:history="1">
        <w:r w:rsidR="003C169F" w:rsidRPr="00246800">
          <w:rPr>
            <w:rStyle w:val="af1"/>
            <w:noProof/>
            <w:color w:val="auto"/>
          </w:rPr>
          <w:t>10.3.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Подготовка и подача заявки на участие в процедуре закупки. Обеспечение заявки на участие в процедуре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_Toc100848370 \h </w:instrText>
        </w:r>
        <w:r w:rsidR="003C169F" w:rsidRPr="00246800">
          <w:rPr>
            <w:noProof/>
            <w:webHidden/>
          </w:rPr>
        </w:r>
        <w:r w:rsidR="003C169F" w:rsidRPr="00246800">
          <w:rPr>
            <w:noProof/>
            <w:webHidden/>
          </w:rPr>
          <w:fldChar w:fldCharType="separate"/>
        </w:r>
        <w:r w:rsidR="00BA1345">
          <w:rPr>
            <w:noProof/>
            <w:webHidden/>
          </w:rPr>
          <w:t>96</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1" w:history="1">
        <w:r w:rsidR="003C169F" w:rsidRPr="00246800">
          <w:rPr>
            <w:rStyle w:val="af1"/>
            <w:noProof/>
            <w:color w:val="auto"/>
          </w:rPr>
          <w:t>10.4.</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Прием, открытие доступа к поданным заявкам/ вскрытие поданных заявок на участие в процедуре закупке</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_Toc100848371 \h </w:instrText>
        </w:r>
        <w:r w:rsidR="003C169F" w:rsidRPr="00246800">
          <w:rPr>
            <w:noProof/>
            <w:webHidden/>
          </w:rPr>
        </w:r>
        <w:r w:rsidR="003C169F" w:rsidRPr="00246800">
          <w:rPr>
            <w:noProof/>
            <w:webHidden/>
          </w:rPr>
          <w:fldChar w:fldCharType="separate"/>
        </w:r>
        <w:r w:rsidR="00BA1345">
          <w:rPr>
            <w:noProof/>
            <w:webHidden/>
          </w:rPr>
          <w:t>99</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2" w:history="1">
        <w:r w:rsidR="003C169F" w:rsidRPr="00246800">
          <w:rPr>
            <w:rStyle w:val="af1"/>
            <w:noProof/>
            <w:color w:val="auto"/>
          </w:rPr>
          <w:t>10.5.</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Составление протоколов при проведении процедуры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_Toc100848372 \h </w:instrText>
        </w:r>
        <w:r w:rsidR="003C169F" w:rsidRPr="00246800">
          <w:rPr>
            <w:noProof/>
            <w:webHidden/>
          </w:rPr>
        </w:r>
        <w:r w:rsidR="003C169F" w:rsidRPr="00246800">
          <w:rPr>
            <w:noProof/>
            <w:webHidden/>
          </w:rPr>
          <w:fldChar w:fldCharType="separate"/>
        </w:r>
        <w:r w:rsidR="00BA1345">
          <w:rPr>
            <w:noProof/>
            <w:webHidden/>
          </w:rPr>
          <w:t>101</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3" w:history="1">
        <w:r w:rsidR="003C169F" w:rsidRPr="00246800">
          <w:rPr>
            <w:rStyle w:val="af1"/>
            <w:noProof/>
            <w:color w:val="auto"/>
          </w:rPr>
          <w:t>10.6.</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Рассмотрение заявок Участников закупки и подведение итогов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_Toc100848373 \h </w:instrText>
        </w:r>
        <w:r w:rsidR="003C169F" w:rsidRPr="00246800">
          <w:rPr>
            <w:noProof/>
            <w:webHidden/>
          </w:rPr>
        </w:r>
        <w:r w:rsidR="003C169F" w:rsidRPr="00246800">
          <w:rPr>
            <w:noProof/>
            <w:webHidden/>
          </w:rPr>
          <w:fldChar w:fldCharType="separate"/>
        </w:r>
        <w:r w:rsidR="00BA1345">
          <w:rPr>
            <w:noProof/>
            <w:webHidden/>
          </w:rPr>
          <w:t>101</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4" w:history="1">
        <w:r w:rsidR="003C169F" w:rsidRPr="00246800">
          <w:rPr>
            <w:rStyle w:val="af1"/>
            <w:noProof/>
            <w:color w:val="auto"/>
          </w:rPr>
          <w:t>10.7.</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Разъяснение Участникам закупки результатов отбора, оценки и итогов процедуры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_Toc100848374 \h </w:instrText>
        </w:r>
        <w:r w:rsidR="003C169F" w:rsidRPr="00246800">
          <w:rPr>
            <w:noProof/>
            <w:webHidden/>
          </w:rPr>
        </w:r>
        <w:r w:rsidR="003C169F" w:rsidRPr="00246800">
          <w:rPr>
            <w:noProof/>
            <w:webHidden/>
          </w:rPr>
          <w:fldChar w:fldCharType="separate"/>
        </w:r>
        <w:r w:rsidR="00BA1345">
          <w:rPr>
            <w:noProof/>
            <w:webHidden/>
          </w:rPr>
          <w:t>117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5" w:history="1">
        <w:r w:rsidR="003C169F" w:rsidRPr="00246800">
          <w:rPr>
            <w:rStyle w:val="af1"/>
            <w:noProof/>
            <w:color w:val="auto"/>
          </w:rPr>
          <w:t>10.8.</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Возврат обеспечения заявки на участие в закупке</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_Toc100848375 \h </w:instrText>
        </w:r>
        <w:r w:rsidR="003C169F" w:rsidRPr="00246800">
          <w:rPr>
            <w:noProof/>
            <w:webHidden/>
          </w:rPr>
        </w:r>
        <w:r w:rsidR="003C169F" w:rsidRPr="00246800">
          <w:rPr>
            <w:noProof/>
            <w:webHidden/>
          </w:rPr>
          <w:fldChar w:fldCharType="separate"/>
        </w:r>
        <w:r w:rsidR="00BA1345">
          <w:rPr>
            <w:noProof/>
            <w:webHidden/>
          </w:rPr>
          <w:t>117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76" w:history="1">
        <w:r w:rsidR="003C169F" w:rsidRPr="00246800">
          <w:rPr>
            <w:rStyle w:val="af1"/>
            <w:noProof/>
            <w:color w:val="auto"/>
          </w:rPr>
          <w:t>10.9.</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проведения конкурентных закупок в закрытой форме</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_Toc100848376 \h </w:instrText>
        </w:r>
        <w:r w:rsidR="003C169F" w:rsidRPr="00246800">
          <w:rPr>
            <w:noProof/>
            <w:webHidden/>
          </w:rPr>
        </w:r>
        <w:r w:rsidR="003C169F" w:rsidRPr="00246800">
          <w:rPr>
            <w:noProof/>
            <w:webHidden/>
          </w:rPr>
          <w:fldChar w:fldCharType="separate"/>
        </w:r>
        <w:r w:rsidR="00BA1345">
          <w:rPr>
            <w:noProof/>
            <w:webHidden/>
          </w:rPr>
          <w:t>118</w:t>
        </w:r>
        <w:r w:rsidR="003C169F" w:rsidRPr="00246800">
          <w:rPr>
            <w:noProof/>
            <w:webHidden/>
          </w:rPr>
          <w:fldChar w:fldCharType="end"/>
        </w:r>
      </w:hyperlink>
    </w:p>
    <w:p w:rsidR="003C169F" w:rsidRPr="00246800" w:rsidRDefault="00087BF1">
      <w:pPr>
        <w:pStyle w:val="23"/>
        <w:tabs>
          <w:tab w:val="left" w:pos="1400"/>
        </w:tabs>
        <w:rPr>
          <w:rFonts w:asciiTheme="minorHAnsi" w:eastAsiaTheme="minorEastAsia" w:hAnsiTheme="minorHAnsi" w:cstheme="minorBidi"/>
          <w:bCs w:val="0"/>
          <w:noProof/>
          <w:sz w:val="22"/>
          <w:szCs w:val="22"/>
          <w:lang w:eastAsia="ru-RU"/>
        </w:rPr>
      </w:pPr>
      <w:hyperlink w:anchor="_Toc100848377" w:history="1">
        <w:r w:rsidR="003C169F" w:rsidRPr="00246800">
          <w:rPr>
            <w:rStyle w:val="af1"/>
            <w:noProof/>
            <w:color w:val="auto"/>
          </w:rPr>
          <w:t>10.10.</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проведения открытых конкурентных закупок с ограниченным участием</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_Toc100848377 \h </w:instrText>
        </w:r>
        <w:r w:rsidR="003C169F" w:rsidRPr="00246800">
          <w:rPr>
            <w:noProof/>
            <w:webHidden/>
          </w:rPr>
        </w:r>
        <w:r w:rsidR="003C169F" w:rsidRPr="00246800">
          <w:rPr>
            <w:noProof/>
            <w:webHidden/>
          </w:rPr>
          <w:fldChar w:fldCharType="separate"/>
        </w:r>
        <w:r w:rsidR="00BA1345">
          <w:rPr>
            <w:noProof/>
            <w:webHidden/>
          </w:rPr>
          <w:t>120</w:t>
        </w:r>
        <w:r w:rsidR="003C169F" w:rsidRPr="00246800">
          <w:rPr>
            <w:noProof/>
            <w:webHidden/>
          </w:rPr>
          <w:fldChar w:fldCharType="end"/>
        </w:r>
      </w:hyperlink>
    </w:p>
    <w:p w:rsidR="003C169F" w:rsidRPr="00246800" w:rsidRDefault="00087BF1">
      <w:pPr>
        <w:pStyle w:val="23"/>
        <w:tabs>
          <w:tab w:val="left" w:pos="1400"/>
        </w:tabs>
        <w:rPr>
          <w:rFonts w:asciiTheme="minorHAnsi" w:eastAsiaTheme="minorEastAsia" w:hAnsiTheme="minorHAnsi" w:cstheme="minorBidi"/>
          <w:bCs w:val="0"/>
          <w:noProof/>
          <w:sz w:val="22"/>
          <w:szCs w:val="22"/>
          <w:lang w:eastAsia="ru-RU"/>
        </w:rPr>
      </w:pPr>
      <w:hyperlink w:anchor="_Toc100848378" w:history="1">
        <w:r w:rsidR="003C169F" w:rsidRPr="00246800">
          <w:rPr>
            <w:rStyle w:val="af1"/>
            <w:noProof/>
            <w:color w:val="auto"/>
          </w:rPr>
          <w:t>10.11.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Решение о заключении договора с единственным Участником конкурентной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_Toc100848378 \h </w:instrText>
        </w:r>
        <w:r w:rsidR="003C169F" w:rsidRPr="00246800">
          <w:rPr>
            <w:noProof/>
            <w:webHidden/>
          </w:rPr>
        </w:r>
        <w:r w:rsidR="003C169F" w:rsidRPr="00246800">
          <w:rPr>
            <w:noProof/>
            <w:webHidden/>
          </w:rPr>
          <w:fldChar w:fldCharType="separate"/>
        </w:r>
        <w:r w:rsidR="00BA1345">
          <w:rPr>
            <w:noProof/>
            <w:webHidden/>
          </w:rPr>
          <w:t>121</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79" w:history="1">
        <w:r w:rsidR="003C169F" w:rsidRPr="00246800">
          <w:rPr>
            <w:rStyle w:val="af1"/>
            <w:color w:val="auto"/>
          </w:rPr>
          <w:t>11.</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Подготовка и проведение неконкурентной процедуры закупки</w:t>
        </w:r>
        <w:r w:rsidR="003C169F" w:rsidRPr="00246800">
          <w:rPr>
            <w:webHidden/>
          </w:rPr>
          <w:tab/>
        </w:r>
        <w:r w:rsidR="003C169F" w:rsidRPr="00246800">
          <w:rPr>
            <w:webHidden/>
          </w:rPr>
          <w:fldChar w:fldCharType="begin"/>
        </w:r>
        <w:r w:rsidR="003C169F" w:rsidRPr="00246800">
          <w:rPr>
            <w:webHidden/>
          </w:rPr>
          <w:instrText xml:space="preserve"> PAGEREF _Toc100848379 \h </w:instrText>
        </w:r>
        <w:r w:rsidR="003C169F" w:rsidRPr="00246800">
          <w:rPr>
            <w:webHidden/>
          </w:rPr>
        </w:r>
        <w:r w:rsidR="003C169F" w:rsidRPr="00246800">
          <w:rPr>
            <w:webHidden/>
          </w:rPr>
          <w:fldChar w:fldCharType="separate"/>
        </w:r>
        <w:r w:rsidR="00BA1345">
          <w:rPr>
            <w:webHidden/>
          </w:rPr>
          <w:t>122</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0" w:history="1">
        <w:r w:rsidR="003C169F" w:rsidRPr="00246800">
          <w:rPr>
            <w:rStyle w:val="af1"/>
            <w:noProof/>
            <w:color w:val="auto"/>
          </w:rPr>
          <w:t>11.1.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Общие положения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_Toc100848380 \h </w:instrText>
        </w:r>
        <w:r w:rsidR="003C169F" w:rsidRPr="00246800">
          <w:rPr>
            <w:noProof/>
            <w:webHidden/>
          </w:rPr>
        </w:r>
        <w:r w:rsidR="003C169F" w:rsidRPr="00246800">
          <w:rPr>
            <w:noProof/>
            <w:webHidden/>
          </w:rPr>
          <w:fldChar w:fldCharType="separate"/>
        </w:r>
        <w:r w:rsidR="00BA1345">
          <w:rPr>
            <w:noProof/>
            <w:webHidden/>
          </w:rPr>
          <w:t>122</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1" w:history="1">
        <w:r w:rsidR="003C169F" w:rsidRPr="00246800">
          <w:rPr>
            <w:rStyle w:val="af1"/>
            <w:noProof/>
            <w:color w:val="auto"/>
          </w:rPr>
          <w:t>11.2.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Подготовка к проведению неконкуретной процедуры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_Toc100848381 \h </w:instrText>
        </w:r>
        <w:r w:rsidR="003C169F" w:rsidRPr="00246800">
          <w:rPr>
            <w:noProof/>
            <w:webHidden/>
          </w:rPr>
        </w:r>
        <w:r w:rsidR="003C169F" w:rsidRPr="00246800">
          <w:rPr>
            <w:noProof/>
            <w:webHidden/>
          </w:rPr>
          <w:fldChar w:fldCharType="separate"/>
        </w:r>
        <w:r w:rsidR="00BA1345">
          <w:rPr>
            <w:noProof/>
            <w:webHidden/>
          </w:rPr>
          <w:t>122</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2" w:history="1">
        <w:r w:rsidR="003C169F" w:rsidRPr="00246800">
          <w:rPr>
            <w:rStyle w:val="af1"/>
            <w:noProof/>
            <w:color w:val="auto"/>
          </w:rPr>
          <w:t>11.3.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Проведение неконкурентной процедуры закупки. Размещение информации о закупке</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_Toc100848382 \h </w:instrText>
        </w:r>
        <w:r w:rsidR="003C169F" w:rsidRPr="00246800">
          <w:rPr>
            <w:noProof/>
            <w:webHidden/>
          </w:rPr>
        </w:r>
        <w:r w:rsidR="003C169F" w:rsidRPr="00246800">
          <w:rPr>
            <w:noProof/>
            <w:webHidden/>
          </w:rPr>
          <w:fldChar w:fldCharType="separate"/>
        </w:r>
        <w:r w:rsidR="00BA1345">
          <w:rPr>
            <w:noProof/>
            <w:webHidden/>
          </w:rPr>
          <w:t>124</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83" w:history="1">
        <w:r w:rsidR="003C169F" w:rsidRPr="00246800">
          <w:rPr>
            <w:rStyle w:val="af1"/>
            <w:color w:val="auto"/>
          </w:rPr>
          <w:t>12.</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Особые закупочные ситуации</w:t>
        </w:r>
        <w:r w:rsidR="003C169F" w:rsidRPr="00246800">
          <w:rPr>
            <w:webHidden/>
          </w:rPr>
          <w:tab/>
        </w:r>
        <w:r w:rsidR="003C169F" w:rsidRPr="00246800">
          <w:rPr>
            <w:webHidden/>
          </w:rPr>
          <w:fldChar w:fldCharType="begin"/>
        </w:r>
        <w:r w:rsidR="003C169F" w:rsidRPr="00246800">
          <w:rPr>
            <w:webHidden/>
          </w:rPr>
          <w:instrText xml:space="preserve"> PAGEREF _Toc100848383 \h </w:instrText>
        </w:r>
        <w:r w:rsidR="003C169F" w:rsidRPr="00246800">
          <w:rPr>
            <w:webHidden/>
          </w:rPr>
        </w:r>
        <w:r w:rsidR="003C169F" w:rsidRPr="00246800">
          <w:rPr>
            <w:webHidden/>
          </w:rPr>
          <w:fldChar w:fldCharType="separate"/>
        </w:r>
        <w:r w:rsidR="00BA1345">
          <w:rPr>
            <w:webHidden/>
          </w:rPr>
          <w:t>126</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4" w:history="1">
        <w:r w:rsidR="003C169F" w:rsidRPr="00246800">
          <w:rPr>
            <w:rStyle w:val="af1"/>
            <w:noProof/>
            <w:color w:val="auto"/>
          </w:rPr>
          <w:t>12.1.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Приоритет товаров российского происхождения, работ, услуг, выполняемых, оказываемых российскими лицами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_Toc100848384 \h </w:instrText>
        </w:r>
        <w:r w:rsidR="003C169F" w:rsidRPr="00246800">
          <w:rPr>
            <w:noProof/>
            <w:webHidden/>
          </w:rPr>
        </w:r>
        <w:r w:rsidR="003C169F" w:rsidRPr="00246800">
          <w:rPr>
            <w:noProof/>
            <w:webHidden/>
          </w:rPr>
          <w:fldChar w:fldCharType="separate"/>
        </w:r>
        <w:r w:rsidR="00BA1345">
          <w:rPr>
            <w:noProof/>
            <w:webHidden/>
          </w:rPr>
          <w:t>126</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5" w:history="1">
        <w:r w:rsidR="003C169F" w:rsidRPr="00246800">
          <w:rPr>
            <w:rStyle w:val="af1"/>
            <w:noProof/>
            <w:color w:val="auto"/>
          </w:rPr>
          <w:t>12.2.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участия в процедурах закупок иностранных Участников закупки</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_Toc100848385 \h </w:instrText>
        </w:r>
        <w:r w:rsidR="003C169F" w:rsidRPr="00246800">
          <w:rPr>
            <w:noProof/>
            <w:webHidden/>
          </w:rPr>
        </w:r>
        <w:r w:rsidR="003C169F" w:rsidRPr="00246800">
          <w:rPr>
            <w:noProof/>
            <w:webHidden/>
          </w:rPr>
          <w:fldChar w:fldCharType="separate"/>
        </w:r>
        <w:r w:rsidR="00BA1345">
          <w:rPr>
            <w:noProof/>
            <w:webHidden/>
          </w:rPr>
          <w:t>126</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6" w:history="1">
        <w:r w:rsidR="003C169F" w:rsidRPr="00246800">
          <w:rPr>
            <w:rStyle w:val="af1"/>
            <w:noProof/>
            <w:color w:val="auto"/>
          </w:rPr>
          <w:t>12.3.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Прейскурантный договор</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_Toc100848386 \h </w:instrText>
        </w:r>
        <w:r w:rsidR="003C169F" w:rsidRPr="00246800">
          <w:rPr>
            <w:noProof/>
            <w:webHidden/>
          </w:rPr>
        </w:r>
        <w:r w:rsidR="003C169F" w:rsidRPr="00246800">
          <w:rPr>
            <w:noProof/>
            <w:webHidden/>
          </w:rPr>
          <w:fldChar w:fldCharType="separate"/>
        </w:r>
        <w:r w:rsidR="00BA1345">
          <w:rPr>
            <w:noProof/>
            <w:webHidden/>
          </w:rPr>
          <w:t>126</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7" w:history="1">
        <w:r w:rsidR="003C169F" w:rsidRPr="00246800">
          <w:rPr>
            <w:rStyle w:val="af1"/>
            <w:noProof/>
            <w:color w:val="auto"/>
          </w:rPr>
          <w:t>12.4.</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организации закупочной деятельности при реализации проектов на территории иностранных государств и реализации совместных проектов</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_Toc100848387 \h </w:instrText>
        </w:r>
        <w:r w:rsidR="003C169F" w:rsidRPr="00246800">
          <w:rPr>
            <w:noProof/>
            <w:webHidden/>
          </w:rPr>
        </w:r>
        <w:r w:rsidR="003C169F" w:rsidRPr="00246800">
          <w:rPr>
            <w:noProof/>
            <w:webHidden/>
          </w:rPr>
          <w:fldChar w:fldCharType="separate"/>
        </w:r>
        <w:r w:rsidR="00BA1345">
          <w:rPr>
            <w:noProof/>
            <w:webHidden/>
          </w:rPr>
          <w:t>127</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8" w:history="1">
        <w:r w:rsidR="003C169F" w:rsidRPr="00246800">
          <w:rPr>
            <w:rStyle w:val="af1"/>
            <w:noProof/>
            <w:color w:val="auto"/>
          </w:rPr>
          <w:t>12.5.</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Закупки продукции, в отношении которой установлен экспортный контроль</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_Toc100848388 \h </w:instrText>
        </w:r>
        <w:r w:rsidR="003C169F" w:rsidRPr="00246800">
          <w:rPr>
            <w:noProof/>
            <w:webHidden/>
          </w:rPr>
        </w:r>
        <w:r w:rsidR="003C169F" w:rsidRPr="00246800">
          <w:rPr>
            <w:noProof/>
            <w:webHidden/>
          </w:rPr>
          <w:fldChar w:fldCharType="separate"/>
        </w:r>
        <w:r w:rsidR="00BA1345">
          <w:rPr>
            <w:noProof/>
            <w:webHidden/>
          </w:rPr>
          <w:t>128</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89" w:history="1">
        <w:r w:rsidR="003C169F" w:rsidRPr="00246800">
          <w:rPr>
            <w:rStyle w:val="af1"/>
            <w:noProof/>
            <w:color w:val="auto"/>
          </w:rPr>
          <w:t>12.6.</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осуществления закупок при реализации инвестиционных проектов с государственной поддержкой, включенных в реестр инвестиционных проектов</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_Toc100848389 \h </w:instrText>
        </w:r>
        <w:r w:rsidR="003C169F" w:rsidRPr="00246800">
          <w:rPr>
            <w:noProof/>
            <w:webHidden/>
          </w:rPr>
        </w:r>
        <w:r w:rsidR="003C169F" w:rsidRPr="00246800">
          <w:rPr>
            <w:noProof/>
            <w:webHidden/>
          </w:rPr>
          <w:fldChar w:fldCharType="separate"/>
        </w:r>
        <w:r w:rsidR="00BA1345">
          <w:rPr>
            <w:noProof/>
            <w:webHidden/>
          </w:rPr>
          <w:t>128</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0" w:history="1">
        <w:r w:rsidR="003C169F" w:rsidRPr="00246800">
          <w:rPr>
            <w:rStyle w:val="af1"/>
            <w:noProof/>
            <w:color w:val="auto"/>
          </w:rPr>
          <w:t>12.7.</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осуществления закупок отдельных видов товаров, работ, оказания услуг, аренды (включая фрахтование, финансовую аренду)</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_Toc100848390 \h </w:instrText>
        </w:r>
        <w:r w:rsidR="003C169F" w:rsidRPr="00246800">
          <w:rPr>
            <w:noProof/>
            <w:webHidden/>
          </w:rPr>
        </w:r>
        <w:r w:rsidR="003C169F" w:rsidRPr="00246800">
          <w:rPr>
            <w:noProof/>
            <w:webHidden/>
          </w:rPr>
          <w:fldChar w:fldCharType="separate"/>
        </w:r>
        <w:r w:rsidR="00BA1345">
          <w:rPr>
            <w:noProof/>
            <w:webHidden/>
          </w:rPr>
          <w:t>128</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1" w:history="1">
        <w:r w:rsidR="003C169F" w:rsidRPr="00246800">
          <w:rPr>
            <w:rStyle w:val="af1"/>
            <w:noProof/>
            <w:color w:val="auto"/>
          </w:rPr>
          <w:t>12.8.</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Особенности закупок у субъектов МСП</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_Toc100848391 \h </w:instrText>
        </w:r>
        <w:r w:rsidR="003C169F" w:rsidRPr="00246800">
          <w:rPr>
            <w:noProof/>
            <w:webHidden/>
          </w:rPr>
        </w:r>
        <w:r w:rsidR="003C169F" w:rsidRPr="00246800">
          <w:rPr>
            <w:noProof/>
            <w:webHidden/>
          </w:rPr>
          <w:fldChar w:fldCharType="separate"/>
        </w:r>
        <w:r w:rsidR="00BA1345">
          <w:rPr>
            <w:noProof/>
            <w:webHidden/>
          </w:rPr>
          <w:t>129</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92" w:history="1">
        <w:r w:rsidR="003C169F" w:rsidRPr="00246800">
          <w:rPr>
            <w:rStyle w:val="af1"/>
            <w:color w:val="auto"/>
          </w:rPr>
          <w:t>13.</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Порядок и Особенности заключения и изменения договора, заключенного по результатам закупки. Исполнение договора</w:t>
        </w:r>
        <w:r w:rsidR="003C169F" w:rsidRPr="00246800">
          <w:rPr>
            <w:webHidden/>
          </w:rPr>
          <w:tab/>
        </w:r>
        <w:r w:rsidR="003C169F" w:rsidRPr="00246800">
          <w:rPr>
            <w:webHidden/>
          </w:rPr>
          <w:fldChar w:fldCharType="begin"/>
        </w:r>
        <w:r w:rsidR="003C169F" w:rsidRPr="00246800">
          <w:rPr>
            <w:webHidden/>
          </w:rPr>
          <w:instrText xml:space="preserve"> PAGEREF _Toc100848392 \h </w:instrText>
        </w:r>
        <w:r w:rsidR="003C169F" w:rsidRPr="00246800">
          <w:rPr>
            <w:webHidden/>
          </w:rPr>
        </w:r>
        <w:r w:rsidR="003C169F" w:rsidRPr="00246800">
          <w:rPr>
            <w:webHidden/>
          </w:rPr>
          <w:fldChar w:fldCharType="separate"/>
        </w:r>
        <w:r w:rsidR="00BA1345">
          <w:rPr>
            <w:webHidden/>
          </w:rPr>
          <w:t>140</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3" w:history="1">
        <w:r w:rsidR="003C169F" w:rsidRPr="00246800">
          <w:rPr>
            <w:rStyle w:val="af1"/>
            <w:noProof/>
            <w:color w:val="auto"/>
          </w:rPr>
          <w:t>13.1.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Порядок заключения договора</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_Toc100848393 \h </w:instrText>
        </w:r>
        <w:r w:rsidR="003C169F" w:rsidRPr="00246800">
          <w:rPr>
            <w:noProof/>
            <w:webHidden/>
          </w:rPr>
        </w:r>
        <w:r w:rsidR="003C169F" w:rsidRPr="00246800">
          <w:rPr>
            <w:noProof/>
            <w:webHidden/>
          </w:rPr>
          <w:fldChar w:fldCharType="separate"/>
        </w:r>
        <w:r w:rsidR="00BA1345">
          <w:rPr>
            <w:noProof/>
            <w:webHidden/>
          </w:rPr>
          <w:t>140</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4" w:history="1">
        <w:r w:rsidR="003C169F" w:rsidRPr="00246800">
          <w:rPr>
            <w:rStyle w:val="af1"/>
            <w:noProof/>
            <w:color w:val="auto"/>
          </w:rPr>
          <w:t>13.2.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Преддоговорные переговоры</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_Toc100848394 \h </w:instrText>
        </w:r>
        <w:r w:rsidR="003C169F" w:rsidRPr="00246800">
          <w:rPr>
            <w:noProof/>
            <w:webHidden/>
          </w:rPr>
        </w:r>
        <w:r w:rsidR="003C169F" w:rsidRPr="00246800">
          <w:rPr>
            <w:noProof/>
            <w:webHidden/>
          </w:rPr>
          <w:fldChar w:fldCharType="separate"/>
        </w:r>
        <w:r w:rsidR="00BA1345">
          <w:rPr>
            <w:noProof/>
            <w:webHidden/>
          </w:rPr>
          <w:t>141</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5" w:history="1">
        <w:r w:rsidR="003C169F" w:rsidRPr="00246800">
          <w:rPr>
            <w:rStyle w:val="af1"/>
            <w:noProof/>
            <w:color w:val="auto"/>
          </w:rPr>
          <w:t>13.3.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Отказ Заказчика от заключения договора</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_Toc100848395 \h </w:instrText>
        </w:r>
        <w:r w:rsidR="003C169F" w:rsidRPr="00246800">
          <w:rPr>
            <w:noProof/>
            <w:webHidden/>
          </w:rPr>
        </w:r>
        <w:r w:rsidR="003C169F" w:rsidRPr="00246800">
          <w:rPr>
            <w:noProof/>
            <w:webHidden/>
          </w:rPr>
          <w:fldChar w:fldCharType="separate"/>
        </w:r>
        <w:r w:rsidR="00BA1345">
          <w:rPr>
            <w:noProof/>
            <w:webHidden/>
          </w:rPr>
          <w:t>142</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6" w:history="1">
        <w:r w:rsidR="003C169F" w:rsidRPr="00246800">
          <w:rPr>
            <w:rStyle w:val="af1"/>
            <w:noProof/>
            <w:color w:val="auto"/>
          </w:rPr>
          <w:t>13.4.</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Последствия уклонения лица, с которым заключается договор, от заключения договора</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_Toc100848396 \h </w:instrText>
        </w:r>
        <w:r w:rsidR="003C169F" w:rsidRPr="00246800">
          <w:rPr>
            <w:noProof/>
            <w:webHidden/>
          </w:rPr>
        </w:r>
        <w:r w:rsidR="003C169F" w:rsidRPr="00246800">
          <w:rPr>
            <w:noProof/>
            <w:webHidden/>
          </w:rPr>
          <w:fldChar w:fldCharType="separate"/>
        </w:r>
        <w:r w:rsidR="00BA1345">
          <w:rPr>
            <w:noProof/>
            <w:webHidden/>
          </w:rPr>
          <w:t>142</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7" w:history="1">
        <w:r w:rsidR="003C169F" w:rsidRPr="00246800">
          <w:rPr>
            <w:rStyle w:val="af1"/>
            <w:noProof/>
            <w:color w:val="auto"/>
          </w:rPr>
          <w:t>13.5.</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Исполнение договора</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_Toc100848397 \h </w:instrText>
        </w:r>
        <w:r w:rsidR="003C169F" w:rsidRPr="00246800">
          <w:rPr>
            <w:noProof/>
            <w:webHidden/>
          </w:rPr>
        </w:r>
        <w:r w:rsidR="003C169F" w:rsidRPr="00246800">
          <w:rPr>
            <w:noProof/>
            <w:webHidden/>
          </w:rPr>
          <w:fldChar w:fldCharType="separate"/>
        </w:r>
        <w:r w:rsidR="00BA1345">
          <w:rPr>
            <w:noProof/>
            <w:webHidden/>
          </w:rPr>
          <w:t>143</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398" w:history="1">
        <w:r w:rsidR="003C169F" w:rsidRPr="00246800">
          <w:rPr>
            <w:rStyle w:val="af1"/>
            <w:noProof/>
            <w:color w:val="auto"/>
          </w:rPr>
          <w:t>13.6.</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Изменение, расторжение договора</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_Toc100848398 \h </w:instrText>
        </w:r>
        <w:r w:rsidR="003C169F" w:rsidRPr="00246800">
          <w:rPr>
            <w:noProof/>
            <w:webHidden/>
          </w:rPr>
        </w:r>
        <w:r w:rsidR="003C169F" w:rsidRPr="00246800">
          <w:rPr>
            <w:noProof/>
            <w:webHidden/>
          </w:rPr>
          <w:fldChar w:fldCharType="separate"/>
        </w:r>
        <w:r w:rsidR="00BA1345">
          <w:rPr>
            <w:noProof/>
            <w:webHidden/>
          </w:rPr>
          <w:t>143</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399" w:history="1">
        <w:r w:rsidR="003C169F" w:rsidRPr="00246800">
          <w:rPr>
            <w:rStyle w:val="af1"/>
            <w:color w:val="auto"/>
          </w:rPr>
          <w:t>14.</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Обжалование действий (бездействия) субъектов закупочной деятельности</w:t>
        </w:r>
        <w:r w:rsidR="003C169F" w:rsidRPr="00246800">
          <w:rPr>
            <w:webHidden/>
          </w:rPr>
          <w:tab/>
        </w:r>
        <w:r w:rsidR="003C169F" w:rsidRPr="00246800">
          <w:rPr>
            <w:webHidden/>
          </w:rPr>
          <w:fldChar w:fldCharType="begin"/>
        </w:r>
        <w:r w:rsidR="003C169F" w:rsidRPr="00246800">
          <w:rPr>
            <w:webHidden/>
          </w:rPr>
          <w:instrText xml:space="preserve"> PAGEREF _Toc100848399 \h </w:instrText>
        </w:r>
        <w:r w:rsidR="003C169F" w:rsidRPr="00246800">
          <w:rPr>
            <w:webHidden/>
          </w:rPr>
        </w:r>
        <w:r w:rsidR="003C169F" w:rsidRPr="00246800">
          <w:rPr>
            <w:webHidden/>
          </w:rPr>
          <w:fldChar w:fldCharType="separate"/>
        </w:r>
        <w:r w:rsidR="00BA1345">
          <w:rPr>
            <w:webHidden/>
          </w:rPr>
          <w:t>145</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400" w:history="1">
        <w:r w:rsidR="003C169F" w:rsidRPr="00246800">
          <w:rPr>
            <w:rStyle w:val="af1"/>
            <w:noProof/>
            <w:color w:val="auto"/>
          </w:rPr>
          <w:t>14.1.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Условия обжалования</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_Toc100848400 \h </w:instrText>
        </w:r>
        <w:r w:rsidR="003C169F" w:rsidRPr="00246800">
          <w:rPr>
            <w:noProof/>
            <w:webHidden/>
          </w:rPr>
        </w:r>
        <w:r w:rsidR="003C169F" w:rsidRPr="00246800">
          <w:rPr>
            <w:noProof/>
            <w:webHidden/>
          </w:rPr>
          <w:fldChar w:fldCharType="separate"/>
        </w:r>
        <w:r w:rsidR="00BA1345">
          <w:rPr>
            <w:noProof/>
            <w:webHidden/>
          </w:rPr>
          <w:t>145</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401" w:history="1">
        <w:r w:rsidR="003C169F" w:rsidRPr="00246800">
          <w:rPr>
            <w:rStyle w:val="af1"/>
            <w:noProof/>
            <w:color w:val="auto"/>
          </w:rPr>
          <w:t>14.2.</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Порядок подачи и рассмотрения жалоб</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_Toc100848401 \h </w:instrText>
        </w:r>
        <w:r w:rsidR="003C169F" w:rsidRPr="00246800">
          <w:rPr>
            <w:noProof/>
            <w:webHidden/>
          </w:rPr>
        </w:r>
        <w:r w:rsidR="003C169F" w:rsidRPr="00246800">
          <w:rPr>
            <w:noProof/>
            <w:webHidden/>
          </w:rPr>
          <w:fldChar w:fldCharType="separate"/>
        </w:r>
        <w:r w:rsidR="00BA1345">
          <w:rPr>
            <w:noProof/>
            <w:webHidden/>
          </w:rPr>
          <w:t>145</w:t>
        </w:r>
        <w:r w:rsidR="003C169F" w:rsidRPr="00246800">
          <w:rPr>
            <w:noProof/>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402" w:history="1">
        <w:r w:rsidR="003C169F" w:rsidRPr="00246800">
          <w:rPr>
            <w:rStyle w:val="af1"/>
            <w:noProof/>
            <w:color w:val="auto"/>
          </w:rPr>
          <w:t>14.3.</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Действия, осуществляемые по результатам рассмотрения жалобы</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_Toc100848402 \h </w:instrText>
        </w:r>
        <w:r w:rsidR="003C169F" w:rsidRPr="00246800">
          <w:rPr>
            <w:noProof/>
            <w:webHidden/>
          </w:rPr>
        </w:r>
        <w:r w:rsidR="003C169F" w:rsidRPr="00246800">
          <w:rPr>
            <w:noProof/>
            <w:webHidden/>
          </w:rPr>
          <w:fldChar w:fldCharType="separate"/>
        </w:r>
        <w:r w:rsidR="00BA1345">
          <w:rPr>
            <w:noProof/>
            <w:webHidden/>
          </w:rPr>
          <w:t>147</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403" w:history="1">
        <w:r w:rsidR="003C169F" w:rsidRPr="00246800">
          <w:rPr>
            <w:rStyle w:val="af1"/>
            <w:color w:val="auto"/>
          </w:rPr>
          <w:t>15.</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Подготовка отчетности</w:t>
        </w:r>
        <w:r w:rsidR="003C169F" w:rsidRPr="00246800">
          <w:rPr>
            <w:webHidden/>
          </w:rPr>
          <w:tab/>
        </w:r>
        <w:r w:rsidR="003C169F" w:rsidRPr="00246800">
          <w:rPr>
            <w:webHidden/>
          </w:rPr>
          <w:fldChar w:fldCharType="begin"/>
        </w:r>
        <w:r w:rsidR="003C169F" w:rsidRPr="00246800">
          <w:rPr>
            <w:webHidden/>
          </w:rPr>
          <w:instrText xml:space="preserve"> PAGEREF _Toc100848403 \h </w:instrText>
        </w:r>
        <w:r w:rsidR="003C169F" w:rsidRPr="00246800">
          <w:rPr>
            <w:webHidden/>
          </w:rPr>
        </w:r>
        <w:r w:rsidR="003C169F" w:rsidRPr="00246800">
          <w:rPr>
            <w:webHidden/>
          </w:rPr>
          <w:fldChar w:fldCharType="separate"/>
        </w:r>
        <w:r w:rsidR="00BA1345">
          <w:rPr>
            <w:webHidden/>
          </w:rPr>
          <w:t>148</w:t>
        </w:r>
        <w:r w:rsidR="003C169F" w:rsidRPr="00246800">
          <w:rPr>
            <w:webHidden/>
          </w:rPr>
          <w:fldChar w:fldCharType="end"/>
        </w:r>
      </w:hyperlink>
    </w:p>
    <w:p w:rsidR="003C169F" w:rsidRPr="00246800" w:rsidRDefault="00087BF1">
      <w:pPr>
        <w:pStyle w:val="23"/>
        <w:rPr>
          <w:rFonts w:asciiTheme="minorHAnsi" w:eastAsiaTheme="minorEastAsia" w:hAnsiTheme="minorHAnsi" w:cstheme="minorBidi"/>
          <w:bCs w:val="0"/>
          <w:noProof/>
          <w:sz w:val="22"/>
          <w:szCs w:val="22"/>
          <w:lang w:eastAsia="ru-RU"/>
        </w:rPr>
      </w:pPr>
      <w:hyperlink w:anchor="_Toc100848404" w:history="1">
        <w:r w:rsidR="003C169F" w:rsidRPr="00246800">
          <w:rPr>
            <w:rStyle w:val="af1"/>
            <w:noProof/>
            <w:color w:val="auto"/>
          </w:rPr>
          <w:t>15.1.</w:t>
        </w:r>
        <w:r w:rsidR="003C169F" w:rsidRPr="00246800">
          <w:rPr>
            <w:rFonts w:asciiTheme="minorHAnsi" w:eastAsiaTheme="minorEastAsia" w:hAnsiTheme="minorHAnsi" w:cstheme="minorBidi"/>
            <w:bCs w:val="0"/>
            <w:noProof/>
            <w:sz w:val="22"/>
            <w:szCs w:val="22"/>
            <w:lang w:eastAsia="ru-RU"/>
          </w:rPr>
          <w:tab/>
        </w:r>
        <w:r w:rsidR="003C169F" w:rsidRPr="00246800">
          <w:rPr>
            <w:rStyle w:val="af1"/>
            <w:noProof/>
            <w:color w:val="auto"/>
          </w:rPr>
          <w:t>Отчетность, размещаемая в ЕИС</w:t>
        </w:r>
        <w:r w:rsidR="003C169F" w:rsidRPr="00246800">
          <w:rPr>
            <w:noProof/>
            <w:webHidden/>
          </w:rPr>
          <w:tab/>
        </w:r>
        <w:r w:rsidR="003C169F" w:rsidRPr="00246800">
          <w:rPr>
            <w:noProof/>
            <w:webHidden/>
          </w:rPr>
          <w:fldChar w:fldCharType="begin"/>
        </w:r>
        <w:r w:rsidR="003C169F" w:rsidRPr="00246800">
          <w:rPr>
            <w:noProof/>
            <w:webHidden/>
          </w:rPr>
          <w:instrText xml:space="preserve"> PAGEREF _Toc100848404 \h </w:instrText>
        </w:r>
        <w:r w:rsidR="003C169F" w:rsidRPr="00246800">
          <w:rPr>
            <w:noProof/>
            <w:webHidden/>
          </w:rPr>
        </w:r>
        <w:r w:rsidR="003C169F" w:rsidRPr="00246800">
          <w:rPr>
            <w:noProof/>
            <w:webHidden/>
          </w:rPr>
          <w:fldChar w:fldCharType="separate"/>
        </w:r>
        <w:r w:rsidR="00BA1345">
          <w:rPr>
            <w:noProof/>
            <w:webHidden/>
          </w:rPr>
          <w:t>148</w:t>
        </w:r>
        <w:r w:rsidR="003C169F" w:rsidRPr="00246800">
          <w:rPr>
            <w:noProof/>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405" w:history="1">
        <w:r w:rsidR="003C169F" w:rsidRPr="00246800">
          <w:rPr>
            <w:rStyle w:val="af1"/>
            <w:color w:val="auto"/>
          </w:rPr>
          <w:t>16.</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ССЫЛКИ</w:t>
        </w:r>
        <w:r w:rsidR="003C169F" w:rsidRPr="00246800">
          <w:rPr>
            <w:webHidden/>
          </w:rPr>
          <w:tab/>
        </w:r>
        <w:r w:rsidR="003C169F" w:rsidRPr="00246800">
          <w:rPr>
            <w:webHidden/>
          </w:rPr>
          <w:fldChar w:fldCharType="begin"/>
        </w:r>
        <w:r w:rsidR="003C169F" w:rsidRPr="00246800">
          <w:rPr>
            <w:webHidden/>
          </w:rPr>
          <w:instrText xml:space="preserve"> PAGEREF _Toc100848405 \h </w:instrText>
        </w:r>
        <w:r w:rsidR="003C169F" w:rsidRPr="00246800">
          <w:rPr>
            <w:webHidden/>
          </w:rPr>
        </w:r>
        <w:r w:rsidR="003C169F" w:rsidRPr="00246800">
          <w:rPr>
            <w:webHidden/>
          </w:rPr>
          <w:fldChar w:fldCharType="separate"/>
        </w:r>
        <w:r w:rsidR="00BA1345">
          <w:rPr>
            <w:webHidden/>
          </w:rPr>
          <w:t>149</w:t>
        </w:r>
        <w:r w:rsidR="003C169F" w:rsidRPr="00246800">
          <w:rPr>
            <w:webHidden/>
          </w:rPr>
          <w:fldChar w:fldCharType="end"/>
        </w:r>
      </w:hyperlink>
    </w:p>
    <w:p w:rsidR="003C169F" w:rsidRPr="00246800" w:rsidRDefault="00087BF1">
      <w:pPr>
        <w:pStyle w:val="11"/>
        <w:rPr>
          <w:rFonts w:asciiTheme="minorHAnsi" w:eastAsiaTheme="minorEastAsia" w:hAnsiTheme="minorHAnsi" w:cstheme="minorBidi"/>
          <w:bCs w:val="0"/>
          <w:caps w:val="0"/>
          <w:sz w:val="22"/>
          <w:szCs w:val="22"/>
          <w:lang w:eastAsia="ru-RU"/>
        </w:rPr>
      </w:pPr>
      <w:hyperlink w:anchor="_Toc100848406" w:history="1">
        <w:r w:rsidR="003C169F" w:rsidRPr="00246800">
          <w:rPr>
            <w:rStyle w:val="af1"/>
            <w:color w:val="auto"/>
          </w:rPr>
          <w:t>17.</w:t>
        </w:r>
        <w:r w:rsidR="003C169F" w:rsidRPr="00246800">
          <w:rPr>
            <w:rFonts w:asciiTheme="minorHAnsi" w:eastAsiaTheme="minorEastAsia" w:hAnsiTheme="minorHAnsi" w:cstheme="minorBidi"/>
            <w:bCs w:val="0"/>
            <w:caps w:val="0"/>
            <w:sz w:val="22"/>
            <w:szCs w:val="22"/>
            <w:lang w:eastAsia="ru-RU"/>
          </w:rPr>
          <w:tab/>
        </w:r>
        <w:r w:rsidR="003C169F" w:rsidRPr="00246800">
          <w:rPr>
            <w:rStyle w:val="af1"/>
            <w:color w:val="auto"/>
          </w:rPr>
          <w:t>РЕГИСТРАЦИЯ ИЗМЕНЕНИЙ ЛОКАЛЬНОГО НОРМАТИВНОГО ДОКУМЕНТА</w:t>
        </w:r>
        <w:r w:rsidR="003C169F" w:rsidRPr="00246800">
          <w:rPr>
            <w:webHidden/>
          </w:rPr>
          <w:tab/>
        </w:r>
        <w:r w:rsidR="003C169F" w:rsidRPr="00246800">
          <w:rPr>
            <w:webHidden/>
          </w:rPr>
          <w:fldChar w:fldCharType="begin"/>
        </w:r>
        <w:r w:rsidR="003C169F" w:rsidRPr="00246800">
          <w:rPr>
            <w:webHidden/>
          </w:rPr>
          <w:instrText xml:space="preserve"> PAGEREF _Toc100848406 \h </w:instrText>
        </w:r>
        <w:r w:rsidR="003C169F" w:rsidRPr="00246800">
          <w:rPr>
            <w:webHidden/>
          </w:rPr>
        </w:r>
        <w:r w:rsidR="003C169F" w:rsidRPr="00246800">
          <w:rPr>
            <w:webHidden/>
          </w:rPr>
          <w:fldChar w:fldCharType="separate"/>
        </w:r>
        <w:r w:rsidR="00BA1345">
          <w:rPr>
            <w:webHidden/>
          </w:rPr>
          <w:t>150</w:t>
        </w:r>
        <w:r w:rsidR="003C169F" w:rsidRPr="00246800">
          <w:rPr>
            <w:webHidden/>
          </w:rPr>
          <w:fldChar w:fldCharType="end"/>
        </w:r>
      </w:hyperlink>
    </w:p>
    <w:p w:rsidR="00BB5E7F" w:rsidRPr="00246800" w:rsidRDefault="00294C29" w:rsidP="001818FC">
      <w:pPr>
        <w:tabs>
          <w:tab w:val="right" w:leader="dot" w:pos="9356"/>
        </w:tabs>
        <w:spacing w:line="360" w:lineRule="auto"/>
        <w:ind w:firstLine="0"/>
        <w:rPr>
          <w:rFonts w:ascii="Times New Roman" w:hAnsi="Times New Roman"/>
          <w:b/>
          <w:sz w:val="28"/>
          <w:szCs w:val="28"/>
          <w:lang w:eastAsia="ru-RU"/>
        </w:rPr>
      </w:pPr>
      <w:r w:rsidRPr="00246800">
        <w:rPr>
          <w:rFonts w:ascii="Times New Roman" w:hAnsi="Times New Roman" w:cs="Arial"/>
          <w:b/>
          <w:noProof/>
          <w:sz w:val="24"/>
          <w:szCs w:val="28"/>
        </w:rPr>
        <w:fldChar w:fldCharType="end"/>
      </w:r>
    </w:p>
    <w:p w:rsidR="004167A8" w:rsidRPr="00246800" w:rsidRDefault="004167A8" w:rsidP="004167A8">
      <w:pPr>
        <w:spacing w:after="240"/>
        <w:ind w:firstLine="0"/>
        <w:rPr>
          <w:rFonts w:ascii="Times New Roman" w:hAnsi="Times New Roman"/>
          <w:b/>
          <w:sz w:val="28"/>
          <w:szCs w:val="28"/>
          <w:lang w:eastAsia="ru-RU"/>
        </w:rPr>
        <w:sectPr w:rsidR="004167A8" w:rsidRPr="00246800" w:rsidSect="001818FC">
          <w:headerReference w:type="even" r:id="rId11"/>
          <w:headerReference w:type="default" r:id="rId12"/>
          <w:footerReference w:type="default" r:id="rId13"/>
          <w:headerReference w:type="first" r:id="rId14"/>
          <w:pgSz w:w="11906" w:h="16838" w:code="9"/>
          <w:pgMar w:top="1134" w:right="1134" w:bottom="1134" w:left="1418" w:header="567" w:footer="567" w:gutter="0"/>
          <w:cols w:space="708"/>
          <w:docGrid w:linePitch="360"/>
        </w:sectPr>
      </w:pPr>
    </w:p>
    <w:p w:rsidR="0016160E" w:rsidRPr="00246800" w:rsidRDefault="0016160E" w:rsidP="001E7E50">
      <w:pPr>
        <w:pStyle w:val="S6"/>
        <w:outlineLvl w:val="0"/>
      </w:pPr>
      <w:bookmarkStart w:id="15" w:name="_Toc100848333"/>
      <w:r w:rsidRPr="00246800">
        <w:lastRenderedPageBreak/>
        <w:t>ВВОДНЫЕ ПОЛОЖЕНИЯ</w:t>
      </w:r>
      <w:bookmarkEnd w:id="15"/>
    </w:p>
    <w:p w:rsidR="0016160E" w:rsidRPr="00246800" w:rsidRDefault="00DC4CF5" w:rsidP="001E7E50">
      <w:pPr>
        <w:pStyle w:val="S12"/>
        <w:outlineLvl w:val="1"/>
      </w:pPr>
      <w:bookmarkStart w:id="16" w:name="_Toc100848334"/>
      <w:r w:rsidRPr="00246800">
        <w:t>Назначение</w:t>
      </w:r>
      <w:bookmarkEnd w:id="16"/>
    </w:p>
    <w:p w:rsidR="001E7E50" w:rsidRPr="00246800" w:rsidRDefault="001E7E50" w:rsidP="001E7E50">
      <w:pPr>
        <w:tabs>
          <w:tab w:val="num" w:pos="1134"/>
        </w:tabs>
        <w:spacing w:after="120"/>
        <w:ind w:firstLine="709"/>
        <w:rPr>
          <w:rFonts w:ascii="Times New Roman" w:hAnsi="Times New Roman"/>
          <w:sz w:val="24"/>
          <w:szCs w:val="28"/>
        </w:rPr>
      </w:pPr>
      <w:r w:rsidRPr="00246800">
        <w:rPr>
          <w:rFonts w:ascii="Times New Roman" w:hAnsi="Times New Roman"/>
          <w:sz w:val="24"/>
          <w:szCs w:val="28"/>
        </w:rPr>
        <w:t>Настоящее Положение определяет единые порядок осуществления закупочной деятельности, требования, основные цели и принципы организации и проведения закупочной деятельности, содержит описание основных элементов процесса закупок то</w:t>
      </w:r>
      <w:r w:rsidR="00403AB3" w:rsidRPr="00246800">
        <w:rPr>
          <w:rFonts w:ascii="Times New Roman" w:hAnsi="Times New Roman"/>
          <w:sz w:val="24"/>
          <w:szCs w:val="28"/>
        </w:rPr>
        <w:t xml:space="preserve">варов, работ, услуг в </w:t>
      </w:r>
      <w:r w:rsidR="0038201D" w:rsidRPr="00246800">
        <w:rPr>
          <w:rFonts w:ascii="Times New Roman" w:hAnsi="Times New Roman"/>
          <w:sz w:val="24"/>
          <w:szCs w:val="28"/>
        </w:rPr>
        <w:t>АО «ДЦСС»,</w:t>
      </w:r>
      <w:r w:rsidR="00403AB3" w:rsidRPr="00246800">
        <w:rPr>
          <w:rFonts w:ascii="Times New Roman" w:hAnsi="Times New Roman"/>
          <w:sz w:val="24"/>
          <w:szCs w:val="28"/>
        </w:rPr>
        <w:t xml:space="preserve"> дочерних зависимых Обществ АО «ДЦСС»</w:t>
      </w:r>
      <w:r w:rsidR="0038201D" w:rsidRPr="00246800">
        <w:rPr>
          <w:rFonts w:ascii="Times New Roman" w:hAnsi="Times New Roman"/>
          <w:sz w:val="24"/>
          <w:szCs w:val="28"/>
        </w:rPr>
        <w:t xml:space="preserve"> и иных ОГК</w:t>
      </w:r>
      <w:r w:rsidR="0038201D" w:rsidRPr="00246800">
        <w:rPr>
          <w:rStyle w:val="af8"/>
          <w:rFonts w:ascii="Times New Roman" w:hAnsi="Times New Roman"/>
          <w:sz w:val="24"/>
          <w:szCs w:val="28"/>
        </w:rPr>
        <w:footnoteReference w:id="1"/>
      </w:r>
      <w:r w:rsidRPr="00246800">
        <w:rPr>
          <w:rFonts w:ascii="Times New Roman" w:hAnsi="Times New Roman"/>
          <w:sz w:val="24"/>
          <w:szCs w:val="28"/>
        </w:rPr>
        <w:t>.</w:t>
      </w:r>
    </w:p>
    <w:p w:rsidR="001E7E50" w:rsidRPr="00246800" w:rsidRDefault="001E7E50" w:rsidP="001E7E50">
      <w:pPr>
        <w:tabs>
          <w:tab w:val="num" w:pos="1134"/>
        </w:tabs>
        <w:ind w:firstLine="709"/>
        <w:rPr>
          <w:rFonts w:ascii="Times New Roman" w:hAnsi="Times New Roman"/>
          <w:sz w:val="24"/>
          <w:szCs w:val="28"/>
        </w:rPr>
      </w:pPr>
      <w:r w:rsidRPr="00246800">
        <w:rPr>
          <w:rFonts w:ascii="Times New Roman" w:hAnsi="Times New Roman"/>
          <w:sz w:val="24"/>
          <w:szCs w:val="28"/>
        </w:rPr>
        <w:t>Положение разработано с учетом тр</w:t>
      </w:r>
      <w:r w:rsidR="00B818BC" w:rsidRPr="00246800">
        <w:rPr>
          <w:rFonts w:ascii="Times New Roman" w:hAnsi="Times New Roman"/>
          <w:sz w:val="24"/>
          <w:szCs w:val="28"/>
        </w:rPr>
        <w:t>ебований Федерального закона от </w:t>
      </w:r>
      <w:r w:rsidRPr="00246800">
        <w:rPr>
          <w:rFonts w:ascii="Times New Roman" w:hAnsi="Times New Roman"/>
          <w:sz w:val="24"/>
          <w:szCs w:val="28"/>
        </w:rPr>
        <w:t>18.07.2011 № 223-ФЗ «О закупках товаров, работ, услуг отдельными видами юридических лиц» и иных законодательных актов Российской Федерации в области закупочной деятельности.</w:t>
      </w:r>
    </w:p>
    <w:p w:rsidR="0016160E" w:rsidRPr="00246800" w:rsidRDefault="0016160E" w:rsidP="00B818BC">
      <w:pPr>
        <w:pStyle w:val="S12"/>
        <w:outlineLvl w:val="1"/>
      </w:pPr>
      <w:bookmarkStart w:id="17" w:name="_Toc100848335"/>
      <w:r w:rsidRPr="00246800">
        <w:t>Область действия</w:t>
      </w:r>
      <w:bookmarkEnd w:id="17"/>
    </w:p>
    <w:p w:rsidR="001B1667" w:rsidRPr="00246800" w:rsidRDefault="001B1667" w:rsidP="000E3690">
      <w:pPr>
        <w:tabs>
          <w:tab w:val="num" w:pos="1134"/>
        </w:tabs>
        <w:spacing w:before="120"/>
        <w:ind w:firstLine="709"/>
        <w:rPr>
          <w:rFonts w:ascii="Times New Roman" w:hAnsi="Times New Roman"/>
          <w:sz w:val="24"/>
          <w:szCs w:val="28"/>
        </w:rPr>
      </w:pPr>
      <w:r w:rsidRPr="00246800">
        <w:rPr>
          <w:rFonts w:ascii="Times New Roman" w:hAnsi="Times New Roman"/>
          <w:sz w:val="24"/>
          <w:szCs w:val="28"/>
        </w:rPr>
        <w:t>Настоящее Положение обязательно для исполнения всеми работниками АО</w:t>
      </w:r>
      <w:r w:rsidR="00A25081" w:rsidRPr="00246800">
        <w:rPr>
          <w:rFonts w:ascii="Times New Roman" w:hAnsi="Times New Roman"/>
          <w:sz w:val="24"/>
          <w:szCs w:val="28"/>
        </w:rPr>
        <w:t> </w:t>
      </w:r>
      <w:r w:rsidRPr="00246800">
        <w:rPr>
          <w:rFonts w:ascii="Times New Roman" w:hAnsi="Times New Roman"/>
          <w:sz w:val="24"/>
          <w:szCs w:val="28"/>
        </w:rPr>
        <w:t>«ДЦСС», задействованными в процессе снабжения АО «ДЦСС» необходимыми товарами, работами, услугами.</w:t>
      </w:r>
    </w:p>
    <w:p w:rsidR="000E3690" w:rsidRPr="00246800" w:rsidRDefault="000E3690" w:rsidP="000E3690">
      <w:pPr>
        <w:pStyle w:val="-6"/>
        <w:tabs>
          <w:tab w:val="left" w:pos="993"/>
        </w:tabs>
        <w:spacing w:before="120"/>
        <w:ind w:firstLine="709"/>
      </w:pPr>
      <w:r w:rsidRPr="00246800">
        <w:rPr>
          <w:rFonts w:eastAsia="Calibri"/>
          <w:szCs w:val="28"/>
          <w:lang w:eastAsia="en-US"/>
        </w:rPr>
        <w:t xml:space="preserve">Требования Положения становятся обязательными для исполнения в </w:t>
      </w:r>
      <w:r w:rsidR="00796DDE" w:rsidRPr="00246800">
        <w:rPr>
          <w:rFonts w:eastAsia="Calibri"/>
          <w:szCs w:val="28"/>
          <w:lang w:eastAsia="en-US"/>
        </w:rPr>
        <w:t>ОГК,</w:t>
      </w:r>
      <w:r w:rsidRPr="00246800">
        <w:rPr>
          <w:rFonts w:eastAsia="Calibri"/>
          <w:szCs w:val="28"/>
          <w:lang w:eastAsia="en-US"/>
        </w:rPr>
        <w:t xml:space="preserve"> на котор</w:t>
      </w:r>
      <w:r w:rsidR="00796DDE" w:rsidRPr="00246800">
        <w:rPr>
          <w:rFonts w:eastAsia="Calibri"/>
          <w:szCs w:val="28"/>
          <w:lang w:eastAsia="en-US"/>
        </w:rPr>
        <w:t>ых</w:t>
      </w:r>
      <w:r w:rsidRPr="00246800">
        <w:rPr>
          <w:rFonts w:eastAsia="Calibri"/>
          <w:szCs w:val="28"/>
          <w:lang w:eastAsia="en-US"/>
        </w:rPr>
        <w:t xml:space="preserve"> распространяются нормы Федерального закона от 18.07.2011 № 223-ФЗ «О закупках товаров, работ, услуг отдельными видами юридических лиц», с даты введения настоящего Положения в действие приказом после принятия решения об утверждении Положения:</w:t>
      </w:r>
    </w:p>
    <w:p w:rsidR="00B818BC" w:rsidRPr="00246800" w:rsidRDefault="00B818BC" w:rsidP="00E90064">
      <w:pPr>
        <w:pStyle w:val="-6"/>
        <w:numPr>
          <w:ilvl w:val="0"/>
          <w:numId w:val="34"/>
        </w:numPr>
        <w:tabs>
          <w:tab w:val="left" w:pos="993"/>
        </w:tabs>
        <w:spacing w:before="120"/>
        <w:ind w:left="0" w:firstLine="709"/>
      </w:pPr>
      <w:r w:rsidRPr="00246800">
        <w:t>Советом директоров (наблюдательным советом) – для Обществ с организационно-правовой формой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B818BC" w:rsidRPr="00246800" w:rsidRDefault="00B818BC" w:rsidP="00E90064">
      <w:pPr>
        <w:pStyle w:val="-6"/>
        <w:numPr>
          <w:ilvl w:val="0"/>
          <w:numId w:val="34"/>
        </w:numPr>
        <w:tabs>
          <w:tab w:val="left" w:pos="993"/>
        </w:tabs>
        <w:spacing w:before="120"/>
        <w:ind w:left="0" w:firstLine="709"/>
      </w:pPr>
      <w:r w:rsidRPr="00246800">
        <w:t>Общим собранием участников Общества – для Обществ с организационно-правовой формой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B818BC" w:rsidRPr="00246800" w:rsidRDefault="00B818BC" w:rsidP="00B818BC">
      <w:pPr>
        <w:tabs>
          <w:tab w:val="num" w:pos="1134"/>
        </w:tabs>
        <w:spacing w:before="120"/>
        <w:ind w:firstLine="709"/>
        <w:rPr>
          <w:rFonts w:ascii="Times New Roman" w:hAnsi="Times New Roman"/>
          <w:sz w:val="24"/>
          <w:szCs w:val="28"/>
        </w:rPr>
      </w:pPr>
      <w:r w:rsidRPr="00246800">
        <w:rPr>
          <w:rFonts w:ascii="Times New Roman" w:hAnsi="Times New Roman"/>
          <w:sz w:val="24"/>
          <w:szCs w:val="28"/>
        </w:rPr>
        <w:t xml:space="preserve">Требования Положения становятся обязательными для исполнения в дочернем обществе </w:t>
      </w:r>
      <w:r w:rsidR="0038201D" w:rsidRPr="00246800">
        <w:rPr>
          <w:rFonts w:ascii="Times New Roman" w:hAnsi="Times New Roman"/>
          <w:sz w:val="24"/>
          <w:szCs w:val="28"/>
        </w:rPr>
        <w:t>АО «ДЦСС»</w:t>
      </w:r>
      <w:r w:rsidRPr="00246800">
        <w:rPr>
          <w:rFonts w:ascii="Times New Roman" w:hAnsi="Times New Roman"/>
          <w:sz w:val="24"/>
          <w:szCs w:val="28"/>
        </w:rPr>
        <w:t xml:space="preserve"> или </w:t>
      </w:r>
      <w:r w:rsidR="0038201D" w:rsidRPr="00246800">
        <w:rPr>
          <w:rFonts w:ascii="Times New Roman" w:hAnsi="Times New Roman"/>
          <w:sz w:val="24"/>
          <w:szCs w:val="28"/>
        </w:rPr>
        <w:t>ОГК</w:t>
      </w:r>
      <w:r w:rsidR="00066132">
        <w:rPr>
          <w:rFonts w:ascii="Times New Roman" w:hAnsi="Times New Roman"/>
          <w:sz w:val="24"/>
          <w:szCs w:val="28"/>
        </w:rPr>
        <w:t xml:space="preserve">, </w:t>
      </w:r>
      <w:r w:rsidRPr="00246800">
        <w:rPr>
          <w:rFonts w:ascii="Times New Roman" w:hAnsi="Times New Roman"/>
          <w:sz w:val="24"/>
          <w:szCs w:val="28"/>
        </w:rPr>
        <w:t>на которое не распространяются нормы Федерального закона от 18.07.2011 № 223-ФЗ «О закупках товаров, работ, услуг отдельными видами юридических лиц», с даты введения настоящего Положения в действие в Обществе (присоединения) в соответствии с Уставом Общества и в установленном в Обществе порядке.</w:t>
      </w:r>
    </w:p>
    <w:p w:rsidR="00B818BC" w:rsidRPr="00246800" w:rsidRDefault="00B818BC" w:rsidP="00B818BC">
      <w:pPr>
        <w:tabs>
          <w:tab w:val="num" w:pos="1134"/>
        </w:tabs>
        <w:spacing w:after="120"/>
        <w:ind w:firstLine="709"/>
        <w:rPr>
          <w:rFonts w:ascii="Times New Roman" w:hAnsi="Times New Roman"/>
          <w:sz w:val="24"/>
          <w:szCs w:val="28"/>
        </w:rPr>
      </w:pPr>
      <w:r w:rsidRPr="00246800">
        <w:rPr>
          <w:rFonts w:ascii="Times New Roman" w:hAnsi="Times New Roman"/>
          <w:sz w:val="24"/>
          <w:szCs w:val="28"/>
        </w:rPr>
        <w:t xml:space="preserve">Структурные подразделения </w:t>
      </w:r>
      <w:r w:rsidR="0038201D" w:rsidRPr="00246800">
        <w:rPr>
          <w:rFonts w:ascii="Times New Roman" w:hAnsi="Times New Roman"/>
          <w:sz w:val="24"/>
          <w:szCs w:val="28"/>
        </w:rPr>
        <w:t>АО «ДЦСС»</w:t>
      </w:r>
      <w:r w:rsidRPr="00246800">
        <w:rPr>
          <w:rFonts w:ascii="Times New Roman" w:hAnsi="Times New Roman"/>
          <w:sz w:val="24"/>
          <w:szCs w:val="28"/>
        </w:rPr>
        <w:t xml:space="preserve"> и </w:t>
      </w:r>
      <w:r w:rsidR="0038201D" w:rsidRPr="00246800">
        <w:rPr>
          <w:rFonts w:ascii="Times New Roman" w:hAnsi="Times New Roman"/>
          <w:sz w:val="24"/>
          <w:szCs w:val="28"/>
        </w:rPr>
        <w:t>ОГК</w:t>
      </w:r>
      <w:r w:rsidRPr="00246800">
        <w:rPr>
          <w:rFonts w:ascii="Times New Roman" w:hAnsi="Times New Roman"/>
          <w:sz w:val="24"/>
          <w:szCs w:val="28"/>
        </w:rPr>
        <w:t xml:space="preserve"> при оформлении договоров с лицами, участвующими в выполнении установленных настоящим Положением функций Заказчика, обязаны включать в условия таких договоров пункт о неукоснительном выполнении норм Положения указанными лицами.</w:t>
      </w:r>
    </w:p>
    <w:p w:rsidR="00B818BC" w:rsidRPr="00246800" w:rsidRDefault="00B818BC" w:rsidP="00B818BC">
      <w:pPr>
        <w:tabs>
          <w:tab w:val="num" w:pos="1134"/>
        </w:tabs>
        <w:spacing w:after="120"/>
        <w:ind w:firstLine="709"/>
        <w:rPr>
          <w:rFonts w:ascii="Times New Roman" w:hAnsi="Times New Roman"/>
          <w:sz w:val="24"/>
          <w:szCs w:val="28"/>
        </w:rPr>
      </w:pPr>
      <w:r w:rsidRPr="00246800">
        <w:rPr>
          <w:rFonts w:ascii="Times New Roman" w:hAnsi="Times New Roman"/>
          <w:sz w:val="24"/>
          <w:szCs w:val="28"/>
        </w:rPr>
        <w:lastRenderedPageBreak/>
        <w:t xml:space="preserve">Положение регламентирует закупочную деятельность за исключением случаев, предусмотренных ч. 4 ст. 1 Федерального закона от 18.07.2011 № 223-ФЗ «О закупках товаров, работ, услуг отдельными видами юридических лиц». Указанные исключения применяются в отношении </w:t>
      </w:r>
      <w:r w:rsidR="0038201D" w:rsidRPr="00246800">
        <w:rPr>
          <w:rFonts w:ascii="Times New Roman" w:hAnsi="Times New Roman"/>
          <w:sz w:val="24"/>
          <w:szCs w:val="28"/>
        </w:rPr>
        <w:t>АО «ДЦСС»</w:t>
      </w:r>
      <w:r w:rsidRPr="00246800">
        <w:rPr>
          <w:rFonts w:ascii="Times New Roman" w:hAnsi="Times New Roman"/>
          <w:sz w:val="24"/>
          <w:szCs w:val="28"/>
        </w:rPr>
        <w:t xml:space="preserve"> и всех </w:t>
      </w:r>
      <w:r w:rsidR="0038201D" w:rsidRPr="00246800">
        <w:rPr>
          <w:rFonts w:ascii="Times New Roman" w:hAnsi="Times New Roman"/>
          <w:sz w:val="24"/>
          <w:szCs w:val="28"/>
        </w:rPr>
        <w:t>ОГК</w:t>
      </w:r>
      <w:r w:rsidRPr="00246800">
        <w:rPr>
          <w:rFonts w:ascii="Times New Roman" w:hAnsi="Times New Roman"/>
          <w:sz w:val="24"/>
          <w:szCs w:val="28"/>
        </w:rPr>
        <w:t xml:space="preserve"> вне зависимости от распространения на них норм Федерального закона </w:t>
      </w:r>
      <w:r w:rsidR="0038201D" w:rsidRPr="00246800">
        <w:rPr>
          <w:rFonts w:ascii="Times New Roman" w:hAnsi="Times New Roman"/>
          <w:sz w:val="24"/>
          <w:szCs w:val="28"/>
        </w:rPr>
        <w:t xml:space="preserve">от 18.07.2011 </w:t>
      </w:r>
      <w:r w:rsidRPr="00246800">
        <w:rPr>
          <w:rFonts w:ascii="Times New Roman" w:hAnsi="Times New Roman"/>
          <w:sz w:val="24"/>
          <w:szCs w:val="28"/>
        </w:rPr>
        <w:t>№ 223-ФЗ «О закупках товаров, работ, услуг отдельными видами юридических лиц».</w:t>
      </w:r>
    </w:p>
    <w:p w:rsidR="00B818BC" w:rsidRPr="00246800" w:rsidRDefault="00B818BC" w:rsidP="00B818BC">
      <w:pPr>
        <w:tabs>
          <w:tab w:val="num" w:pos="1134"/>
        </w:tabs>
        <w:spacing w:after="120"/>
        <w:ind w:firstLine="709"/>
        <w:rPr>
          <w:rFonts w:ascii="Times New Roman" w:hAnsi="Times New Roman"/>
          <w:sz w:val="24"/>
          <w:szCs w:val="28"/>
        </w:rPr>
      </w:pPr>
      <w:r w:rsidRPr="00246800">
        <w:rPr>
          <w:rFonts w:ascii="Times New Roman" w:hAnsi="Times New Roman"/>
          <w:sz w:val="24"/>
          <w:szCs w:val="28"/>
        </w:rPr>
        <w:t>Положение также не регламентирует процедуры, предшествующие заключению сделок</w:t>
      </w:r>
      <w:r w:rsidRPr="00246800">
        <w:rPr>
          <w:rFonts w:ascii="Times New Roman" w:hAnsi="Times New Roman"/>
          <w:sz w:val="24"/>
          <w:szCs w:val="28"/>
          <w:vertAlign w:val="superscript"/>
        </w:rPr>
        <w:footnoteReference w:id="2"/>
      </w:r>
      <w:r w:rsidR="0038201D" w:rsidRPr="00246800">
        <w:rPr>
          <w:rFonts w:ascii="Times New Roman" w:hAnsi="Times New Roman"/>
          <w:sz w:val="24"/>
          <w:szCs w:val="28"/>
        </w:rPr>
        <w:t xml:space="preserve"> ОГК</w:t>
      </w:r>
      <w:r w:rsidRPr="00246800">
        <w:rPr>
          <w:rFonts w:ascii="Times New Roman" w:hAnsi="Times New Roman"/>
          <w:sz w:val="24"/>
          <w:szCs w:val="28"/>
        </w:rPr>
        <w:t>, на которых не распространяются нормы Федерального закона от 18.07.2011 № 223-ФЗ «О закупках товаров, работ, услуг отдельными видами юридических лиц»:</w:t>
      </w:r>
    </w:p>
    <w:p w:rsidR="00B818BC" w:rsidRPr="00246800" w:rsidRDefault="00B818BC" w:rsidP="00E90064">
      <w:pPr>
        <w:pStyle w:val="-6"/>
        <w:numPr>
          <w:ilvl w:val="0"/>
          <w:numId w:val="34"/>
        </w:numPr>
        <w:tabs>
          <w:tab w:val="left" w:pos="993"/>
        </w:tabs>
        <w:spacing w:before="120"/>
        <w:ind w:left="0" w:firstLine="709"/>
      </w:pPr>
      <w:r w:rsidRPr="00246800">
        <w:t>по оказанию финансовых услуг у банков и бирж;</w:t>
      </w:r>
    </w:p>
    <w:p w:rsidR="00B818BC" w:rsidRPr="00246800" w:rsidRDefault="00B818BC" w:rsidP="00E90064">
      <w:pPr>
        <w:pStyle w:val="-6"/>
        <w:numPr>
          <w:ilvl w:val="0"/>
          <w:numId w:val="34"/>
        </w:numPr>
        <w:tabs>
          <w:tab w:val="left" w:pos="993"/>
        </w:tabs>
        <w:spacing w:before="120"/>
        <w:ind w:left="0" w:firstLine="709"/>
      </w:pPr>
      <w:r w:rsidRPr="00246800">
        <w:t>банковских услуг (открытие банковских счетов, банковских вкладов), по получению займов и кредитов;</w:t>
      </w:r>
    </w:p>
    <w:p w:rsidR="00B818BC" w:rsidRPr="00246800" w:rsidRDefault="00B818BC" w:rsidP="00E90064">
      <w:pPr>
        <w:pStyle w:val="-6"/>
        <w:numPr>
          <w:ilvl w:val="0"/>
          <w:numId w:val="34"/>
        </w:numPr>
        <w:tabs>
          <w:tab w:val="left" w:pos="993"/>
        </w:tabs>
        <w:spacing w:before="120"/>
        <w:ind w:left="0" w:firstLine="709"/>
      </w:pPr>
      <w:r w:rsidRPr="00246800">
        <w:t xml:space="preserve">по приобретению продукции у </w:t>
      </w:r>
      <w:r w:rsidR="0038201D" w:rsidRPr="00246800">
        <w:t>ОГК</w:t>
      </w:r>
      <w:r w:rsidRPr="00246800">
        <w:t>;</w:t>
      </w:r>
    </w:p>
    <w:p w:rsidR="00B818BC" w:rsidRPr="00246800" w:rsidRDefault="00B818BC" w:rsidP="00E90064">
      <w:pPr>
        <w:pStyle w:val="-6"/>
        <w:numPr>
          <w:ilvl w:val="0"/>
          <w:numId w:val="34"/>
        </w:numPr>
        <w:tabs>
          <w:tab w:val="left" w:pos="993"/>
        </w:tabs>
        <w:spacing w:before="120"/>
        <w:ind w:left="0" w:firstLine="709"/>
      </w:pPr>
      <w:r w:rsidRPr="00246800">
        <w:t>по передаче полномочий единоличного исполнительного органа управляющей организации;</w:t>
      </w:r>
    </w:p>
    <w:p w:rsidR="00B818BC" w:rsidRPr="00246800" w:rsidRDefault="00B818BC" w:rsidP="00E90064">
      <w:pPr>
        <w:pStyle w:val="-6"/>
        <w:numPr>
          <w:ilvl w:val="0"/>
          <w:numId w:val="34"/>
        </w:numPr>
        <w:tabs>
          <w:tab w:val="left" w:pos="993"/>
        </w:tabs>
        <w:spacing w:before="120"/>
        <w:ind w:left="0" w:firstLine="709"/>
      </w:pPr>
      <w:r w:rsidRPr="00246800">
        <w:t>аренды земельных участков и/ или объектов недвижимости у органов государственной власти и местного самоуправления;</w:t>
      </w:r>
    </w:p>
    <w:p w:rsidR="00B818BC" w:rsidRPr="00246800" w:rsidRDefault="00B818BC" w:rsidP="00E90064">
      <w:pPr>
        <w:pStyle w:val="-6"/>
        <w:numPr>
          <w:ilvl w:val="0"/>
          <w:numId w:val="34"/>
        </w:numPr>
        <w:tabs>
          <w:tab w:val="left" w:pos="993"/>
        </w:tabs>
        <w:spacing w:before="120"/>
        <w:ind w:left="0" w:firstLine="709"/>
      </w:pPr>
      <w:r w:rsidRPr="00246800">
        <w:t>в рамках осуществления спонсорской / благотворительной деятельности;</w:t>
      </w:r>
    </w:p>
    <w:p w:rsidR="00B818BC" w:rsidRPr="00246800" w:rsidRDefault="00B818BC" w:rsidP="00E90064">
      <w:pPr>
        <w:pStyle w:val="-6"/>
        <w:numPr>
          <w:ilvl w:val="0"/>
          <w:numId w:val="34"/>
        </w:numPr>
        <w:tabs>
          <w:tab w:val="left" w:pos="993"/>
        </w:tabs>
        <w:spacing w:before="120"/>
        <w:ind w:left="0" w:firstLine="709"/>
      </w:pPr>
      <w:r w:rsidRPr="00246800">
        <w:t>по приобретению активов.</w:t>
      </w:r>
    </w:p>
    <w:p w:rsidR="00B818BC" w:rsidRPr="00246800" w:rsidRDefault="00B818BC" w:rsidP="00B818BC">
      <w:pPr>
        <w:tabs>
          <w:tab w:val="num" w:pos="1134"/>
        </w:tabs>
        <w:spacing w:before="120"/>
        <w:ind w:firstLine="709"/>
        <w:rPr>
          <w:rFonts w:ascii="Times New Roman" w:hAnsi="Times New Roman"/>
          <w:sz w:val="24"/>
          <w:szCs w:val="28"/>
        </w:rPr>
      </w:pPr>
      <w:r w:rsidRPr="00246800">
        <w:rPr>
          <w:rFonts w:ascii="Times New Roman" w:hAnsi="Times New Roman"/>
          <w:sz w:val="24"/>
          <w:szCs w:val="28"/>
        </w:rPr>
        <w:t xml:space="preserve">Если извещение о закупке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 </w:t>
      </w:r>
    </w:p>
    <w:p w:rsidR="00B818BC" w:rsidRPr="00246800" w:rsidRDefault="00B818BC" w:rsidP="00B818BC">
      <w:pPr>
        <w:tabs>
          <w:tab w:val="num" w:pos="1134"/>
        </w:tabs>
        <w:spacing w:before="120"/>
        <w:ind w:firstLine="709"/>
        <w:rPr>
          <w:rFonts w:ascii="Times New Roman" w:hAnsi="Times New Roman"/>
          <w:sz w:val="24"/>
          <w:szCs w:val="28"/>
        </w:rPr>
      </w:pPr>
      <w:r w:rsidRPr="00246800">
        <w:rPr>
          <w:rFonts w:ascii="Times New Roman" w:hAnsi="Times New Roman"/>
          <w:sz w:val="24"/>
          <w:szCs w:val="28"/>
        </w:rPr>
        <w:t>Распорядительные, локальные нормативные и иные внутренние документы не должны противоречить настоящему Положению.</w:t>
      </w:r>
    </w:p>
    <w:p w:rsidR="0016160E" w:rsidRPr="00246800" w:rsidRDefault="0016160E" w:rsidP="00B818BC">
      <w:pPr>
        <w:pStyle w:val="S12"/>
        <w:outlineLvl w:val="1"/>
      </w:pPr>
      <w:bookmarkStart w:id="18" w:name="_Toc100848336"/>
      <w:r w:rsidRPr="00246800">
        <w:t>Период действия и порядок внесения изменений</w:t>
      </w:r>
      <w:bookmarkEnd w:id="18"/>
    </w:p>
    <w:p w:rsidR="00B818BC" w:rsidRPr="00246800" w:rsidRDefault="00B818BC" w:rsidP="00B818BC">
      <w:pPr>
        <w:tabs>
          <w:tab w:val="num" w:pos="1134"/>
        </w:tabs>
        <w:spacing w:before="120"/>
        <w:ind w:firstLine="709"/>
        <w:rPr>
          <w:rFonts w:ascii="Times New Roman" w:hAnsi="Times New Roman"/>
          <w:sz w:val="24"/>
          <w:szCs w:val="28"/>
        </w:rPr>
      </w:pPr>
      <w:r w:rsidRPr="00246800">
        <w:rPr>
          <w:rFonts w:ascii="Times New Roman" w:hAnsi="Times New Roman"/>
          <w:sz w:val="24"/>
          <w:szCs w:val="28"/>
        </w:rPr>
        <w:t>Положение является локальным нормативным документом постоянного действия.</w:t>
      </w:r>
    </w:p>
    <w:p w:rsidR="00B818BC" w:rsidRPr="00246800" w:rsidRDefault="00B818BC" w:rsidP="00B818BC">
      <w:pPr>
        <w:tabs>
          <w:tab w:val="num" w:pos="1134"/>
        </w:tabs>
        <w:spacing w:before="120"/>
        <w:ind w:firstLine="709"/>
        <w:rPr>
          <w:rFonts w:ascii="Times New Roman" w:hAnsi="Times New Roman"/>
          <w:sz w:val="24"/>
          <w:szCs w:val="28"/>
        </w:rPr>
      </w:pPr>
      <w:r w:rsidRPr="00246800">
        <w:rPr>
          <w:rFonts w:ascii="Times New Roman" w:hAnsi="Times New Roman"/>
          <w:sz w:val="24"/>
          <w:szCs w:val="28"/>
        </w:rPr>
        <w:t>Изменения в настоящее Положение вносятся в случаях: изменения действующего законодательства РФ, изменения организационной структуры или полномочий руководителей и т.п.</w:t>
      </w:r>
    </w:p>
    <w:p w:rsidR="00AE175C" w:rsidRPr="00246800" w:rsidRDefault="00AE175C" w:rsidP="003C3EC9">
      <w:pPr>
        <w:ind w:firstLine="709"/>
        <w:jc w:val="center"/>
        <w:rPr>
          <w:rFonts w:ascii="Times New Roman" w:hAnsi="Times New Roman"/>
          <w:b/>
          <w:sz w:val="28"/>
          <w:szCs w:val="28"/>
          <w:lang w:eastAsia="ru-RU"/>
        </w:rPr>
        <w:sectPr w:rsidR="00AE175C" w:rsidRPr="00246800" w:rsidSect="004A0872">
          <w:headerReference w:type="even" r:id="rId15"/>
          <w:headerReference w:type="default" r:id="rId16"/>
          <w:footerReference w:type="default" r:id="rId17"/>
          <w:headerReference w:type="first" r:id="rId18"/>
          <w:footerReference w:type="first" r:id="rId19"/>
          <w:pgSz w:w="11906" w:h="16838" w:code="9"/>
          <w:pgMar w:top="1134" w:right="1134" w:bottom="1134" w:left="1418" w:header="567" w:footer="567" w:gutter="0"/>
          <w:cols w:space="708"/>
          <w:docGrid w:linePitch="360"/>
        </w:sectPr>
      </w:pPr>
    </w:p>
    <w:p w:rsidR="00536738" w:rsidRPr="00246800" w:rsidRDefault="00EB498F" w:rsidP="00CF77F7">
      <w:pPr>
        <w:pStyle w:val="S20"/>
      </w:pPr>
      <w:bookmarkStart w:id="19" w:name="_Toc149979454"/>
      <w:bookmarkStart w:id="20" w:name="_Toc149981755"/>
      <w:bookmarkStart w:id="21" w:name="_Toc149983143"/>
      <w:bookmarkStart w:id="22" w:name="_Toc150914942"/>
      <w:bookmarkStart w:id="23" w:name="_Toc156727019"/>
      <w:bookmarkStart w:id="24" w:name="_Toc164238418"/>
      <w:bookmarkStart w:id="25" w:name="_Toc100848337"/>
      <w:r w:rsidRPr="00246800">
        <w:lastRenderedPageBreak/>
        <w:t>ТЕРМИНЫ И ОПРЕДЕЛЕНИЯ</w:t>
      </w:r>
      <w:bookmarkEnd w:id="19"/>
      <w:bookmarkEnd w:id="20"/>
      <w:bookmarkEnd w:id="21"/>
      <w:bookmarkEnd w:id="22"/>
      <w:bookmarkEnd w:id="23"/>
      <w:bookmarkEnd w:id="24"/>
      <w:bookmarkEnd w:id="25"/>
    </w:p>
    <w:p w:rsidR="004C7527" w:rsidRPr="00246800" w:rsidRDefault="004C7527" w:rsidP="00456331">
      <w:pPr>
        <w:pStyle w:val="af6"/>
        <w:spacing w:before="120"/>
        <w:ind w:firstLine="709"/>
        <w:jc w:val="both"/>
        <w:rPr>
          <w:rFonts w:eastAsia="Calibri"/>
          <w:bCs/>
          <w:sz w:val="24"/>
          <w:szCs w:val="24"/>
          <w:lang w:eastAsia="en-US"/>
        </w:rPr>
      </w:pPr>
      <w:r w:rsidRPr="00246800">
        <w:rPr>
          <w:b/>
          <w:sz w:val="24"/>
          <w:szCs w:val="24"/>
        </w:rPr>
        <w:t xml:space="preserve">Актив </w:t>
      </w:r>
      <w:r w:rsidRPr="00246800">
        <w:rPr>
          <w:sz w:val="24"/>
          <w:szCs w:val="24"/>
        </w:rPr>
        <w:t xml:space="preserve">– </w:t>
      </w:r>
      <w:r w:rsidRPr="00246800">
        <w:rPr>
          <w:rFonts w:eastAsia="Calibri"/>
          <w:sz w:val="24"/>
          <w:szCs w:val="24"/>
        </w:rPr>
        <w:t>юридическое лицо или участие в соглашении о разделе продукции, сервисном контракте, соглашении о ведении совместной деятельности или аналогичном документе, дающем право на (раздел) прибыли от ведения деятельности.</w:t>
      </w:r>
    </w:p>
    <w:p w:rsidR="004C7527" w:rsidRPr="00246800" w:rsidRDefault="004C7527" w:rsidP="00456331">
      <w:pPr>
        <w:pStyle w:val="af3"/>
        <w:ind w:firstLine="709"/>
        <w:rPr>
          <w:i/>
        </w:rPr>
      </w:pPr>
      <w:r w:rsidRPr="00246800">
        <w:rPr>
          <w:i/>
          <w:u w:val="single"/>
        </w:rPr>
        <w:t>Примечание:</w:t>
      </w:r>
    </w:p>
    <w:p w:rsidR="004C7527" w:rsidRPr="00246800" w:rsidRDefault="004C7527" w:rsidP="00456331">
      <w:pPr>
        <w:pStyle w:val="af3"/>
        <w:ind w:firstLine="709"/>
        <w:rPr>
          <w:i/>
        </w:rPr>
      </w:pPr>
      <w:r w:rsidRPr="00246800">
        <w:rPr>
          <w:i/>
        </w:rPr>
        <w:t>Понятие Актив распространятся в том числе на юридические лица, контролируемые Активом, если Актив является холдинговой структурой.</w:t>
      </w:r>
    </w:p>
    <w:p w:rsidR="004C7527" w:rsidRPr="00246800" w:rsidRDefault="004C7527" w:rsidP="00456331">
      <w:pPr>
        <w:spacing w:before="120"/>
        <w:ind w:firstLine="709"/>
        <w:rPr>
          <w:rFonts w:ascii="Times New Roman" w:hAnsi="Times New Roman"/>
          <w:sz w:val="24"/>
          <w:szCs w:val="24"/>
        </w:rPr>
      </w:pPr>
      <w:r w:rsidRPr="00246800">
        <w:rPr>
          <w:rFonts w:ascii="Times New Roman" w:hAnsi="Times New Roman"/>
          <w:b/>
          <w:sz w:val="24"/>
          <w:szCs w:val="24"/>
        </w:rPr>
        <w:t xml:space="preserve">Альтернативное предложение </w:t>
      </w:r>
      <w:r w:rsidRPr="00246800">
        <w:rPr>
          <w:rFonts w:ascii="Times New Roman" w:hAnsi="Times New Roman"/>
          <w:sz w:val="24"/>
          <w:szCs w:val="24"/>
        </w:rPr>
        <w:t>–</w:t>
      </w:r>
      <w:r w:rsidRPr="00246800">
        <w:rPr>
          <w:rFonts w:ascii="Times New Roman" w:hAnsi="Times New Roman"/>
          <w:b/>
          <w:sz w:val="24"/>
          <w:szCs w:val="24"/>
        </w:rPr>
        <w:t xml:space="preserve"> </w:t>
      </w:r>
      <w:r w:rsidRPr="00246800">
        <w:rPr>
          <w:rFonts w:ascii="Times New Roman" w:hAnsi="Times New Roman"/>
          <w:sz w:val="24"/>
          <w:szCs w:val="24"/>
        </w:rPr>
        <w:t xml:space="preserve">предложение в составе заявки Участника закупки, дополнительное к основному предложению и содержащее одно или несколько измененных относительно содержащихся в основном предложении организационно-технических решений, характеристик поставляемой продукции или иных условий договора. </w:t>
      </w:r>
    </w:p>
    <w:p w:rsidR="004C7527" w:rsidRPr="00246800" w:rsidRDefault="004C7527" w:rsidP="00456331">
      <w:pPr>
        <w:spacing w:before="120"/>
        <w:ind w:firstLine="709"/>
        <w:rPr>
          <w:rFonts w:ascii="Times New Roman" w:hAnsi="Times New Roman"/>
          <w:sz w:val="24"/>
          <w:szCs w:val="24"/>
        </w:rPr>
      </w:pPr>
      <w:r w:rsidRPr="00246800">
        <w:rPr>
          <w:rFonts w:ascii="Times New Roman" w:hAnsi="Times New Roman"/>
          <w:b/>
          <w:sz w:val="24"/>
          <w:szCs w:val="24"/>
        </w:rPr>
        <w:t>Анонс</w:t>
      </w:r>
      <w:r w:rsidRPr="00246800">
        <w:rPr>
          <w:rFonts w:ascii="Times New Roman" w:hAnsi="Times New Roman"/>
          <w:sz w:val="24"/>
          <w:szCs w:val="24"/>
        </w:rPr>
        <w:t xml:space="preserve"> – информационное сообщение, не являющееся официальным извещением о закупке, предназначенное для заблаговременного оповещения рынка о предстоящей закупке.</w:t>
      </w:r>
    </w:p>
    <w:p w:rsidR="004C7527" w:rsidRPr="00246800" w:rsidRDefault="004C7527" w:rsidP="00456331">
      <w:pPr>
        <w:spacing w:before="120"/>
        <w:ind w:firstLine="709"/>
        <w:rPr>
          <w:rFonts w:ascii="Times New Roman" w:hAnsi="Times New Roman"/>
          <w:sz w:val="24"/>
          <w:szCs w:val="24"/>
        </w:rPr>
      </w:pPr>
      <w:r w:rsidRPr="00246800">
        <w:rPr>
          <w:rFonts w:ascii="Times New Roman" w:hAnsi="Times New Roman"/>
          <w:b/>
          <w:sz w:val="24"/>
          <w:szCs w:val="24"/>
        </w:rPr>
        <w:t>Аукцион</w:t>
      </w:r>
      <w:r w:rsidRPr="00246800">
        <w:rPr>
          <w:rFonts w:ascii="Times New Roman" w:hAnsi="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4C7527" w:rsidRPr="00246800" w:rsidRDefault="004C7527" w:rsidP="00456331">
      <w:pPr>
        <w:ind w:firstLine="709"/>
        <w:rPr>
          <w:rFonts w:ascii="Times New Roman" w:hAnsi="Times New Roman"/>
          <w:i/>
          <w:sz w:val="24"/>
        </w:rPr>
      </w:pPr>
      <w:r w:rsidRPr="00246800">
        <w:rPr>
          <w:rFonts w:ascii="Times New Roman" w:hAnsi="Times New Roman"/>
          <w:i/>
          <w:sz w:val="24"/>
          <w:u w:val="single"/>
        </w:rPr>
        <w:t>Примечание:</w:t>
      </w:r>
      <w:r w:rsidRPr="00246800">
        <w:rPr>
          <w:rFonts w:ascii="Times New Roman" w:hAnsi="Times New Roman"/>
          <w:i/>
          <w:sz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C7527" w:rsidRPr="00246800" w:rsidRDefault="004C7527" w:rsidP="00456331">
      <w:pPr>
        <w:spacing w:before="120"/>
        <w:ind w:firstLine="709"/>
        <w:rPr>
          <w:rFonts w:ascii="Times New Roman" w:hAnsi="Times New Roman"/>
          <w:sz w:val="24"/>
          <w:szCs w:val="24"/>
        </w:rPr>
      </w:pPr>
      <w:r w:rsidRPr="00246800">
        <w:rPr>
          <w:rFonts w:ascii="Times New Roman" w:hAnsi="Times New Roman"/>
          <w:sz w:val="24"/>
          <w:szCs w:val="24"/>
        </w:rPr>
        <w:t>Бенефициар (выгодоприобретатель) –</w:t>
      </w:r>
    </w:p>
    <w:p w:rsidR="004C7527" w:rsidRPr="00246800" w:rsidRDefault="004C7527" w:rsidP="00456331">
      <w:pPr>
        <w:pStyle w:val="aa"/>
        <w:numPr>
          <w:ilvl w:val="0"/>
          <w:numId w:val="5"/>
        </w:numPr>
        <w:tabs>
          <w:tab w:val="left" w:pos="993"/>
        </w:tabs>
        <w:ind w:left="0" w:firstLine="709"/>
      </w:pPr>
      <w:r w:rsidRPr="00246800">
        <w:t>применительно к подразделу 7.1 настоящего Положения:</w:t>
      </w:r>
    </w:p>
    <w:p w:rsidR="004C7527" w:rsidRPr="00246800" w:rsidRDefault="004C7527" w:rsidP="00456331">
      <w:pPr>
        <w:ind w:firstLine="709"/>
        <w:rPr>
          <w:rFonts w:ascii="Times New Roman" w:hAnsi="Times New Roman"/>
          <w:sz w:val="2"/>
          <w:szCs w:val="24"/>
        </w:rPr>
      </w:pPr>
      <w:r w:rsidRPr="00246800">
        <w:rPr>
          <w:rFonts w:ascii="Times New Roman" w:hAnsi="Times New Roman"/>
          <w:sz w:val="24"/>
          <w:szCs w:val="24"/>
        </w:rPr>
        <w:t>подлинный владелец имущества (включая акции, доли, паи в уставном капитале предприятия), физическое или юридическое лицо, получающее доходы от своего имущества, в том числе переданного в доверительное управление другому юридическому или физическому лицу, либо от использования своей собственности третьими лицами.</w:t>
      </w:r>
      <w:r w:rsidRPr="00246800">
        <w:rPr>
          <w:rFonts w:ascii="Times New Roman" w:hAnsi="Times New Roman"/>
          <w:sz w:val="24"/>
          <w:szCs w:val="24"/>
        </w:rPr>
        <w:cr/>
      </w:r>
    </w:p>
    <w:p w:rsidR="004C7527" w:rsidRPr="00246800" w:rsidRDefault="004C7527" w:rsidP="00456331">
      <w:pPr>
        <w:ind w:firstLine="709"/>
        <w:rPr>
          <w:i/>
          <w:sz w:val="24"/>
          <w:szCs w:val="24"/>
        </w:rPr>
      </w:pPr>
      <w:r w:rsidRPr="00246800">
        <w:rPr>
          <w:rFonts w:ascii="Times New Roman" w:hAnsi="Times New Roman"/>
          <w:i/>
          <w:sz w:val="24"/>
          <w:u w:val="single"/>
        </w:rPr>
        <w:t>Примечание:</w:t>
      </w:r>
      <w:r w:rsidRPr="00246800">
        <w:rPr>
          <w:rFonts w:ascii="Times New Roman" w:hAnsi="Times New Roman"/>
          <w:i/>
          <w:sz w:val="24"/>
        </w:rPr>
        <w:t xml:space="preserve"> Требование о раскрытии цепочки бенефициаров может содержать необходимость раскрытия всей цепочки владения, включая конечных бенефициаров, которыми могут быть физические лица, инвестиционные и паевые фонды, государственные и муниципальные органы, акционерные общества.</w:t>
      </w:r>
    </w:p>
    <w:p w:rsidR="004C7527" w:rsidRPr="00246800" w:rsidRDefault="004C7527" w:rsidP="00456331">
      <w:pPr>
        <w:pStyle w:val="aa"/>
        <w:numPr>
          <w:ilvl w:val="0"/>
          <w:numId w:val="5"/>
        </w:numPr>
        <w:tabs>
          <w:tab w:val="left" w:pos="993"/>
        </w:tabs>
        <w:ind w:left="0" w:firstLine="709"/>
      </w:pPr>
      <w:r w:rsidRPr="00246800">
        <w:t>Применительно к подразд</w:t>
      </w:r>
      <w:r w:rsidR="00FA1238" w:rsidRPr="00246800">
        <w:t xml:space="preserve">елу </w:t>
      </w:r>
      <w:r w:rsidR="005F0416" w:rsidRPr="00246800">
        <w:t>1</w:t>
      </w:r>
      <w:r w:rsidR="005F0416">
        <w:t>0</w:t>
      </w:r>
      <w:r w:rsidR="00FA1238" w:rsidRPr="00246800">
        <w:t>.3 настоящего Положения:</w:t>
      </w:r>
    </w:p>
    <w:p w:rsidR="004C7527" w:rsidRPr="00246800" w:rsidRDefault="004C7527" w:rsidP="00456331">
      <w:pPr>
        <w:ind w:firstLine="709"/>
        <w:rPr>
          <w:rFonts w:ascii="Times New Roman" w:hAnsi="Times New Roman"/>
          <w:sz w:val="24"/>
          <w:szCs w:val="24"/>
        </w:rPr>
      </w:pPr>
      <w:r w:rsidRPr="00246800">
        <w:rPr>
          <w:rFonts w:ascii="Times New Roman" w:hAnsi="Times New Roman"/>
          <w:sz w:val="24"/>
          <w:szCs w:val="24"/>
        </w:rPr>
        <w:t>кредитор (ПАО «НК «Роснефть» или Общество Группы), в пользу которого выдается независимая гарантия, и который при наступлении предусмотренных в независимой гарантии обстоятельств вправе получить по ней денежные средства.</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Делимый лот</w:t>
      </w:r>
      <w:r w:rsidRPr="00246800">
        <w:rPr>
          <w:rFonts w:ascii="Times New Roman" w:hAnsi="Times New Roman"/>
          <w:sz w:val="24"/>
          <w:szCs w:val="24"/>
        </w:rPr>
        <w:t xml:space="preserve"> – лот, который может быть распределен среди нескольких Победителей. </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Договор</w:t>
      </w:r>
      <w:r w:rsidRPr="00246800">
        <w:rPr>
          <w:rFonts w:ascii="Times New Roman" w:hAnsi="Times New Roman"/>
          <w:sz w:val="24"/>
          <w:szCs w:val="24"/>
        </w:rPr>
        <w:t xml:space="preserve"> – соглашение двух или нескольких лиц об установлении, изменении или прекращении гражданских прав и обязанностей. </w:t>
      </w:r>
    </w:p>
    <w:p w:rsidR="00FA1238" w:rsidRPr="00246800" w:rsidRDefault="00FA1238" w:rsidP="00456331">
      <w:pPr>
        <w:ind w:firstLine="709"/>
        <w:rPr>
          <w:rFonts w:ascii="Times New Roman" w:hAnsi="Times New Roman"/>
          <w:i/>
          <w:sz w:val="24"/>
        </w:rPr>
      </w:pPr>
      <w:r w:rsidRPr="00246800">
        <w:rPr>
          <w:rFonts w:ascii="Times New Roman" w:hAnsi="Times New Roman"/>
          <w:i/>
          <w:sz w:val="24"/>
          <w:u w:val="single"/>
        </w:rPr>
        <w:t>Примечание:</w:t>
      </w:r>
      <w:r w:rsidRPr="00246800">
        <w:rPr>
          <w:rFonts w:ascii="Times New Roman" w:hAnsi="Times New Roman"/>
          <w:i/>
          <w:sz w:val="24"/>
        </w:rPr>
        <w:t xml:space="preserve"> Для целей настоящего документа под договором также понимаются все приложения, дополнительные соглашения, иные документы, которые подписываются </w:t>
      </w:r>
      <w:r w:rsidRPr="00246800">
        <w:rPr>
          <w:rFonts w:ascii="Times New Roman" w:hAnsi="Times New Roman"/>
          <w:i/>
          <w:sz w:val="24"/>
        </w:rPr>
        <w:lastRenderedPageBreak/>
        <w:t>дополнительно к договору и устанавливают, изменяют или прекращают права и обязанности сторон либо конкретизируют какие-либо условия договора.</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Документация о закупке</w:t>
      </w:r>
      <w:r w:rsidRPr="00246800">
        <w:rPr>
          <w:rFonts w:ascii="Times New Roman" w:hAnsi="Times New Roman"/>
          <w:sz w:val="24"/>
          <w:szCs w:val="24"/>
        </w:rPr>
        <w:t xml:space="preserve"> – документ (комплект документов), предоставляющий заинтересованным лицам всю необходимую и достаточную информацию для участия в процедуре конкурентной закупки.</w:t>
      </w:r>
    </w:p>
    <w:p w:rsidR="00FA1238" w:rsidRPr="00246800" w:rsidRDefault="00FA1238" w:rsidP="00456331">
      <w:pPr>
        <w:ind w:firstLine="709"/>
        <w:rPr>
          <w:rFonts w:ascii="Times New Roman" w:hAnsi="Times New Roman"/>
          <w:i/>
          <w:sz w:val="24"/>
        </w:rPr>
      </w:pPr>
      <w:r w:rsidRPr="00246800">
        <w:rPr>
          <w:rFonts w:ascii="Times New Roman" w:hAnsi="Times New Roman"/>
          <w:i/>
          <w:sz w:val="24"/>
          <w:u w:val="single"/>
        </w:rPr>
        <w:t>Примечание:</w:t>
      </w:r>
      <w:r w:rsidRPr="00246800">
        <w:rPr>
          <w:rFonts w:ascii="Times New Roman" w:hAnsi="Times New Roman"/>
          <w:i/>
          <w:sz w:val="24"/>
        </w:rPr>
        <w:t xml:space="preserve"> Термин «Документация о закупке» может конкретизироваться в зависимости от способа закупки: «Конкурсная документация», «Аукционная документация», «Документация о запросе оферт», «Документация о запросе цен» и т.п.</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Дополнительное ценовое предложение</w:t>
      </w:r>
      <w:r w:rsidRPr="00246800">
        <w:rPr>
          <w:rFonts w:ascii="Times New Roman" w:hAnsi="Times New Roman"/>
          <w:sz w:val="24"/>
          <w:szCs w:val="24"/>
        </w:rPr>
        <w:t xml:space="preserve"> – предложение Участника закупки, улучшающее первоначально поданную Участником закупки заявку в отношении цены договора (лота), которое подается в порядке, указанном в решении о проведении сбора дополнительных ценовых предложений в соответствии с документацией о закупке.</w:t>
      </w:r>
    </w:p>
    <w:p w:rsidR="00FA1238" w:rsidRPr="00246800" w:rsidRDefault="00FA1238" w:rsidP="00456331">
      <w:pPr>
        <w:spacing w:before="120"/>
        <w:ind w:firstLine="709"/>
      </w:pPr>
      <w:r w:rsidRPr="00246800">
        <w:rPr>
          <w:rFonts w:ascii="Times New Roman" w:hAnsi="Times New Roman"/>
          <w:b/>
          <w:sz w:val="24"/>
          <w:szCs w:val="24"/>
        </w:rPr>
        <w:t xml:space="preserve">Единая информационная система (официальный сайт) </w:t>
      </w:r>
      <w:r w:rsidRPr="00246800">
        <w:rPr>
          <w:rFonts w:ascii="Times New Roman" w:hAnsi="Times New Roman"/>
          <w:sz w:val="24"/>
          <w:szCs w:val="24"/>
        </w:rPr>
        <w:t>–</w:t>
      </w:r>
      <w:r w:rsidRPr="00246800">
        <w:t xml:space="preserve"> </w:t>
      </w:r>
      <w:r w:rsidRPr="00246800">
        <w:rPr>
          <w:rFonts w:ascii="Times New Roman" w:hAnsi="Times New Roman"/>
          <w:sz w:val="24"/>
          <w:szCs w:val="24"/>
        </w:rPr>
        <w:t>совокупность содержащейся в базах данных информации, определяемой Федеральным законом от 18.07.2011 № 223</w:t>
      </w:r>
      <w:r w:rsidRPr="00246800">
        <w:rPr>
          <w:rFonts w:ascii="Times New Roman" w:eastAsia="MS Mincho" w:hAnsi="Times New Roman"/>
          <w:sz w:val="24"/>
          <w:szCs w:val="24"/>
        </w:rPr>
        <w:t>‑</w:t>
      </w:r>
      <w:r w:rsidRPr="00246800">
        <w:rPr>
          <w:rFonts w:ascii="Times New Roman" w:hAnsi="Times New Roman"/>
          <w:sz w:val="24"/>
          <w:szCs w:val="24"/>
        </w:rPr>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20" w:history="1">
        <w:r w:rsidRPr="00246800">
          <w:rPr>
            <w:rStyle w:val="af1"/>
            <w:rFonts w:ascii="Times New Roman" w:hAnsi="Times New Roman"/>
            <w:color w:val="auto"/>
            <w:sz w:val="24"/>
            <w:szCs w:val="24"/>
          </w:rPr>
          <w:t>http://www.zakupki.gov.ru</w:t>
        </w:r>
      </w:hyperlink>
      <w:r w:rsidRPr="00246800">
        <w:rPr>
          <w:rFonts w:ascii="Times New Roman" w:hAnsi="Times New Roman"/>
          <w:sz w:val="24"/>
          <w:szCs w:val="24"/>
        </w:rPr>
        <w:t>).</w:t>
      </w:r>
    </w:p>
    <w:p w:rsidR="00FA1238" w:rsidRPr="00246800" w:rsidRDefault="00FA1238" w:rsidP="00456331">
      <w:pPr>
        <w:spacing w:before="120"/>
        <w:ind w:firstLine="709"/>
      </w:pPr>
      <w:r w:rsidRPr="00246800">
        <w:rPr>
          <w:rFonts w:ascii="Times New Roman" w:hAnsi="Times New Roman"/>
          <w:b/>
          <w:sz w:val="24"/>
          <w:szCs w:val="24"/>
        </w:rPr>
        <w:t>Заказчик</w:t>
      </w:r>
      <w:r w:rsidRPr="00246800">
        <w:t xml:space="preserve"> </w:t>
      </w:r>
      <w:r w:rsidRPr="00246800">
        <w:rPr>
          <w:rFonts w:ascii="Times New Roman" w:hAnsi="Times New Roman"/>
          <w:sz w:val="24"/>
          <w:szCs w:val="24"/>
        </w:rPr>
        <w:t>–</w:t>
      </w:r>
      <w:r w:rsidR="00880C4D">
        <w:rPr>
          <w:rFonts w:ascii="Times New Roman" w:hAnsi="Times New Roman"/>
          <w:sz w:val="24"/>
          <w:szCs w:val="24"/>
        </w:rPr>
        <w:t xml:space="preserve"> </w:t>
      </w:r>
      <w:r w:rsidRPr="00246800">
        <w:rPr>
          <w:rFonts w:ascii="Times New Roman" w:hAnsi="Times New Roman"/>
          <w:sz w:val="24"/>
          <w:szCs w:val="24"/>
        </w:rPr>
        <w:t>Общество Группы, для удовлетворения потребностей которого осуществляется закупка.</w:t>
      </w:r>
      <w:r w:rsidRPr="00246800">
        <w:t xml:space="preserve"> </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Закрытая процедура закупки</w:t>
      </w:r>
      <w:r w:rsidRPr="00246800">
        <w:rPr>
          <w:rFonts w:ascii="Times New Roman" w:hAnsi="Times New Roman"/>
          <w:sz w:val="24"/>
          <w:szCs w:val="24"/>
        </w:rPr>
        <w:t xml:space="preserve"> – </w:t>
      </w:r>
      <w:r w:rsidR="00054522" w:rsidRPr="00246800">
        <w:rPr>
          <w:rFonts w:ascii="Times New Roman" w:hAnsi="Times New Roman"/>
          <w:sz w:val="24"/>
          <w:szCs w:val="24"/>
        </w:rPr>
        <w:t>процедура закупки, информация о которой не подлежит публикации в открытых источниках информации в соответствии с действующим законодательством РФ и Положением «О закупке товаров, работ, услуг», и в которой могут принять участие только специально приглашенные Поставщики.</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Закупка (процедура закупки)</w:t>
      </w:r>
      <w:r w:rsidRPr="00246800">
        <w:rPr>
          <w:rFonts w:ascii="Times New Roman" w:hAnsi="Times New Roman"/>
          <w:sz w:val="24"/>
          <w:szCs w:val="24"/>
        </w:rPr>
        <w:t xml:space="preserve"> – </w:t>
      </w:r>
      <w:r w:rsidR="00054522" w:rsidRPr="00246800">
        <w:rPr>
          <w:rFonts w:ascii="Times New Roman" w:hAnsi="Times New Roman"/>
          <w:sz w:val="24"/>
          <w:szCs w:val="24"/>
        </w:rPr>
        <w:t>последовательность действий, осуществляемых в соответствии с Положением «О закупке товаров, работ, услуг» и документацией о закупке (при ее наличии) с целью выбора Поставщика и заключения договора между Заказчиком и Поставщиком для удовлетворения потребности.</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Закупка у единственного поставщика</w:t>
      </w:r>
      <w:r w:rsidRPr="00246800">
        <w:rPr>
          <w:rFonts w:ascii="Times New Roman" w:hAnsi="Times New Roman"/>
          <w:sz w:val="24"/>
          <w:szCs w:val="24"/>
        </w:rPr>
        <w:t xml:space="preserve"> – неконкурентный способ закупки, предусматривающий заключение договора с конкретным Поставщиком.</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Закупка у единственного участника конкурентной закупки</w:t>
      </w:r>
      <w:r w:rsidRPr="00246800">
        <w:rPr>
          <w:rFonts w:ascii="Times New Roman" w:hAnsi="Times New Roman"/>
          <w:sz w:val="24"/>
          <w:szCs w:val="24"/>
        </w:rPr>
        <w:t xml:space="preserve"> – вариант завершения конкурентной процедуры закупки в случае, если только одна заявка признана соответствующей требованиям, установленным в документации о закупке. </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Закупочная деятельность</w:t>
      </w:r>
      <w:r w:rsidRPr="00246800">
        <w:rPr>
          <w:rFonts w:ascii="Times New Roman" w:hAnsi="Times New Roman"/>
          <w:sz w:val="24"/>
          <w:szCs w:val="24"/>
        </w:rPr>
        <w:t xml:space="preserve"> – деятельность по удовлетворению потребности в продукции, включающая проверку Поставщиков, планирование закупок, подготовку, объявление и проведение процедуры закупки, заключение по результатам закупки договора и мониторинг его исполнения, составление отчетности о закупочной деятельности.</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Закупочный орган</w:t>
      </w:r>
      <w:r w:rsidRPr="00246800">
        <w:rPr>
          <w:rFonts w:ascii="Times New Roman" w:hAnsi="Times New Roman"/>
          <w:sz w:val="24"/>
          <w:szCs w:val="24"/>
        </w:rPr>
        <w:t xml:space="preserve"> – </w:t>
      </w:r>
      <w:r w:rsidR="00054522" w:rsidRPr="00246800">
        <w:rPr>
          <w:rFonts w:ascii="Times New Roman" w:hAnsi="Times New Roman"/>
          <w:sz w:val="24"/>
          <w:szCs w:val="24"/>
        </w:rPr>
        <w:t>коллегиальный орган АО «ДЦСС» или ОГК, или Организатора закупки, принимающий решения при осуществлении закупочной деятельности в рамках компетенции, определенной локальными нормативными и распорядительными документами, договором между Заказчиком и Организатором закупки.</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Запрос котировок</w:t>
      </w:r>
      <w:r w:rsidRPr="00246800">
        <w:rPr>
          <w:rFonts w:ascii="Times New Roman" w:hAnsi="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lastRenderedPageBreak/>
        <w:t>Запрос оферт</w:t>
      </w:r>
      <w:r w:rsidRPr="00246800">
        <w:rPr>
          <w:rFonts w:ascii="Times New Roman" w:hAnsi="Times New Roman"/>
          <w:sz w:val="24"/>
          <w:szCs w:val="24"/>
        </w:rPr>
        <w:t xml:space="preserve"> – конкурентный способ закупки, не являющийся торгами, при котором победителем запроса оферт признается Участник конкурентной закупки, заявка на участие в закупке которого соответствует требованиям документации о закупке и предложивший наиболее предпочтительное предложение в соответствии с установленными в документации о закупке критериями и порядку оценки. </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Запрос предложений</w:t>
      </w:r>
      <w:r w:rsidRPr="00246800">
        <w:rPr>
          <w:rFonts w:ascii="Times New Roman" w:hAnsi="Times New Roman"/>
          <w:sz w:val="24"/>
          <w:szCs w:val="24"/>
        </w:rPr>
        <w:t xml:space="preserve"> – форма торгов, при которой победителем запроса предложений признается Участник конкурентной закупки, заявка </w:t>
      </w:r>
      <w:r w:rsidR="00E612C8" w:rsidRPr="00246800">
        <w:rPr>
          <w:rFonts w:ascii="Times New Roman" w:hAnsi="Times New Roman"/>
          <w:sz w:val="24"/>
          <w:szCs w:val="24"/>
        </w:rPr>
        <w:t>на участие,</w:t>
      </w:r>
      <w:r w:rsidRPr="00246800">
        <w:rPr>
          <w:rFonts w:ascii="Times New Roman" w:hAnsi="Times New Roman"/>
          <w:sz w:val="24"/>
          <w:szCs w:val="24"/>
        </w:rPr>
        <w:t xml:space="preserve"> в закупке которого</w:t>
      </w:r>
      <w:r w:rsidR="00066132">
        <w:rPr>
          <w:rFonts w:ascii="Times New Roman" w:hAnsi="Times New Roman"/>
          <w:sz w:val="24"/>
          <w:szCs w:val="24"/>
        </w:rPr>
        <w:t>,</w:t>
      </w:r>
      <w:r w:rsidRPr="00246800">
        <w:rPr>
          <w:rFonts w:ascii="Times New Roman" w:hAnsi="Times New Roman"/>
          <w:sz w:val="24"/>
          <w:szCs w:val="24"/>
        </w:rPr>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Запрос цен</w:t>
      </w:r>
      <w:r w:rsidRPr="00246800">
        <w:rPr>
          <w:rFonts w:ascii="Times New Roman" w:hAnsi="Times New Roman"/>
          <w:sz w:val="24"/>
          <w:szCs w:val="24"/>
        </w:rPr>
        <w:t xml:space="preserve"> – конкурентный способ закупки, не являющийся торгами, при которой победителем запроса цен признается Участник конкурентной закупки, заявка на участие которого соответствует требованиям документации о закупке и содержит наименьшую предложенную цену договора (лота).</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Заявка на участие в процедуре закупки</w:t>
      </w:r>
      <w:r w:rsidRPr="00246800">
        <w:rPr>
          <w:rFonts w:ascii="Times New Roman" w:hAnsi="Times New Roman"/>
          <w:sz w:val="24"/>
          <w:szCs w:val="24"/>
        </w:rPr>
        <w:t xml:space="preserve"> – подготовленный Участником комплект документов, содержащий предложение заключить договор на определенных условиях и иные сведения/документы, оформленный в соответствии с формой и предоставленный в порядке, установленном в документации о закупке. </w:t>
      </w:r>
    </w:p>
    <w:p w:rsidR="00FA1238" w:rsidRPr="00246800" w:rsidRDefault="00FA1238" w:rsidP="00456331">
      <w:pPr>
        <w:spacing w:before="120"/>
        <w:ind w:firstLine="709"/>
        <w:rPr>
          <w:rFonts w:ascii="Times New Roman" w:hAnsi="Times New Roman"/>
          <w:sz w:val="24"/>
          <w:szCs w:val="24"/>
        </w:rPr>
      </w:pPr>
      <w:r w:rsidRPr="00246800">
        <w:rPr>
          <w:rFonts w:ascii="Times New Roman" w:hAnsi="Times New Roman"/>
          <w:b/>
          <w:sz w:val="24"/>
          <w:szCs w:val="24"/>
        </w:rPr>
        <w:t>Извещение об осуществлении закупки (извещение о закупке)</w:t>
      </w:r>
      <w:r w:rsidRPr="00246800">
        <w:rPr>
          <w:rFonts w:ascii="Times New Roman" w:hAnsi="Times New Roman"/>
          <w:sz w:val="24"/>
          <w:szCs w:val="24"/>
        </w:rPr>
        <w:t xml:space="preserve"> – документ, официально информирующий заинтересованных лиц о предстоящей процедуре закупки и содержащий основные сведения о закупке.</w:t>
      </w:r>
    </w:p>
    <w:p w:rsidR="00FA1238" w:rsidRPr="00246800" w:rsidRDefault="00FA1238" w:rsidP="00456331">
      <w:pPr>
        <w:ind w:firstLine="709"/>
        <w:rPr>
          <w:rFonts w:ascii="Times New Roman" w:hAnsi="Times New Roman"/>
          <w:i/>
          <w:sz w:val="24"/>
        </w:rPr>
      </w:pPr>
      <w:r w:rsidRPr="00246800">
        <w:rPr>
          <w:rFonts w:ascii="Times New Roman" w:hAnsi="Times New Roman"/>
          <w:i/>
          <w:sz w:val="24"/>
          <w:u w:val="single"/>
        </w:rPr>
        <w:t>Примечание:</w:t>
      </w:r>
      <w:r w:rsidRPr="00246800">
        <w:rPr>
          <w:rFonts w:ascii="Times New Roman" w:hAnsi="Times New Roman"/>
          <w:i/>
          <w:sz w:val="24"/>
        </w:rPr>
        <w:t xml:space="preserve"> Термин «Извещение о закупке» может конкретизироваться в зависимости от способа закупки: «Извещение о проведении запроса цен», «Извещение о проведении конкурса», «Извещение о проведении аукциона» и т.д.</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Инновационная продукция</w:t>
      </w:r>
      <w:r w:rsidRPr="00246800">
        <w:rPr>
          <w:rFonts w:ascii="Times New Roman" w:hAnsi="Times New Roman"/>
          <w:sz w:val="24"/>
          <w:szCs w:val="24"/>
        </w:rPr>
        <w:t xml:space="preserve"> – новая или усовершенствованная продукция (или технологический процесс), реализуемая на рынке, а также отнесенная к таковой продукции решением уполномоченных органов исполнительной власти Российской Федерации.</w:t>
      </w:r>
    </w:p>
    <w:p w:rsidR="00251343" w:rsidRPr="00246800" w:rsidRDefault="00251343" w:rsidP="00B75674">
      <w:pPr>
        <w:spacing w:before="120" w:after="240"/>
        <w:ind w:firstLine="709"/>
        <w:rPr>
          <w:rFonts w:ascii="Times New Roman" w:hAnsi="Times New Roman"/>
          <w:sz w:val="24"/>
          <w:szCs w:val="24"/>
        </w:rPr>
      </w:pPr>
      <w:r w:rsidRPr="00246800">
        <w:rPr>
          <w:rFonts w:ascii="Times New Roman" w:hAnsi="Times New Roman"/>
          <w:b/>
          <w:sz w:val="24"/>
          <w:szCs w:val="24"/>
        </w:rPr>
        <w:t>Квалификационная часть заявки на участие в процедуре закупки (квалификационная часть заявки)</w:t>
      </w:r>
      <w:r w:rsidRPr="00246800">
        <w:rPr>
          <w:rFonts w:ascii="Times New Roman" w:hAnsi="Times New Roman"/>
          <w:sz w:val="24"/>
          <w:szCs w:val="24"/>
        </w:rPr>
        <w:t xml:space="preserve"> – часть заявки, содержащая сведения об Участнике закупки, состав которой устанавливается в документации о закупке.</w:t>
      </w:r>
    </w:p>
    <w:p w:rsidR="00B75674" w:rsidRPr="00246800" w:rsidRDefault="00B75674" w:rsidP="00B75674">
      <w:pPr>
        <w:ind w:firstLine="709"/>
        <w:rPr>
          <w:rFonts w:ascii="Times New Roman" w:hAnsi="Times New Roman"/>
          <w:sz w:val="24"/>
          <w:szCs w:val="24"/>
        </w:rPr>
      </w:pPr>
      <w:r w:rsidRPr="00246800">
        <w:rPr>
          <w:rFonts w:ascii="Times New Roman" w:hAnsi="Times New Roman"/>
          <w:b/>
          <w:sz w:val="24"/>
          <w:szCs w:val="24"/>
        </w:rPr>
        <w:t>Квалификация поставщика (квалификация)</w:t>
      </w:r>
      <w:r w:rsidRPr="00246800">
        <w:rPr>
          <w:rFonts w:ascii="Times New Roman" w:hAnsi="Times New Roman"/>
          <w:sz w:val="24"/>
          <w:szCs w:val="24"/>
        </w:rPr>
        <w:t xml:space="preserve"> - процедура проверки Поставщика на соответствие требованиям, подтверждающим возможность своевременной поставки качественной продукции определенного вида, включая требования о благонадежности (в рамках должной осмотрительности), финансовой устойчивости, наличии специального опыта, возможностей, ресурсной базы, необходимых разрешительных документов и иные требования, по результатам которой Поставщику присваивается соответствующий статус.</w:t>
      </w:r>
    </w:p>
    <w:p w:rsidR="00251343" w:rsidRPr="00246800" w:rsidRDefault="00251343" w:rsidP="00B75674">
      <w:pPr>
        <w:spacing w:before="120"/>
        <w:ind w:firstLine="709"/>
        <w:rPr>
          <w:rFonts w:ascii="Times New Roman" w:hAnsi="Times New Roman"/>
          <w:sz w:val="24"/>
          <w:szCs w:val="24"/>
        </w:rPr>
      </w:pPr>
      <w:r w:rsidRPr="00246800">
        <w:rPr>
          <w:rFonts w:ascii="Times New Roman" w:hAnsi="Times New Roman"/>
          <w:b/>
          <w:sz w:val="24"/>
          <w:szCs w:val="24"/>
        </w:rPr>
        <w:t>Коллективный участник закупки</w:t>
      </w:r>
      <w:r w:rsidRPr="00246800">
        <w:rPr>
          <w:rFonts w:ascii="Times New Roman" w:hAnsi="Times New Roman"/>
          <w:sz w:val="24"/>
          <w:szCs w:val="24"/>
        </w:rPr>
        <w:t xml:space="preserve"> – Участник закупки, состоящий из нескольких юридических лиц, выступающих как одна сторона в ходе процедуры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 том числе индивидуальных предпринимателей, выступающих на стороне одного участника.</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 xml:space="preserve">Коммерческая часть заявки на участие в процедуре закупки (коммерческая часть заявки) </w:t>
      </w:r>
      <w:r w:rsidRPr="00246800">
        <w:rPr>
          <w:rFonts w:ascii="Times New Roman" w:hAnsi="Times New Roman"/>
          <w:sz w:val="24"/>
          <w:szCs w:val="24"/>
        </w:rPr>
        <w:t xml:space="preserve">– часть заявки, содержащая сведения о предлагаемых Участником закупки коммерческих условиях договора, состав которой устанавливается в документации о закупке. </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lastRenderedPageBreak/>
        <w:t>Коммерческие условия договора (коммерческие условия)</w:t>
      </w:r>
      <w:r w:rsidRPr="00246800">
        <w:rPr>
          <w:rFonts w:ascii="Times New Roman" w:hAnsi="Times New Roman"/>
          <w:sz w:val="24"/>
          <w:szCs w:val="24"/>
        </w:rPr>
        <w:t xml:space="preserve"> – цена, способ и условия оплаты, метод ценообразования, составляющие затрат (с учетом или без учета расходов на перевозку, страхование, уплату таможенных пошлин, налогов и других обязательных платежей), единичные расценки и иные условия исполнения договора, которые относятся к цене договора либо являются производными от нее.</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Конкурентная закупка</w:t>
      </w:r>
      <w:r w:rsidRPr="00246800">
        <w:rPr>
          <w:rFonts w:ascii="Times New Roman" w:hAnsi="Times New Roman"/>
          <w:sz w:val="24"/>
          <w:szCs w:val="24"/>
        </w:rPr>
        <w:t xml:space="preserve"> – </w:t>
      </w:r>
      <w:r w:rsidR="00054522" w:rsidRPr="00246800">
        <w:rPr>
          <w:rFonts w:ascii="Times New Roman" w:hAnsi="Times New Roman"/>
          <w:sz w:val="24"/>
          <w:szCs w:val="24"/>
        </w:rPr>
        <w:t>процедура закупки, осуществляемая с соблюдением одновременно следующих условий – информация о такой закупке сообщается путем а) размещения в Единой информационной системе и/или на ЭТП с доступом неограниченному кругу лиц, либо б) посредством направления адресного приглашения принять участие в закрытой закупке не менее чем двум лицам, которые способы осуществить поставку товаров, выполнение работ, оказание услуг, являющихся предметом закупки; в) при описании предмета закупки в документации о закупке соблюдаются правила и требования, установленные законодательством РФ и настоящим Положением.</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Конкурентные переговоры</w:t>
      </w:r>
      <w:r w:rsidRPr="00246800">
        <w:rPr>
          <w:rFonts w:ascii="Times New Roman" w:hAnsi="Times New Roman"/>
          <w:sz w:val="24"/>
          <w:szCs w:val="24"/>
        </w:rPr>
        <w:t xml:space="preserve"> – конкурентный способ закупки, не являющийся торгами, при котором, после переговоров с Участниками закупки, Победителем признается Участник закупки, заявка на участие в конкурентных переговорах которого соответствует требованиям документации о закупке, и предложивший наиболее предпочтительное предложение в соответствии с установленными в документации о закупке критериями и порядком оценки.</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Конкурс</w:t>
      </w:r>
      <w:r w:rsidRPr="00246800">
        <w:rPr>
          <w:rFonts w:ascii="Times New Roman" w:hAnsi="Times New Roman"/>
          <w:sz w:val="24"/>
          <w:szCs w:val="24"/>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Консолидированная процедура закупки</w:t>
      </w:r>
      <w:r w:rsidRPr="00246800">
        <w:rPr>
          <w:rFonts w:ascii="Times New Roman" w:hAnsi="Times New Roman"/>
          <w:sz w:val="24"/>
          <w:szCs w:val="24"/>
        </w:rPr>
        <w:t xml:space="preserve"> – процедура закупки продукции, проводимая Организатором закупки (в том числе одним из Заказчиков, потребность которого включена в консолидированную закупку) в интересах нескольких Заказчиков одновременно. </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Консолидированный лот</w:t>
      </w:r>
      <w:r w:rsidRPr="00246800">
        <w:rPr>
          <w:rFonts w:ascii="Times New Roman" w:hAnsi="Times New Roman"/>
          <w:sz w:val="24"/>
          <w:szCs w:val="24"/>
        </w:rPr>
        <w:t xml:space="preserve"> – лот, включающий потребность более чем одного Заказчика. </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Конфликтная комиссия</w:t>
      </w:r>
      <w:r w:rsidRPr="00246800">
        <w:rPr>
          <w:rFonts w:ascii="Times New Roman" w:hAnsi="Times New Roman"/>
          <w:sz w:val="24"/>
          <w:szCs w:val="24"/>
        </w:rPr>
        <w:t xml:space="preserve"> – комиссия по рассмотрению обращений (жалоб) Участников закупки в отношении действий (бездействий) органов и/или должностных лиц Заказчика/Организатора закупки в процессе закупочной деятельности.</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sz w:val="24"/>
          <w:szCs w:val="24"/>
        </w:rPr>
        <w:t>Координационный орган правительства РФ – коллегиальный орган, созданный в установленном законом</w:t>
      </w:r>
      <w:r w:rsidR="00E612C8">
        <w:rPr>
          <w:rFonts w:ascii="Times New Roman" w:hAnsi="Times New Roman"/>
          <w:sz w:val="24"/>
          <w:szCs w:val="24"/>
        </w:rPr>
        <w:t xml:space="preserve"> порядке Правительством РФ для </w:t>
      </w:r>
      <w:r w:rsidRPr="00246800">
        <w:rPr>
          <w:rFonts w:ascii="Times New Roman" w:hAnsi="Times New Roman"/>
          <w:sz w:val="24"/>
          <w:szCs w:val="24"/>
        </w:rPr>
        <w:t>согласования закупок Заказчиков в случаях, предусмотренных Федеральным законом от 18.07.2011 № 223</w:t>
      </w:r>
      <w:r w:rsidRPr="00246800">
        <w:rPr>
          <w:rFonts w:ascii="Times New Roman" w:hAnsi="Times New Roman" w:hint="eastAsia"/>
          <w:sz w:val="24"/>
          <w:szCs w:val="24"/>
        </w:rPr>
        <w:t>‑</w:t>
      </w:r>
      <w:r w:rsidRPr="00246800">
        <w:rPr>
          <w:rFonts w:ascii="Times New Roman" w:hAnsi="Times New Roman"/>
          <w:sz w:val="24"/>
          <w:szCs w:val="24"/>
        </w:rPr>
        <w:t>ФЗ «О закупках товаров, работ, услуг отдельными видами юридических лиц».</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Критерий отбора</w:t>
      </w:r>
      <w:r w:rsidRPr="00246800">
        <w:rPr>
          <w:rFonts w:ascii="Times New Roman" w:hAnsi="Times New Roman"/>
          <w:sz w:val="24"/>
          <w:szCs w:val="24"/>
        </w:rPr>
        <w:t xml:space="preserve"> – признак, определяющий соответствие/несоответствие Участника закупки заявленным требованиям, либо приемлемость/неприемлемость частей его заявок.</w:t>
      </w:r>
    </w:p>
    <w:p w:rsidR="00251343" w:rsidRPr="00246800" w:rsidRDefault="00251343" w:rsidP="00456331">
      <w:pPr>
        <w:spacing w:before="120"/>
        <w:ind w:firstLine="709"/>
      </w:pPr>
      <w:r w:rsidRPr="00246800">
        <w:rPr>
          <w:rFonts w:ascii="Times New Roman" w:hAnsi="Times New Roman"/>
          <w:b/>
          <w:sz w:val="24"/>
          <w:szCs w:val="24"/>
        </w:rPr>
        <w:t xml:space="preserve">Критерий оценки </w:t>
      </w:r>
      <w:r w:rsidRPr="00246800">
        <w:rPr>
          <w:rFonts w:ascii="Times New Roman" w:hAnsi="Times New Roman"/>
          <w:sz w:val="24"/>
          <w:szCs w:val="24"/>
        </w:rPr>
        <w:t xml:space="preserve">– признак, определяющий предпочтительность заявки Участника закупки. </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Локальный нормативный документ</w:t>
      </w:r>
      <w:r w:rsidRPr="00246800">
        <w:rPr>
          <w:rFonts w:ascii="Times New Roman" w:hAnsi="Times New Roman"/>
          <w:sz w:val="24"/>
          <w:szCs w:val="24"/>
        </w:rPr>
        <w:t xml:space="preserve"> – внутренний контролируемый документ установленной формы, принятый (утвержденный) уполномоченным органом управления </w:t>
      </w:r>
      <w:r w:rsidRPr="00246800">
        <w:rPr>
          <w:rFonts w:ascii="Times New Roman" w:hAnsi="Times New Roman"/>
          <w:sz w:val="24"/>
          <w:szCs w:val="24"/>
        </w:rPr>
        <w:lastRenderedPageBreak/>
        <w:t>или должностным лицом в соответствии с делегированными полномочиями с соблюдением установленных в Компании процедур, в котором, в целях многократного применения устанавливаются правила и требования к деятельности Компании, в том числе к работникам, процессам производства и/или управления, продукции, системам, технологиям, для исполнения его требований работниками Компании и другими лицами, на которых он распространяет свое действие в силу обязательств по применению.</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Лот</w:t>
      </w:r>
      <w:r w:rsidRPr="00246800">
        <w:rPr>
          <w:rFonts w:ascii="Times New Roman" w:hAnsi="Times New Roman"/>
          <w:sz w:val="24"/>
          <w:szCs w:val="24"/>
        </w:rPr>
        <w:t xml:space="preserve"> – потребность в продукции, обладающая общими признаками и явно обособленная в документации о закупке.</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Мелкая закупка</w:t>
      </w:r>
      <w:r w:rsidRPr="00246800">
        <w:rPr>
          <w:rFonts w:ascii="Times New Roman" w:hAnsi="Times New Roman"/>
          <w:sz w:val="24"/>
          <w:szCs w:val="24"/>
        </w:rPr>
        <w:t xml:space="preserve"> – закупка, стоимость которой не превышает порогов, установленных Федеральным законом от 18.07.2011 № 223-ФЗ «О закупках товаров, работ, услуг отдельными видами юридических лиц», и по которой Заказчик вправе не размещать информацию в единой информационной системе.</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 xml:space="preserve">Многолотовая процедура закупки </w:t>
      </w:r>
      <w:r w:rsidRPr="00246800">
        <w:rPr>
          <w:rFonts w:ascii="Times New Roman" w:hAnsi="Times New Roman"/>
          <w:sz w:val="24"/>
          <w:szCs w:val="24"/>
        </w:rPr>
        <w:t>– процедура закупки, в рамках которой объем закупаемой продукции распределен на несколько лотов.</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Многоэтапная процедура закупки</w:t>
      </w:r>
      <w:r w:rsidRPr="00246800">
        <w:rPr>
          <w:rFonts w:ascii="Times New Roman" w:hAnsi="Times New Roman"/>
          <w:sz w:val="24"/>
          <w:szCs w:val="24"/>
        </w:rPr>
        <w:t xml:space="preserve"> – процедура закупки, предполагающая возможность изменения требований к продукции и условиям договора после изучения заявок предыдущего этапа, но до проведения оценки заявок (на последнем этапе процедуры закупки).</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Начальная (максимальная) цена договора</w:t>
      </w:r>
      <w:r w:rsidRPr="00246800">
        <w:rPr>
          <w:rFonts w:ascii="Times New Roman" w:hAnsi="Times New Roman"/>
          <w:sz w:val="24"/>
          <w:szCs w:val="24"/>
        </w:rPr>
        <w:t xml:space="preserve"> – максимальная цена договора, устанавливаемая в извещении и в документации о закупке.</w:t>
      </w:r>
    </w:p>
    <w:p w:rsidR="00251343" w:rsidRPr="00246800" w:rsidRDefault="00251343" w:rsidP="00456331">
      <w:pPr>
        <w:ind w:firstLine="709"/>
        <w:rPr>
          <w:rFonts w:ascii="Times New Roman" w:hAnsi="Times New Roman"/>
          <w:i/>
          <w:sz w:val="24"/>
        </w:rPr>
      </w:pPr>
      <w:r w:rsidRPr="00246800">
        <w:rPr>
          <w:rFonts w:ascii="Times New Roman" w:hAnsi="Times New Roman"/>
          <w:i/>
          <w:sz w:val="24"/>
          <w:u w:val="single"/>
        </w:rPr>
        <w:t>Примечание:</w:t>
      </w:r>
      <w:r w:rsidRPr="00246800">
        <w:rPr>
          <w:rFonts w:ascii="Times New Roman" w:hAnsi="Times New Roman"/>
          <w:i/>
          <w:sz w:val="24"/>
        </w:rPr>
        <w:t xml:space="preserve"> вместо начальной (максимальной) цены договора может быть использована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Неконкурентная закупка (процедура закупки)</w:t>
      </w:r>
      <w:r w:rsidRPr="00246800">
        <w:rPr>
          <w:rFonts w:ascii="Times New Roman" w:hAnsi="Times New Roman"/>
          <w:sz w:val="24"/>
          <w:szCs w:val="24"/>
        </w:rPr>
        <w:t xml:space="preserve"> – закупка, условия осуществления которой не соответствуют условиям, предусмотренным для конкурентной закупки.</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Неприемлемая заявка</w:t>
      </w:r>
      <w:r w:rsidRPr="00246800">
        <w:rPr>
          <w:rFonts w:ascii="Times New Roman" w:hAnsi="Times New Roman"/>
          <w:sz w:val="24"/>
          <w:szCs w:val="24"/>
        </w:rPr>
        <w:t xml:space="preserve"> – заявка на участие в процедуре закупки, не соответствующая одному или более требованиям, установленным в извещении и/или документации о закупке.</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Одновременное рассмотрение</w:t>
      </w:r>
      <w:r w:rsidRPr="00246800">
        <w:rPr>
          <w:rFonts w:ascii="Times New Roman" w:hAnsi="Times New Roman"/>
          <w:sz w:val="24"/>
          <w:szCs w:val="24"/>
        </w:rPr>
        <w:t xml:space="preserve"> – рассмотрение частей заявок Участников закупки, при котором решения по результатам отбора всех частей заявок (квалификационные, технические, коммерческие) будут размещены в один и тот же момент времени.</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Одноэтапная процедура закупки</w:t>
      </w:r>
      <w:r w:rsidRPr="00246800">
        <w:rPr>
          <w:rFonts w:ascii="Times New Roman" w:hAnsi="Times New Roman"/>
          <w:sz w:val="24"/>
          <w:szCs w:val="24"/>
        </w:rPr>
        <w:t xml:space="preserve"> – процедура закупки, не допускающая возможность изменения требований к продукции и условиям договора в ходе закупки.</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Окончательное предложение</w:t>
      </w:r>
      <w:r w:rsidRPr="00246800">
        <w:rPr>
          <w:rFonts w:ascii="Times New Roman" w:hAnsi="Times New Roman"/>
          <w:sz w:val="24"/>
          <w:szCs w:val="24"/>
        </w:rPr>
        <w:t xml:space="preserve"> – предложение Участника закупки, уточняющее/улучшающее первоначально поданную Участником закупки заявку в отношении параметров заявки, состав которых устанавливается в документации о закупке (в том числе в отношении функциональных характеристик (потребительских свойств) закупаемой продукции, иных условий исполнения договора).</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Оператор электронной площадки</w:t>
      </w:r>
      <w:r w:rsidRPr="00246800">
        <w:rPr>
          <w:rFonts w:ascii="Times New Roman" w:hAnsi="Times New Roman"/>
          <w:sz w:val="24"/>
          <w:szCs w:val="24"/>
        </w:rPr>
        <w:t xml:space="preserve"> – являющееся коммерческой организацией юридическое лицо, созданное в соответствии с действующим законодательством РФ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w:t>
      </w:r>
      <w:r w:rsidRPr="00246800">
        <w:rPr>
          <w:rFonts w:ascii="Times New Roman" w:hAnsi="Times New Roman"/>
          <w:sz w:val="24"/>
          <w:szCs w:val="24"/>
        </w:rPr>
        <w:lastRenderedPageBreak/>
        <w:t xml:space="preserve">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требованиями Федерального закона № 223-ФЗ от 18.07.2011 «О закупках товаров, работ, услуг отдельными видами юридических лиц». </w:t>
      </w:r>
    </w:p>
    <w:p w:rsidR="00251343" w:rsidRPr="00246800" w:rsidRDefault="00251343" w:rsidP="00456331">
      <w:pPr>
        <w:pStyle w:val="aff4"/>
        <w:spacing w:before="0" w:after="0"/>
        <w:ind w:left="0" w:right="0" w:firstLine="709"/>
        <w:rPr>
          <w:i/>
          <w:spacing w:val="0"/>
          <w:sz w:val="24"/>
          <w:szCs w:val="22"/>
        </w:rPr>
      </w:pPr>
      <w:r w:rsidRPr="00246800">
        <w:rPr>
          <w:i/>
          <w:spacing w:val="0"/>
          <w:sz w:val="24"/>
          <w:szCs w:val="22"/>
          <w:u w:val="single"/>
        </w:rPr>
        <w:t>Примечание:</w:t>
      </w:r>
      <w:r w:rsidRPr="00246800">
        <w:rPr>
          <w:i/>
          <w:spacing w:val="0"/>
          <w:sz w:val="24"/>
          <w:szCs w:val="22"/>
        </w:rP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sidRPr="00246800">
        <w:rPr>
          <w:i/>
          <w:spacing w:val="0"/>
          <w:sz w:val="24"/>
          <w:szCs w:val="24"/>
        </w:rPr>
        <w:t>Федерального</w:t>
      </w:r>
      <w:r w:rsidRPr="00246800">
        <w:rPr>
          <w:i/>
          <w:spacing w:val="0"/>
          <w:sz w:val="24"/>
          <w:szCs w:val="22"/>
        </w:rPr>
        <w:t xml:space="preserve"> закона №</w:t>
      </w:r>
      <w:r w:rsidRPr="00246800">
        <w:rPr>
          <w:i/>
          <w:sz w:val="24"/>
        </w:rPr>
        <w:t> </w:t>
      </w:r>
      <w:r w:rsidRPr="00246800">
        <w:rPr>
          <w:i/>
          <w:spacing w:val="0"/>
          <w:sz w:val="24"/>
          <w:szCs w:val="22"/>
        </w:rPr>
        <w:t>223-ФЗ от 18.07.2011 «О закупках товаров, работ, услуг отдельными видами юридических лиц».</w:t>
      </w:r>
    </w:p>
    <w:p w:rsidR="00251343" w:rsidRPr="00246800" w:rsidRDefault="00251343" w:rsidP="00456331">
      <w:pPr>
        <w:spacing w:before="120"/>
        <w:ind w:firstLine="709"/>
      </w:pPr>
      <w:r w:rsidRPr="00246800">
        <w:rPr>
          <w:rFonts w:ascii="Times New Roman" w:hAnsi="Times New Roman"/>
          <w:b/>
          <w:sz w:val="24"/>
          <w:szCs w:val="24"/>
        </w:rPr>
        <w:t>Опцион заказчика</w:t>
      </w:r>
      <w:r w:rsidRPr="00246800">
        <w:rPr>
          <w:rFonts w:ascii="Times New Roman" w:hAnsi="Times New Roman"/>
          <w:sz w:val="24"/>
          <w:szCs w:val="24"/>
        </w:rPr>
        <w:t xml:space="preserve"> – право Заказчика изменить количество поставляемого товара, объема выполняемых работ, оказываемых услуг в большую или меньшую сторону в пределах, установленных договором, без изменения остальных согласованных условий (в том числе стоимости единицы продукции</w:t>
      </w:r>
      <w:r w:rsidRPr="00246800">
        <w:t xml:space="preserve">). </w:t>
      </w:r>
    </w:p>
    <w:p w:rsidR="00251343" w:rsidRPr="00246800" w:rsidRDefault="00251343" w:rsidP="00456331">
      <w:pPr>
        <w:spacing w:before="120"/>
        <w:ind w:firstLine="709"/>
        <w:rPr>
          <w:rFonts w:ascii="Times New Roman" w:hAnsi="Times New Roman"/>
          <w:sz w:val="24"/>
          <w:szCs w:val="24"/>
        </w:rPr>
      </w:pPr>
      <w:r w:rsidRPr="00246800">
        <w:rPr>
          <w:rFonts w:ascii="Times New Roman" w:hAnsi="Times New Roman"/>
          <w:b/>
          <w:sz w:val="24"/>
          <w:szCs w:val="24"/>
        </w:rPr>
        <w:t>Организатор закупки</w:t>
      </w:r>
      <w:r w:rsidRPr="00246800">
        <w:rPr>
          <w:rFonts w:ascii="Times New Roman" w:hAnsi="Times New Roman"/>
          <w:sz w:val="24"/>
          <w:szCs w:val="24"/>
        </w:rPr>
        <w:t xml:space="preserve"> – </w:t>
      </w:r>
      <w:r w:rsidR="00054522" w:rsidRPr="00246800">
        <w:rPr>
          <w:rFonts w:ascii="Times New Roman" w:hAnsi="Times New Roman"/>
          <w:sz w:val="24"/>
          <w:szCs w:val="24"/>
        </w:rPr>
        <w:t>АО «ДЦСС», ОГК или иное лицо, непосредственно проводящее процедуру закупки.</w:t>
      </w:r>
    </w:p>
    <w:p w:rsidR="00251343" w:rsidRPr="00246800" w:rsidRDefault="00251343" w:rsidP="00456331">
      <w:pPr>
        <w:pStyle w:val="aff4"/>
        <w:spacing w:before="0" w:after="0"/>
        <w:ind w:left="0" w:right="0" w:firstLine="709"/>
        <w:rPr>
          <w:i/>
          <w:spacing w:val="0"/>
          <w:sz w:val="24"/>
          <w:szCs w:val="24"/>
        </w:rPr>
      </w:pPr>
      <w:r w:rsidRPr="00246800">
        <w:rPr>
          <w:i/>
          <w:spacing w:val="0"/>
          <w:sz w:val="24"/>
          <w:szCs w:val="24"/>
          <w:u w:val="single"/>
        </w:rPr>
        <w:t>Примечание:</w:t>
      </w:r>
      <w:r w:rsidRPr="00246800">
        <w:rPr>
          <w:i/>
          <w:spacing w:val="0"/>
          <w:sz w:val="24"/>
          <w:szCs w:val="24"/>
        </w:rPr>
        <w:t xml:space="preserve"> Термин «Организатор закупки» может конкретизироваться в зависимости от способа закупки: «Организатор конкурса», «Организатор аукциона», «Организатор запроса предложений», «Организатор запроса цен» и т.д.</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Отбор</w:t>
      </w:r>
      <w:r w:rsidRPr="00246800">
        <w:rPr>
          <w:rFonts w:ascii="Times New Roman" w:hAnsi="Times New Roman"/>
          <w:sz w:val="24"/>
          <w:szCs w:val="24"/>
        </w:rPr>
        <w:t xml:space="preserve"> – процедура рассмотрения заявок Участников закупки на предмет соответствия требованиям, установленным в извещении, документации о закупке, и принятия решения о допуске к дальнейшему участию в процедуре закупки Участников закупки и заявок, отвечающих требованиям в извещении, документации о закупке, недопуске остальных участников и отклонения остальных заявок как неприемлемых.</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Открытая процедура закупки</w:t>
      </w:r>
      <w:r w:rsidRPr="00246800">
        <w:rPr>
          <w:rFonts w:ascii="Times New Roman" w:hAnsi="Times New Roman"/>
          <w:sz w:val="24"/>
          <w:szCs w:val="24"/>
        </w:rPr>
        <w:t xml:space="preserve"> – процедура закупки, информация о которой официально размещается в Единой информационной системе и/или на сайте ПАО «НК «Роснефть» в установленном действующим законодательством РФ и настоящим Положением порядке и доступна неограниченному кругу лиц.</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Открытый источник информации</w:t>
      </w:r>
      <w:r w:rsidRPr="00246800">
        <w:rPr>
          <w:rFonts w:ascii="Times New Roman" w:hAnsi="Times New Roman"/>
          <w:sz w:val="24"/>
          <w:szCs w:val="24"/>
        </w:rPr>
        <w:t xml:space="preserve"> – источник информации, доступный для неограниченного круга лиц. </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Оценка</w:t>
      </w:r>
      <w:r w:rsidRPr="00246800">
        <w:rPr>
          <w:rFonts w:ascii="Times New Roman" w:hAnsi="Times New Roman"/>
          <w:sz w:val="24"/>
          <w:szCs w:val="24"/>
        </w:rPr>
        <w:t xml:space="preserve"> – процедура рассмотрения заявок Участников закупки, в ходе которой в соответствии с установленными в извещении, документации о закупке критериями, порядком оценки и сопоставления заявок осуществляется ранжирование заявок для выявления наиболее предпочтительного предложения.</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 xml:space="preserve">Оценка заявок по приведенной цене </w:t>
      </w:r>
      <w:r w:rsidRPr="00246800">
        <w:rPr>
          <w:rFonts w:ascii="Times New Roman" w:hAnsi="Times New Roman"/>
          <w:sz w:val="24"/>
          <w:szCs w:val="24"/>
        </w:rPr>
        <w:t>– способ оценки заявок, при котором оценка и сопоставление допущенных заявок Участников закупки осуществляется по цене, рассчитываемой через приведение параметров заявок к единому базису (включая валюту расчета, условия оплаты, базис поставки и др.) в установленном в документации о закупке порядке (по формуле приведения стоимости).</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Оценка заявок по совокупной стоимости владения (жизненному циклу продукции)</w:t>
      </w:r>
      <w:r w:rsidRPr="00246800">
        <w:rPr>
          <w:rFonts w:ascii="Times New Roman" w:hAnsi="Times New Roman"/>
          <w:sz w:val="24"/>
          <w:szCs w:val="24"/>
        </w:rPr>
        <w:t xml:space="preserve"> – способ оценки заявок на участие в процедуре закупки, при котором оценка и сопоставление допущенных заявок Участников закупки осуществляется по расчетной стоимости владения продукцией, учитывающей совокупные затраты на протяжении всего жизненного цикла закупаемой продукции (от приобретения до ликвидации / утилизации) в установленном в документации о закупке порядке (по формуле).</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 xml:space="preserve">Переговоры </w:t>
      </w:r>
      <w:r w:rsidRPr="00246800">
        <w:rPr>
          <w:rFonts w:ascii="Times New Roman" w:hAnsi="Times New Roman"/>
          <w:sz w:val="24"/>
          <w:szCs w:val="24"/>
        </w:rPr>
        <w:t xml:space="preserve">– процедура, проводимая в ходе закупки в отношении любых аспектов заявок Участников закупки в целях уточнения требований к закупаемой продукции, </w:t>
      </w:r>
      <w:r w:rsidRPr="00246800">
        <w:rPr>
          <w:rFonts w:ascii="Times New Roman" w:hAnsi="Times New Roman"/>
          <w:sz w:val="24"/>
          <w:szCs w:val="24"/>
        </w:rPr>
        <w:lastRenderedPageBreak/>
        <w:t>условиям договора и иных условий закупки, либо улучшения заявок в интересах Заказчика, кроме изменения предмета закупки.</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Переторжка</w:t>
      </w:r>
      <w:r w:rsidRPr="00246800">
        <w:rPr>
          <w:rFonts w:ascii="Times New Roman" w:hAnsi="Times New Roman"/>
          <w:sz w:val="24"/>
          <w:szCs w:val="24"/>
        </w:rPr>
        <w:t xml:space="preserve"> – процедура, проводимая в ходе закупки и направленная на добровольное улучшение допущенными Участниками закупки параметров их заявок, указанных в решении о проведении переторжки  в соответствии с документацией о закупке.</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План закупки</w:t>
      </w:r>
      <w:r w:rsidRPr="00246800">
        <w:rPr>
          <w:rFonts w:ascii="Times New Roman" w:hAnsi="Times New Roman"/>
          <w:sz w:val="24"/>
          <w:szCs w:val="24"/>
        </w:rPr>
        <w:t xml:space="preserve"> – план проведения процедур закупок в форме, установленной нормативными правовыми актами Российской Федерации.</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Победитель</w:t>
      </w:r>
      <w:r w:rsidRPr="00246800">
        <w:rPr>
          <w:rFonts w:ascii="Times New Roman" w:hAnsi="Times New Roman"/>
          <w:sz w:val="24"/>
          <w:szCs w:val="24"/>
        </w:rPr>
        <w:t xml:space="preserve"> – Участник состоявшейся конкурентной процедуры закупки, заявка которого признана наилучшей по критериям и в порядке, установленным в извещении, документации о закупке.</w:t>
      </w:r>
    </w:p>
    <w:p w:rsidR="00B1769D" w:rsidRPr="00246800" w:rsidRDefault="00B1769D" w:rsidP="00456331">
      <w:pPr>
        <w:pStyle w:val="aff4"/>
        <w:spacing w:before="0" w:after="0"/>
        <w:ind w:left="0" w:right="0" w:firstLine="709"/>
        <w:rPr>
          <w:i/>
          <w:spacing w:val="0"/>
          <w:sz w:val="24"/>
          <w:szCs w:val="24"/>
        </w:rPr>
      </w:pPr>
      <w:r w:rsidRPr="00246800">
        <w:rPr>
          <w:i/>
          <w:spacing w:val="0"/>
          <w:sz w:val="24"/>
          <w:szCs w:val="24"/>
          <w:u w:val="single"/>
        </w:rPr>
        <w:t>Примечание:</w:t>
      </w:r>
      <w:r w:rsidRPr="00246800">
        <w:rPr>
          <w:i/>
          <w:spacing w:val="0"/>
          <w:sz w:val="24"/>
          <w:szCs w:val="24"/>
        </w:rPr>
        <w:t xml:space="preserve"> Термин «Победитель» может конкретизироваться в зависимости от способа закупки: «Победитель конкурса», «Победитель аукциона», «Победитель запроса предложений», «Победитель запроса цен» и т.д.</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Подписание протокола</w:t>
      </w:r>
      <w:r w:rsidRPr="00246800">
        <w:rPr>
          <w:rFonts w:ascii="Times New Roman" w:hAnsi="Times New Roman"/>
          <w:sz w:val="24"/>
          <w:szCs w:val="24"/>
        </w:rPr>
        <w:t xml:space="preserve"> – утверждение протокола лицом, уполномоченным на осуществление таких действий.</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Поставщик</w:t>
      </w:r>
      <w:r w:rsidRPr="00246800">
        <w:rPr>
          <w:rFonts w:ascii="Times New Roman" w:hAnsi="Times New Roman"/>
          <w:sz w:val="24"/>
          <w:szCs w:val="24"/>
        </w:rPr>
        <w:t xml:space="preserve"> – юридическое или физическое лицо, в том числе индивидуальный предприниматель (или объединение таких лиц), способное на законных основаниях поставить МТР, выполнить работу, оказать услугу в соответствии с предъявляемыми Заказчиком требованиями.</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Прейскурантный договор</w:t>
      </w:r>
      <w:r w:rsidRPr="00246800">
        <w:rPr>
          <w:rFonts w:ascii="Times New Roman" w:hAnsi="Times New Roman"/>
          <w:sz w:val="24"/>
          <w:szCs w:val="24"/>
        </w:rPr>
        <w:t xml:space="preserve"> – договор, который содержит предмет договора, предельную стоимость и/или предельный объем поставляемой продукции, единичные расценки на продукцию (прейскурант), прочие существенные условия, а также порядок взаимодействия сторон при возникновении потребности в предусмотренной договором продукции.</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Продавец, объявивший конкурентную процедуру продажи</w:t>
      </w:r>
      <w:r w:rsidRPr="00246800">
        <w:rPr>
          <w:rFonts w:ascii="Times New Roman" w:hAnsi="Times New Roman"/>
          <w:sz w:val="24"/>
          <w:szCs w:val="24"/>
        </w:rPr>
        <w:t xml:space="preserve"> – любой собственник или иной законный распорядитель продукции, реализующий продукцию путем объявления небиржевых конкурентных процедур продаж. </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Продукция</w:t>
      </w:r>
      <w:r w:rsidRPr="00246800">
        <w:rPr>
          <w:rFonts w:ascii="Times New Roman" w:hAnsi="Times New Roman"/>
          <w:sz w:val="24"/>
          <w:szCs w:val="24"/>
        </w:rPr>
        <w:t xml:space="preserve"> – товары, работы, услуги, приобретаемые на возмездной основе.</w:t>
      </w:r>
    </w:p>
    <w:p w:rsidR="00B1769D" w:rsidRPr="00246800" w:rsidRDefault="00B1769D" w:rsidP="00456331">
      <w:pPr>
        <w:pStyle w:val="aff4"/>
        <w:spacing w:before="0" w:after="0"/>
        <w:ind w:left="0" w:right="0" w:firstLine="709"/>
        <w:rPr>
          <w:i/>
          <w:spacing w:val="0"/>
          <w:sz w:val="24"/>
          <w:szCs w:val="24"/>
        </w:rPr>
      </w:pPr>
      <w:r w:rsidRPr="00246800">
        <w:rPr>
          <w:i/>
          <w:spacing w:val="0"/>
          <w:sz w:val="24"/>
          <w:szCs w:val="24"/>
        </w:rPr>
        <w:t>Примечание: Для целей настоящего Положения, если иное прямо не определено действующим законодательством РФ, под «товарами» понимаются материальные предметы, которые могут быть измерены в физических величинах (например, килограмм, метр, калория и т.д.), под «работами» - действия по преобразованию материальных объектов (например, строительные работы), под «услугами» - действия, непосредственно не связанные с объектами в материальной форме (информационные, консультационные и т.д. услуги, а также иные приобретаемые права и активы, в том числе аренда).</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Протокол</w:t>
      </w:r>
      <w:r w:rsidRPr="00246800">
        <w:rPr>
          <w:rFonts w:ascii="Times New Roman" w:hAnsi="Times New Roman"/>
          <w:sz w:val="24"/>
          <w:szCs w:val="24"/>
        </w:rPr>
        <w:t xml:space="preserve"> – </w:t>
      </w:r>
      <w:r w:rsidR="004E73A7" w:rsidRPr="00246800">
        <w:rPr>
          <w:rFonts w:ascii="Times New Roman" w:hAnsi="Times New Roman"/>
          <w:sz w:val="24"/>
          <w:szCs w:val="24"/>
        </w:rPr>
        <w:t>документ, закрепляющий решения в ходе закупки, сформированный в соответствии с порядком, установленным действующим законодательством РФ и/или локальными нормативными документами АО «ДЦСС»</w:t>
      </w:r>
      <w:r w:rsidRPr="00246800">
        <w:rPr>
          <w:rFonts w:ascii="Times New Roman" w:hAnsi="Times New Roman"/>
          <w:sz w:val="24"/>
          <w:szCs w:val="24"/>
        </w:rPr>
        <w:t>.</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Ранжирование заявок</w:t>
      </w:r>
      <w:r w:rsidRPr="00246800">
        <w:rPr>
          <w:rFonts w:ascii="Times New Roman" w:hAnsi="Times New Roman"/>
          <w:sz w:val="24"/>
          <w:szCs w:val="24"/>
        </w:rPr>
        <w:t xml:space="preserve"> – процедура, проводимая в ходе закупки и направленная на расстановку (сопоставление) заявок по местам в порядке убывания степени их предпочтительности (наиболее предпочтительная заявка занимает первое место) в соответствии с установленными в извещении, документации о закупке критериями, порядком оценки и сопоставления заявок.</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Распорядительный документ</w:t>
      </w:r>
      <w:r w:rsidRPr="00246800">
        <w:rPr>
          <w:rFonts w:ascii="Times New Roman" w:hAnsi="Times New Roman"/>
          <w:sz w:val="24"/>
          <w:szCs w:val="24"/>
        </w:rPr>
        <w:t xml:space="preserve"> – вид внутреннего документа </w:t>
      </w:r>
      <w:r w:rsidR="008A2BD8" w:rsidRPr="00246800">
        <w:rPr>
          <w:rFonts w:ascii="Times New Roman" w:hAnsi="Times New Roman"/>
          <w:sz w:val="24"/>
          <w:szCs w:val="24"/>
        </w:rPr>
        <w:t>АО «ДЦСС»</w:t>
      </w:r>
      <w:r w:rsidRPr="00246800">
        <w:rPr>
          <w:rFonts w:ascii="Times New Roman" w:hAnsi="Times New Roman"/>
          <w:sz w:val="24"/>
          <w:szCs w:val="24"/>
        </w:rPr>
        <w:t xml:space="preserve"> или </w:t>
      </w:r>
      <w:r w:rsidR="008A2BD8" w:rsidRPr="00246800">
        <w:rPr>
          <w:rFonts w:ascii="Times New Roman" w:hAnsi="Times New Roman"/>
          <w:sz w:val="24"/>
          <w:szCs w:val="24"/>
        </w:rPr>
        <w:t>ОГК</w:t>
      </w:r>
      <w:r w:rsidRPr="00246800">
        <w:rPr>
          <w:rFonts w:ascii="Times New Roman" w:hAnsi="Times New Roman"/>
          <w:sz w:val="24"/>
          <w:szCs w:val="24"/>
        </w:rPr>
        <w:t xml:space="preserve">, в котором фиксируется решение административных и организационных вопросов, а также </w:t>
      </w:r>
      <w:r w:rsidRPr="00246800">
        <w:rPr>
          <w:rFonts w:ascii="Times New Roman" w:hAnsi="Times New Roman"/>
          <w:sz w:val="24"/>
          <w:szCs w:val="24"/>
        </w:rPr>
        <w:lastRenderedPageBreak/>
        <w:t xml:space="preserve">вопросов управления, взаимодействия, обеспечения и регулирования деятельности </w:t>
      </w:r>
      <w:r w:rsidR="008A2BD8" w:rsidRPr="00246800">
        <w:rPr>
          <w:rFonts w:ascii="Times New Roman" w:hAnsi="Times New Roman"/>
          <w:sz w:val="24"/>
          <w:szCs w:val="24"/>
        </w:rPr>
        <w:t>АО «ДЦСС</w:t>
      </w:r>
      <w:r w:rsidRPr="00246800">
        <w:rPr>
          <w:rFonts w:ascii="Times New Roman" w:hAnsi="Times New Roman"/>
          <w:sz w:val="24"/>
          <w:szCs w:val="24"/>
        </w:rPr>
        <w:t xml:space="preserve"> или </w:t>
      </w:r>
      <w:r w:rsidR="008A2BD8" w:rsidRPr="00246800">
        <w:rPr>
          <w:rFonts w:ascii="Times New Roman" w:hAnsi="Times New Roman"/>
          <w:sz w:val="24"/>
          <w:szCs w:val="24"/>
        </w:rPr>
        <w:t>ОГК</w:t>
      </w:r>
      <w:r w:rsidRPr="00246800">
        <w:rPr>
          <w:rFonts w:ascii="Times New Roman" w:hAnsi="Times New Roman"/>
          <w:sz w:val="24"/>
          <w:szCs w:val="24"/>
        </w:rPr>
        <w:t>, их структурных подразделений и должностных лиц.</w:t>
      </w:r>
    </w:p>
    <w:p w:rsidR="00B1769D" w:rsidRPr="00246800" w:rsidRDefault="00B1769D" w:rsidP="00456331">
      <w:pPr>
        <w:spacing w:before="120"/>
        <w:ind w:firstLine="709"/>
      </w:pPr>
      <w:r w:rsidRPr="00246800">
        <w:rPr>
          <w:rFonts w:ascii="Times New Roman" w:hAnsi="Times New Roman"/>
          <w:b/>
          <w:sz w:val="24"/>
          <w:szCs w:val="24"/>
        </w:rPr>
        <w:t>Сайт ПАО «НК «РОСНЕФТЬ»</w:t>
      </w:r>
      <w:r w:rsidRPr="00246800">
        <w:rPr>
          <w:rFonts w:ascii="Times New Roman" w:hAnsi="Times New Roman"/>
          <w:sz w:val="24"/>
          <w:szCs w:val="24"/>
        </w:rPr>
        <w:t xml:space="preserve"> – сайт в информационно-телекоммуникационной сети Интернет, предназначенный для публикации информации о закупках, имеющий адрес</w:t>
      </w:r>
      <w:r w:rsidRPr="00246800">
        <w:t xml:space="preserve"> </w:t>
      </w:r>
      <w:hyperlink r:id="rId21" w:history="1">
        <w:r w:rsidRPr="00246800">
          <w:rPr>
            <w:rStyle w:val="af1"/>
            <w:rFonts w:ascii="Times New Roman" w:hAnsi="Times New Roman"/>
            <w:color w:val="auto"/>
            <w:sz w:val="24"/>
          </w:rPr>
          <w:t>http://zakupki.rosneft.ru</w:t>
        </w:r>
      </w:hyperlink>
      <w:r w:rsidRPr="00246800">
        <w:rPr>
          <w:rFonts w:ascii="Times New Roman" w:hAnsi="Times New Roman"/>
          <w:sz w:val="24"/>
        </w:rPr>
        <w:t>.</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Способ закупки</w:t>
      </w:r>
      <w:r w:rsidRPr="00246800">
        <w:rPr>
          <w:rFonts w:ascii="Times New Roman" w:hAnsi="Times New Roman"/>
          <w:sz w:val="24"/>
          <w:szCs w:val="24"/>
        </w:rPr>
        <w:t xml:space="preserve"> – 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 </w:t>
      </w:r>
    </w:p>
    <w:p w:rsidR="00B1769D" w:rsidRPr="00246800" w:rsidRDefault="00B1769D" w:rsidP="00456331">
      <w:pPr>
        <w:spacing w:before="120"/>
        <w:ind w:firstLine="709"/>
      </w:pPr>
      <w:r w:rsidRPr="00246800">
        <w:rPr>
          <w:rFonts w:ascii="Times New Roman" w:hAnsi="Times New Roman"/>
          <w:b/>
          <w:sz w:val="24"/>
          <w:szCs w:val="24"/>
        </w:rPr>
        <w:t>Стандартная продукция</w:t>
      </w:r>
      <w:r w:rsidRPr="00246800">
        <w:rPr>
          <w:rFonts w:ascii="Times New Roman" w:hAnsi="Times New Roman"/>
          <w:sz w:val="24"/>
          <w:szCs w:val="24"/>
        </w:rPr>
        <w:t xml:space="preserve"> – товары, работы, услуги, которые не производятся специально, требования к ним установлены в соответствующих стандартах, регламентах (ГОСТ, ТУ, технических тре</w:t>
      </w:r>
      <w:r w:rsidR="00E612C8">
        <w:rPr>
          <w:rFonts w:ascii="Times New Roman" w:hAnsi="Times New Roman"/>
          <w:sz w:val="24"/>
          <w:szCs w:val="24"/>
        </w:rPr>
        <w:t>бованиях заводов-изготовителей)</w:t>
      </w:r>
      <w:r w:rsidRPr="00246800">
        <w:rPr>
          <w:rFonts w:ascii="Times New Roman" w:hAnsi="Times New Roman"/>
          <w:sz w:val="24"/>
          <w:szCs w:val="24"/>
        </w:rPr>
        <w:t xml:space="preserve"> и иных аналогичных документах, не предполагающих установления Заказчиком дополнительных требований в связи с отсутствием в них дополнительной ценности, имеющие идентичные характеристики, взаимозаменяемые и изготавливаемые (выполняемые, оказываемые) несколькими Поставщиками</w:t>
      </w:r>
      <w:r w:rsidRPr="00246800">
        <w:t>.</w:t>
      </w:r>
    </w:p>
    <w:p w:rsidR="00B1769D" w:rsidRPr="00246800" w:rsidRDefault="00B1769D" w:rsidP="00B75674">
      <w:pPr>
        <w:spacing w:before="120"/>
        <w:ind w:firstLine="709"/>
        <w:rPr>
          <w:rFonts w:ascii="Times New Roman" w:hAnsi="Times New Roman"/>
          <w:sz w:val="24"/>
          <w:szCs w:val="24"/>
        </w:rPr>
      </w:pPr>
      <w:r w:rsidRPr="00246800">
        <w:rPr>
          <w:rFonts w:ascii="Times New Roman" w:hAnsi="Times New Roman"/>
          <w:b/>
          <w:sz w:val="24"/>
          <w:szCs w:val="24"/>
        </w:rPr>
        <w:t>С</w:t>
      </w:r>
      <w:r w:rsidR="00E203A0" w:rsidRPr="00246800">
        <w:rPr>
          <w:rFonts w:ascii="Times New Roman" w:hAnsi="Times New Roman"/>
          <w:b/>
          <w:sz w:val="24"/>
          <w:szCs w:val="24"/>
        </w:rPr>
        <w:t>рок</w:t>
      </w:r>
      <w:r w:rsidRPr="00246800">
        <w:rPr>
          <w:rFonts w:ascii="Times New Roman" w:hAnsi="Times New Roman"/>
          <w:sz w:val="24"/>
          <w:szCs w:val="24"/>
        </w:rPr>
        <w:t xml:space="preserve"> </w:t>
      </w:r>
      <w:r w:rsidR="00E203A0" w:rsidRPr="00246800">
        <w:rPr>
          <w:rFonts w:ascii="Times New Roman" w:hAnsi="Times New Roman"/>
          <w:sz w:val="24"/>
          <w:szCs w:val="24"/>
        </w:rPr>
        <w:t>–</w:t>
      </w:r>
      <w:r w:rsidRPr="00246800">
        <w:rPr>
          <w:rFonts w:ascii="Times New Roman" w:hAnsi="Times New Roman"/>
          <w:sz w:val="24"/>
          <w:szCs w:val="24"/>
        </w:rPr>
        <w:t xml:space="preserve"> период времени, определяемый для какого-либо события указанием на момент (дату) его начала или окончания: количество дней (месяцев, лет) либо дата. </w:t>
      </w:r>
    </w:p>
    <w:p w:rsidR="00B1769D" w:rsidRPr="00246800" w:rsidRDefault="00B1769D" w:rsidP="00B75674">
      <w:pPr>
        <w:spacing w:before="120"/>
        <w:ind w:firstLine="709"/>
        <w:rPr>
          <w:rFonts w:ascii="Times New Roman" w:hAnsi="Times New Roman"/>
          <w:sz w:val="24"/>
          <w:szCs w:val="24"/>
        </w:rPr>
      </w:pPr>
      <w:r w:rsidRPr="00246800">
        <w:rPr>
          <w:rFonts w:ascii="Times New Roman" w:hAnsi="Times New Roman"/>
          <w:b/>
          <w:sz w:val="24"/>
          <w:szCs w:val="24"/>
        </w:rPr>
        <w:t>С</w:t>
      </w:r>
      <w:r w:rsidR="00E203A0" w:rsidRPr="00246800">
        <w:rPr>
          <w:rFonts w:ascii="Times New Roman" w:hAnsi="Times New Roman"/>
          <w:b/>
          <w:sz w:val="24"/>
          <w:szCs w:val="24"/>
        </w:rPr>
        <w:t>убъекты малого и среднего предпринимательства</w:t>
      </w:r>
      <w:r w:rsidR="00E203A0" w:rsidRPr="00246800">
        <w:rPr>
          <w:rFonts w:ascii="Times New Roman" w:hAnsi="Times New Roman"/>
          <w:sz w:val="24"/>
          <w:szCs w:val="24"/>
        </w:rPr>
        <w:t xml:space="preserve"> –</w:t>
      </w:r>
      <w:r w:rsidRPr="00246800">
        <w:rPr>
          <w:rFonts w:ascii="Times New Roman" w:hAnsi="Times New Roman"/>
          <w:sz w:val="24"/>
          <w:szCs w:val="24"/>
        </w:rPr>
        <w:t xml:space="preserve"> хозяйствующие субъекты (юридические лица и индивидуальные предприниматели), отнесенные в соответствии с условиями, установленными Федеральным законом Российской Федерации от 24.07.2007 № 209-ФЗ «О развитии малого и среднего предпринимательства в Российской Федерации», к малым предприятиям, в том числе к </w:t>
      </w:r>
      <w:r w:rsidR="00E612C8" w:rsidRPr="00246800">
        <w:rPr>
          <w:rFonts w:ascii="Times New Roman" w:hAnsi="Times New Roman"/>
          <w:sz w:val="24"/>
          <w:szCs w:val="24"/>
        </w:rPr>
        <w:t>микро предприятиям</w:t>
      </w:r>
      <w:r w:rsidRPr="00246800">
        <w:rPr>
          <w:rFonts w:ascii="Times New Roman" w:hAnsi="Times New Roman"/>
          <w:sz w:val="24"/>
          <w:szCs w:val="24"/>
        </w:rPr>
        <w:t xml:space="preserve"> и средним предприятиям.</w:t>
      </w:r>
    </w:p>
    <w:p w:rsidR="00B1769D" w:rsidRPr="00246800" w:rsidRDefault="00B1769D" w:rsidP="00B75674">
      <w:pPr>
        <w:spacing w:before="120" w:after="240"/>
        <w:ind w:firstLine="709"/>
        <w:rPr>
          <w:rFonts w:ascii="Times New Roman" w:hAnsi="Times New Roman"/>
          <w:sz w:val="24"/>
          <w:szCs w:val="24"/>
        </w:rPr>
      </w:pPr>
      <w:r w:rsidRPr="00246800">
        <w:rPr>
          <w:rFonts w:ascii="Times New Roman" w:hAnsi="Times New Roman"/>
          <w:b/>
          <w:sz w:val="24"/>
          <w:szCs w:val="24"/>
        </w:rPr>
        <w:t>Т</w:t>
      </w:r>
      <w:r w:rsidR="00E203A0" w:rsidRPr="00246800">
        <w:rPr>
          <w:rFonts w:ascii="Times New Roman" w:hAnsi="Times New Roman"/>
          <w:b/>
          <w:sz w:val="24"/>
          <w:szCs w:val="24"/>
        </w:rPr>
        <w:t>ехническая часть заявки на участие в процедуре закупки (техническая часть заявки)</w:t>
      </w:r>
      <w:r w:rsidR="00E203A0" w:rsidRPr="00246800">
        <w:rPr>
          <w:rFonts w:ascii="Times New Roman" w:hAnsi="Times New Roman"/>
          <w:sz w:val="24"/>
          <w:szCs w:val="24"/>
        </w:rPr>
        <w:t xml:space="preserve"> –</w:t>
      </w:r>
      <w:r w:rsidRPr="00246800">
        <w:rPr>
          <w:rFonts w:ascii="Times New Roman" w:hAnsi="Times New Roman"/>
          <w:sz w:val="24"/>
          <w:szCs w:val="24"/>
        </w:rPr>
        <w:t xml:space="preserve"> часть заявки, содержащая сведения о предлагаемой Участником закупки продукции и предложения по некоммерческим условиям договора, состав которой устанавливается в документации о закупке. </w:t>
      </w:r>
    </w:p>
    <w:p w:rsidR="00B75674" w:rsidRPr="00246800" w:rsidRDefault="00B75674" w:rsidP="00B75674">
      <w:pPr>
        <w:spacing w:after="240"/>
        <w:ind w:firstLine="709"/>
        <w:rPr>
          <w:rFonts w:ascii="Times New Roman" w:hAnsi="Times New Roman"/>
          <w:sz w:val="24"/>
          <w:szCs w:val="24"/>
        </w:rPr>
      </w:pPr>
      <w:r w:rsidRPr="00246800">
        <w:rPr>
          <w:rFonts w:ascii="Times New Roman" w:hAnsi="Times New Roman"/>
          <w:b/>
          <w:sz w:val="24"/>
          <w:szCs w:val="24"/>
        </w:rPr>
        <w:t>Типовые критерии отбора и оценки заявок</w:t>
      </w:r>
      <w:r w:rsidRPr="00246800">
        <w:rPr>
          <w:rFonts w:ascii="Times New Roman" w:hAnsi="Times New Roman"/>
          <w:sz w:val="24"/>
          <w:szCs w:val="24"/>
        </w:rPr>
        <w:t xml:space="preserve"> - набор критериев отбора и/или оценки заявок Участников закупки, утверждаемые в установленном порядке для закупки продукции определенного вида (рода).</w:t>
      </w:r>
    </w:p>
    <w:p w:rsidR="00B75674" w:rsidRPr="00246800" w:rsidRDefault="00B75674" w:rsidP="00B75674">
      <w:pPr>
        <w:rPr>
          <w:rFonts w:ascii="Times New Roman" w:hAnsi="Times New Roman"/>
          <w:sz w:val="24"/>
          <w:szCs w:val="24"/>
        </w:rPr>
      </w:pPr>
      <w:r w:rsidRPr="00246800">
        <w:rPr>
          <w:rFonts w:ascii="Times New Roman" w:hAnsi="Times New Roman"/>
          <w:b/>
          <w:sz w:val="24"/>
          <w:szCs w:val="24"/>
        </w:rPr>
        <w:t>Типовые требования к квалификации поставщика (типовые квалификационные требования)</w:t>
      </w:r>
      <w:r w:rsidRPr="00246800">
        <w:rPr>
          <w:rFonts w:ascii="Times New Roman" w:hAnsi="Times New Roman"/>
          <w:sz w:val="24"/>
          <w:szCs w:val="24"/>
        </w:rPr>
        <w:t xml:space="preserve"> - требования к квалификации Участника закупки, утверждаемые в установленном порядке для закупки продукции определенного вида (рода) с целью последующего применения при проведении всех процедур закупок указанной продукции, а также для проведения процедуры квалификации.</w:t>
      </w:r>
    </w:p>
    <w:p w:rsidR="00B1769D" w:rsidRPr="00246800" w:rsidRDefault="00B1769D" w:rsidP="00B75674">
      <w:pPr>
        <w:spacing w:before="120"/>
        <w:ind w:firstLine="709"/>
        <w:rPr>
          <w:rFonts w:ascii="Times New Roman" w:hAnsi="Times New Roman"/>
          <w:sz w:val="24"/>
          <w:szCs w:val="24"/>
        </w:rPr>
      </w:pPr>
      <w:r w:rsidRPr="00246800">
        <w:rPr>
          <w:rFonts w:ascii="Times New Roman" w:hAnsi="Times New Roman"/>
          <w:b/>
          <w:sz w:val="24"/>
          <w:szCs w:val="24"/>
        </w:rPr>
        <w:t>Т</w:t>
      </w:r>
      <w:r w:rsidR="00E203A0" w:rsidRPr="00246800">
        <w:rPr>
          <w:rFonts w:ascii="Times New Roman" w:hAnsi="Times New Roman"/>
          <w:b/>
          <w:sz w:val="24"/>
          <w:szCs w:val="24"/>
        </w:rPr>
        <w:t>орги</w:t>
      </w:r>
      <w:r w:rsidRPr="00246800">
        <w:rPr>
          <w:rFonts w:ascii="Times New Roman" w:hAnsi="Times New Roman"/>
          <w:sz w:val="24"/>
          <w:szCs w:val="24"/>
        </w:rPr>
        <w:t xml:space="preserve"> – конкурентная процедура закупки, проводимая одним из следующих способов –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Т</w:t>
      </w:r>
      <w:r w:rsidR="00E203A0" w:rsidRPr="00246800">
        <w:rPr>
          <w:rFonts w:ascii="Times New Roman" w:hAnsi="Times New Roman"/>
          <w:b/>
          <w:sz w:val="24"/>
          <w:szCs w:val="24"/>
        </w:rPr>
        <w:t>ребование</w:t>
      </w:r>
      <w:r w:rsidRPr="00246800">
        <w:rPr>
          <w:rFonts w:ascii="Times New Roman" w:hAnsi="Times New Roman"/>
          <w:sz w:val="24"/>
          <w:szCs w:val="24"/>
        </w:rPr>
        <w:t xml:space="preserve"> </w:t>
      </w:r>
      <w:r w:rsidR="00E203A0" w:rsidRPr="00246800">
        <w:rPr>
          <w:rFonts w:ascii="Times New Roman" w:hAnsi="Times New Roman"/>
          <w:sz w:val="24"/>
          <w:szCs w:val="24"/>
        </w:rPr>
        <w:t>–</w:t>
      </w:r>
      <w:r w:rsidRPr="00246800">
        <w:rPr>
          <w:rFonts w:ascii="Times New Roman" w:hAnsi="Times New Roman"/>
          <w:sz w:val="24"/>
          <w:szCs w:val="24"/>
        </w:rPr>
        <w:t xml:space="preserve"> условие, установленное как обязательное. </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У</w:t>
      </w:r>
      <w:r w:rsidR="00E203A0" w:rsidRPr="00246800">
        <w:rPr>
          <w:rFonts w:ascii="Times New Roman" w:hAnsi="Times New Roman"/>
          <w:b/>
          <w:sz w:val="24"/>
          <w:szCs w:val="24"/>
        </w:rPr>
        <w:t>полномоченное лицо</w:t>
      </w:r>
      <w:r w:rsidR="00E203A0" w:rsidRPr="00246800">
        <w:rPr>
          <w:rFonts w:ascii="Times New Roman" w:hAnsi="Times New Roman"/>
          <w:sz w:val="24"/>
          <w:szCs w:val="24"/>
        </w:rPr>
        <w:t xml:space="preserve"> –</w:t>
      </w:r>
      <w:r w:rsidRPr="00246800">
        <w:rPr>
          <w:rFonts w:ascii="Times New Roman" w:hAnsi="Times New Roman"/>
          <w:sz w:val="24"/>
          <w:szCs w:val="24"/>
        </w:rPr>
        <w:t xml:space="preserve"> лицо, наделенное полномочиями управления, совершения определенных действий.</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У</w:t>
      </w:r>
      <w:r w:rsidR="00E203A0" w:rsidRPr="00246800">
        <w:rPr>
          <w:rFonts w:ascii="Times New Roman" w:hAnsi="Times New Roman"/>
          <w:b/>
          <w:sz w:val="24"/>
          <w:szCs w:val="24"/>
        </w:rPr>
        <w:t>частник закупки</w:t>
      </w:r>
      <w:r w:rsidR="00E203A0" w:rsidRPr="00246800">
        <w:rPr>
          <w:rFonts w:ascii="Times New Roman" w:hAnsi="Times New Roman"/>
          <w:sz w:val="24"/>
          <w:szCs w:val="24"/>
        </w:rPr>
        <w:t xml:space="preserve"> –</w:t>
      </w:r>
      <w:r w:rsidRPr="00246800">
        <w:rPr>
          <w:rFonts w:ascii="Times New Roman" w:hAnsi="Times New Roman"/>
          <w:sz w:val="24"/>
          <w:szCs w:val="24"/>
        </w:rPr>
        <w:t xml:space="preserve"> любое юридическое лицо (или несколько юридических лиц, выступающих на одной стороне) независимо от организационно-правовой формы, формы </w:t>
      </w:r>
      <w:r w:rsidRPr="00246800">
        <w:rPr>
          <w:rFonts w:ascii="Times New Roman" w:hAnsi="Times New Roman"/>
          <w:sz w:val="24"/>
          <w:szCs w:val="24"/>
        </w:rPr>
        <w:lastRenderedPageBreak/>
        <w:t>собственности, места нахождения и мест</w:t>
      </w:r>
      <w:r w:rsidR="00E612C8">
        <w:rPr>
          <w:rFonts w:ascii="Times New Roman" w:hAnsi="Times New Roman"/>
          <w:sz w:val="24"/>
          <w:szCs w:val="24"/>
        </w:rPr>
        <w:t xml:space="preserve">а происхождения капитала; либо </w:t>
      </w:r>
      <w:r w:rsidRPr="00246800">
        <w:rPr>
          <w:rFonts w:ascii="Times New Roman" w:hAnsi="Times New Roman"/>
          <w:sz w:val="24"/>
          <w:szCs w:val="24"/>
        </w:rPr>
        <w:t xml:space="preserve">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По окончании срока подачи заявок на участие в процедуре закупки, Участником закупки признается только лицо, которое подало заявку на участие в закупке </w:t>
      </w:r>
      <w:r w:rsidR="00E612C8" w:rsidRPr="00246800">
        <w:rPr>
          <w:rFonts w:ascii="Times New Roman" w:hAnsi="Times New Roman"/>
          <w:sz w:val="24"/>
          <w:szCs w:val="24"/>
        </w:rPr>
        <w:t>до окончания,</w:t>
      </w:r>
      <w:r w:rsidRPr="00246800">
        <w:rPr>
          <w:rFonts w:ascii="Times New Roman" w:hAnsi="Times New Roman"/>
          <w:sz w:val="24"/>
          <w:szCs w:val="24"/>
        </w:rPr>
        <w:t xml:space="preserve"> указанного в извещении, документации о закупке срока подачи заявок.</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Ф</w:t>
      </w:r>
      <w:r w:rsidR="00E203A0" w:rsidRPr="00246800">
        <w:rPr>
          <w:rFonts w:ascii="Times New Roman" w:hAnsi="Times New Roman"/>
          <w:b/>
          <w:sz w:val="24"/>
          <w:szCs w:val="24"/>
        </w:rPr>
        <w:t>инансовая аренда (лизинг)</w:t>
      </w:r>
      <w:r w:rsidR="00E203A0" w:rsidRPr="00246800">
        <w:rPr>
          <w:rFonts w:ascii="Times New Roman" w:hAnsi="Times New Roman"/>
          <w:sz w:val="24"/>
          <w:szCs w:val="24"/>
        </w:rPr>
        <w:t xml:space="preserve"> –</w:t>
      </w:r>
      <w:r w:rsidRPr="00246800">
        <w:rPr>
          <w:rFonts w:ascii="Times New Roman" w:hAnsi="Times New Roman"/>
          <w:sz w:val="24"/>
          <w:szCs w:val="24"/>
        </w:rPr>
        <w:t xml:space="preserve"> вид сделки, в рамках которой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Ф</w:t>
      </w:r>
      <w:r w:rsidR="00E203A0" w:rsidRPr="00246800">
        <w:rPr>
          <w:rFonts w:ascii="Times New Roman" w:hAnsi="Times New Roman"/>
          <w:b/>
          <w:sz w:val="24"/>
          <w:szCs w:val="24"/>
        </w:rPr>
        <w:t>рахтование</w:t>
      </w:r>
      <w:r w:rsidRPr="00246800">
        <w:rPr>
          <w:rFonts w:ascii="Times New Roman" w:hAnsi="Times New Roman"/>
          <w:sz w:val="24"/>
          <w:szCs w:val="24"/>
        </w:rPr>
        <w:t xml:space="preserve"> </w:t>
      </w:r>
      <w:r w:rsidR="00E203A0" w:rsidRPr="00246800">
        <w:rPr>
          <w:rFonts w:ascii="Times New Roman" w:hAnsi="Times New Roman"/>
          <w:sz w:val="24"/>
          <w:szCs w:val="24"/>
        </w:rPr>
        <w:t>–</w:t>
      </w:r>
      <w:r w:rsidRPr="00246800">
        <w:rPr>
          <w:rFonts w:ascii="Times New Roman" w:hAnsi="Times New Roman"/>
          <w:sz w:val="24"/>
          <w:szCs w:val="24"/>
        </w:rPr>
        <w:t xml:space="preserve"> наем транспортного средства по договору за плату (в аренду, по договору оказания услуг и т.п.).</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Ш</w:t>
      </w:r>
      <w:r w:rsidR="00E203A0" w:rsidRPr="00246800">
        <w:rPr>
          <w:rFonts w:ascii="Times New Roman" w:hAnsi="Times New Roman"/>
          <w:b/>
          <w:sz w:val="24"/>
          <w:szCs w:val="24"/>
        </w:rPr>
        <w:t>аг аукциона</w:t>
      </w:r>
      <w:r w:rsidR="00E203A0" w:rsidRPr="00246800">
        <w:rPr>
          <w:rFonts w:ascii="Times New Roman" w:hAnsi="Times New Roman"/>
          <w:sz w:val="24"/>
          <w:szCs w:val="24"/>
        </w:rPr>
        <w:t xml:space="preserve"> –</w:t>
      </w:r>
      <w:r w:rsidRPr="00246800">
        <w:rPr>
          <w:rFonts w:ascii="Times New Roman" w:hAnsi="Times New Roman"/>
          <w:sz w:val="24"/>
          <w:szCs w:val="24"/>
        </w:rPr>
        <w:t xml:space="preserve"> установленный в документации о закупке возможный размер (величина) снижения цены в ходе процедуры аукциона. В случае, если при проведении процедуры аукциона цена договора снижена до нуля, и аукцион проводится на право заключить договор – размер (величина) повышения цены за право заключить договор.</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Э</w:t>
      </w:r>
      <w:r w:rsidR="00E203A0" w:rsidRPr="00246800">
        <w:rPr>
          <w:rFonts w:ascii="Times New Roman" w:hAnsi="Times New Roman"/>
          <w:b/>
          <w:sz w:val="24"/>
          <w:szCs w:val="24"/>
        </w:rPr>
        <w:t>лектронная торговая площадка</w:t>
      </w:r>
      <w:r w:rsidR="00E203A0" w:rsidRPr="00246800">
        <w:rPr>
          <w:rFonts w:ascii="Times New Roman" w:hAnsi="Times New Roman"/>
          <w:sz w:val="24"/>
          <w:szCs w:val="24"/>
        </w:rPr>
        <w:t xml:space="preserve"> –</w:t>
      </w:r>
      <w:r w:rsidRPr="00246800">
        <w:rPr>
          <w:rFonts w:ascii="Times New Roman" w:hAnsi="Times New Roman"/>
          <w:sz w:val="24"/>
          <w:szCs w:val="24"/>
        </w:rPr>
        <w:t xml:space="preserve"> программно-аппаратный комплекс, предназначенный для проведения процедур закупок в электронной форме.</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Э</w:t>
      </w:r>
      <w:r w:rsidR="00E203A0" w:rsidRPr="00246800">
        <w:rPr>
          <w:rFonts w:ascii="Times New Roman" w:hAnsi="Times New Roman"/>
          <w:b/>
          <w:sz w:val="24"/>
          <w:szCs w:val="24"/>
        </w:rPr>
        <w:t>лектронная форма проведения закупки</w:t>
      </w:r>
      <w:r w:rsidR="00E203A0" w:rsidRPr="00246800">
        <w:rPr>
          <w:rFonts w:ascii="Times New Roman" w:hAnsi="Times New Roman"/>
          <w:sz w:val="24"/>
          <w:szCs w:val="24"/>
        </w:rPr>
        <w:t xml:space="preserve"> –</w:t>
      </w:r>
      <w:r w:rsidRPr="00246800">
        <w:rPr>
          <w:rFonts w:ascii="Times New Roman" w:hAnsi="Times New Roman"/>
          <w:sz w:val="24"/>
          <w:szCs w:val="24"/>
        </w:rPr>
        <w:t xml:space="preserve"> форма проведения процедуры закупки, проводимая с использованием программно-аппаратных средств:</w:t>
      </w:r>
    </w:p>
    <w:p w:rsidR="00B1769D" w:rsidRPr="00246800" w:rsidRDefault="00B1769D" w:rsidP="00456331">
      <w:pPr>
        <w:pStyle w:val="aa"/>
        <w:numPr>
          <w:ilvl w:val="0"/>
          <w:numId w:val="6"/>
        </w:numPr>
        <w:tabs>
          <w:tab w:val="left" w:pos="1134"/>
        </w:tabs>
        <w:ind w:left="0" w:firstLine="709"/>
        <w:rPr>
          <w:szCs w:val="24"/>
        </w:rPr>
      </w:pPr>
      <w:r w:rsidRPr="00246800">
        <w:rPr>
          <w:szCs w:val="24"/>
        </w:rPr>
        <w:t>электронной торговой площадки, либо</w:t>
      </w:r>
    </w:p>
    <w:p w:rsidR="00B1769D" w:rsidRPr="00246800" w:rsidRDefault="00B1769D" w:rsidP="00456331">
      <w:pPr>
        <w:pStyle w:val="aa"/>
        <w:numPr>
          <w:ilvl w:val="0"/>
          <w:numId w:val="6"/>
        </w:numPr>
        <w:tabs>
          <w:tab w:val="left" w:pos="1134"/>
        </w:tabs>
        <w:ind w:left="0" w:firstLine="709"/>
        <w:rPr>
          <w:szCs w:val="24"/>
        </w:rPr>
      </w:pPr>
      <w:r w:rsidRPr="00246800">
        <w:rPr>
          <w:szCs w:val="24"/>
        </w:rPr>
        <w:t>иной общедоступной автоматизированной системы для получения заявок Участников закупки в электронной форме в виде электронного документа, подписанного электронной подписью, позволяющего установить, что заявка исходит от Участника закупки (только для Заказчиков второго типа).</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Э</w:t>
      </w:r>
      <w:r w:rsidR="00E203A0" w:rsidRPr="00246800">
        <w:rPr>
          <w:rFonts w:ascii="Times New Roman" w:hAnsi="Times New Roman"/>
          <w:b/>
          <w:sz w:val="24"/>
          <w:szCs w:val="24"/>
        </w:rPr>
        <w:t>лектронный документ</w:t>
      </w:r>
      <w:r w:rsidR="00E203A0" w:rsidRPr="00246800">
        <w:rPr>
          <w:rFonts w:ascii="Times New Roman" w:hAnsi="Times New Roman"/>
          <w:sz w:val="24"/>
          <w:szCs w:val="24"/>
        </w:rPr>
        <w:t xml:space="preserve"> –</w:t>
      </w:r>
      <w:r w:rsidRPr="00246800">
        <w:rPr>
          <w:rFonts w:ascii="Times New Roman" w:hAnsi="Times New Roman"/>
          <w:sz w:val="24"/>
          <w:szCs w:val="24"/>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B1769D" w:rsidRPr="00246800" w:rsidRDefault="00B1769D" w:rsidP="00456331">
      <w:pPr>
        <w:spacing w:before="120"/>
        <w:ind w:firstLine="709"/>
        <w:rPr>
          <w:rFonts w:ascii="Times New Roman" w:hAnsi="Times New Roman"/>
          <w:sz w:val="24"/>
          <w:szCs w:val="24"/>
        </w:rPr>
      </w:pPr>
      <w:r w:rsidRPr="00246800">
        <w:rPr>
          <w:rFonts w:ascii="Times New Roman" w:hAnsi="Times New Roman"/>
          <w:b/>
          <w:sz w:val="24"/>
          <w:szCs w:val="24"/>
        </w:rPr>
        <w:t>Э</w:t>
      </w:r>
      <w:r w:rsidR="00E203A0" w:rsidRPr="00246800">
        <w:rPr>
          <w:rFonts w:ascii="Times New Roman" w:hAnsi="Times New Roman"/>
          <w:b/>
          <w:sz w:val="24"/>
          <w:szCs w:val="24"/>
        </w:rPr>
        <w:t>лектронная подпись</w:t>
      </w:r>
      <w:r w:rsidR="00E203A0" w:rsidRPr="00246800">
        <w:rPr>
          <w:rFonts w:ascii="Times New Roman" w:hAnsi="Times New Roman"/>
          <w:sz w:val="24"/>
          <w:szCs w:val="24"/>
        </w:rPr>
        <w:t xml:space="preserve"> –</w:t>
      </w:r>
      <w:r w:rsidRPr="00246800">
        <w:rPr>
          <w:rFonts w:ascii="Times New Roman" w:hAnsi="Times New Roman"/>
          <w:sz w:val="24"/>
          <w:szCs w:val="24"/>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36738" w:rsidRPr="00246800" w:rsidRDefault="00536738" w:rsidP="00456331">
      <w:pPr>
        <w:ind w:firstLine="709"/>
        <w:jc w:val="center"/>
        <w:rPr>
          <w:rFonts w:ascii="Times New Roman" w:hAnsi="Times New Roman"/>
          <w:b/>
          <w:sz w:val="28"/>
          <w:szCs w:val="28"/>
          <w:lang w:eastAsia="ru-RU"/>
        </w:rPr>
      </w:pPr>
    </w:p>
    <w:p w:rsidR="00536738" w:rsidRPr="00246800" w:rsidRDefault="00536738" w:rsidP="003C3EC9">
      <w:pPr>
        <w:ind w:firstLine="709"/>
        <w:jc w:val="center"/>
        <w:rPr>
          <w:rFonts w:ascii="Times New Roman" w:hAnsi="Times New Roman"/>
          <w:b/>
          <w:sz w:val="28"/>
          <w:szCs w:val="28"/>
          <w:lang w:eastAsia="ru-RU"/>
        </w:rPr>
        <w:sectPr w:rsidR="00536738" w:rsidRPr="00246800" w:rsidSect="00F4570D">
          <w:headerReference w:type="even" r:id="rId22"/>
          <w:headerReference w:type="default" r:id="rId23"/>
          <w:headerReference w:type="first" r:id="rId24"/>
          <w:pgSz w:w="11906" w:h="16838" w:code="9"/>
          <w:pgMar w:top="1134" w:right="1134" w:bottom="1134" w:left="1418" w:header="567" w:footer="567" w:gutter="0"/>
          <w:cols w:space="708"/>
          <w:docGrid w:linePitch="360"/>
        </w:sectPr>
      </w:pPr>
    </w:p>
    <w:p w:rsidR="00EB498F" w:rsidRPr="00246800" w:rsidRDefault="00EB498F" w:rsidP="00CF77F7">
      <w:pPr>
        <w:pStyle w:val="S20"/>
      </w:pPr>
      <w:bookmarkStart w:id="26" w:name="_Toc153013094"/>
      <w:bookmarkStart w:id="27" w:name="_Toc156727020"/>
      <w:bookmarkStart w:id="28" w:name="_Toc164238419"/>
      <w:bookmarkStart w:id="29" w:name="_Toc100848338"/>
      <w:r w:rsidRPr="00246800">
        <w:lastRenderedPageBreak/>
        <w:t>ОБОЗНАЧЕНИЯ И СОКРАЩЕНИЯ</w:t>
      </w:r>
      <w:bookmarkEnd w:id="26"/>
      <w:bookmarkEnd w:id="27"/>
      <w:bookmarkEnd w:id="28"/>
      <w:bookmarkEnd w:id="29"/>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ДЕНЬ</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календарный день, если в Положении прямо не указано на рабочий день.</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ЕИС</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единая информационная система (официальный сайт).</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ЗАКОН №</w:t>
      </w:r>
      <w:r w:rsidR="00DA4EBB" w:rsidRPr="00246800">
        <w:rPr>
          <w:rFonts w:ascii="Times New Roman" w:hAnsi="Times New Roman"/>
          <w:b/>
          <w:sz w:val="24"/>
          <w:szCs w:val="28"/>
        </w:rPr>
        <w:t> </w:t>
      </w:r>
      <w:r w:rsidRPr="00246800">
        <w:rPr>
          <w:rFonts w:ascii="Times New Roman" w:hAnsi="Times New Roman"/>
          <w:b/>
          <w:sz w:val="24"/>
          <w:szCs w:val="28"/>
        </w:rPr>
        <w:t>223-ФЗ</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Федеральный закон от 18.07.2011 № 223-ФЗ «О закупках товаров, работ, услуг отдельными видами юридических лиц».</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З</w:t>
      </w:r>
      <w:r w:rsidR="00DA4EBB" w:rsidRPr="00246800">
        <w:rPr>
          <w:rFonts w:ascii="Times New Roman" w:hAnsi="Times New Roman"/>
          <w:b/>
          <w:sz w:val="24"/>
          <w:szCs w:val="28"/>
        </w:rPr>
        <w:t>аконодательство в сфере закупок</w:t>
      </w:r>
      <w:r w:rsidR="00DA4EBB" w:rsidRPr="00246800">
        <w:rPr>
          <w:rFonts w:ascii="Times New Roman" w:hAnsi="Times New Roman"/>
          <w:sz w:val="24"/>
          <w:szCs w:val="28"/>
        </w:rPr>
        <w:t xml:space="preserve"> –</w:t>
      </w:r>
      <w:r w:rsidRPr="00246800">
        <w:rPr>
          <w:rFonts w:ascii="Times New Roman" w:hAnsi="Times New Roman"/>
          <w:sz w:val="24"/>
          <w:szCs w:val="28"/>
        </w:rPr>
        <w:t xml:space="preserve"> </w:t>
      </w:r>
      <w:r w:rsidR="00DA4EBB" w:rsidRPr="00246800">
        <w:rPr>
          <w:rFonts w:ascii="Times New Roman" w:hAnsi="Times New Roman"/>
          <w:sz w:val="24"/>
          <w:szCs w:val="28"/>
        </w:rPr>
        <w:t>Федеральный закон от </w:t>
      </w:r>
      <w:r w:rsidRPr="00246800">
        <w:rPr>
          <w:rFonts w:ascii="Times New Roman" w:hAnsi="Times New Roman"/>
          <w:sz w:val="24"/>
          <w:szCs w:val="28"/>
        </w:rPr>
        <w:t>18.07.2011 № 223-ФЗ «О закупках товаров, работ, услуг отдельными видами юридических лиц» и иные принятые в соответствии с ним нормативные правовые акты РФ.</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З</w:t>
      </w:r>
      <w:r w:rsidR="00DA4EBB" w:rsidRPr="00246800">
        <w:rPr>
          <w:rFonts w:ascii="Times New Roman" w:hAnsi="Times New Roman"/>
          <w:b/>
          <w:sz w:val="24"/>
          <w:szCs w:val="28"/>
        </w:rPr>
        <w:t>аявка</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заявка на участие в процедуре закупки.</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И</w:t>
      </w:r>
      <w:r w:rsidR="00DA4EBB" w:rsidRPr="00246800">
        <w:rPr>
          <w:rFonts w:ascii="Times New Roman" w:hAnsi="Times New Roman"/>
          <w:b/>
          <w:sz w:val="24"/>
          <w:szCs w:val="28"/>
        </w:rPr>
        <w:t>звещение</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извещение о закупке. </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К</w:t>
      </w:r>
      <w:r w:rsidR="00DA4EBB" w:rsidRPr="00246800">
        <w:rPr>
          <w:rFonts w:ascii="Times New Roman" w:hAnsi="Times New Roman"/>
          <w:b/>
          <w:sz w:val="24"/>
          <w:szCs w:val="28"/>
        </w:rPr>
        <w:t>омпания</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группа юридических лиц различных организационно-правовых форм, включая ПАО «НК «Роснефть», в отношении которых последнее выступает в качестве основного или преобладающего (участвующего) общества.</w:t>
      </w:r>
    </w:p>
    <w:p w:rsidR="00E203A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К</w:t>
      </w:r>
      <w:r w:rsidR="00DA4EBB" w:rsidRPr="00246800">
        <w:rPr>
          <w:rFonts w:ascii="Times New Roman" w:hAnsi="Times New Roman"/>
          <w:b/>
          <w:sz w:val="24"/>
          <w:szCs w:val="28"/>
        </w:rPr>
        <w:t>онсолидированная закупка</w:t>
      </w:r>
      <w:r w:rsidR="00DA4EBB" w:rsidRPr="00246800">
        <w:rPr>
          <w:rFonts w:ascii="Times New Roman" w:hAnsi="Times New Roman"/>
          <w:sz w:val="24"/>
          <w:szCs w:val="28"/>
        </w:rPr>
        <w:t xml:space="preserve"> –</w:t>
      </w:r>
      <w:r w:rsidRPr="00246800">
        <w:rPr>
          <w:rFonts w:ascii="Times New Roman" w:hAnsi="Times New Roman"/>
          <w:sz w:val="24"/>
          <w:szCs w:val="28"/>
        </w:rPr>
        <w:t xml:space="preserve"> консолидированная процедура закупки.</w:t>
      </w:r>
    </w:p>
    <w:p w:rsidR="0059166A" w:rsidRPr="00246800" w:rsidRDefault="0059166A" w:rsidP="00DA4EBB">
      <w:pPr>
        <w:spacing w:before="120"/>
        <w:ind w:firstLine="709"/>
        <w:rPr>
          <w:rFonts w:ascii="Times New Roman" w:hAnsi="Times New Roman"/>
          <w:sz w:val="24"/>
          <w:szCs w:val="28"/>
        </w:rPr>
      </w:pPr>
      <w:r w:rsidRPr="009B73B6">
        <w:rPr>
          <w:rFonts w:ascii="Times New Roman" w:hAnsi="Times New Roman"/>
          <w:b/>
          <w:sz w:val="24"/>
          <w:szCs w:val="28"/>
        </w:rPr>
        <w:t>ГОЗ</w:t>
      </w:r>
      <w:r w:rsidRPr="00246800">
        <w:rPr>
          <w:rFonts w:ascii="Times New Roman" w:hAnsi="Times New Roman"/>
          <w:b/>
          <w:sz w:val="24"/>
          <w:szCs w:val="28"/>
        </w:rPr>
        <w:t xml:space="preserve"> </w:t>
      </w:r>
      <w:r w:rsidRPr="00246800">
        <w:rPr>
          <w:rFonts w:ascii="Times New Roman" w:hAnsi="Times New Roman"/>
          <w:sz w:val="24"/>
          <w:szCs w:val="28"/>
        </w:rPr>
        <w:t>–</w:t>
      </w:r>
      <w:r>
        <w:rPr>
          <w:rFonts w:ascii="Times New Roman" w:hAnsi="Times New Roman"/>
          <w:sz w:val="24"/>
          <w:szCs w:val="28"/>
        </w:rPr>
        <w:t xml:space="preserve"> государственный оборонный заказ.</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 xml:space="preserve">ЛНД </w:t>
      </w:r>
      <w:r w:rsidR="00DA4EBB" w:rsidRPr="00246800">
        <w:rPr>
          <w:rFonts w:ascii="Times New Roman" w:hAnsi="Times New Roman"/>
          <w:sz w:val="24"/>
          <w:szCs w:val="28"/>
        </w:rPr>
        <w:t>–</w:t>
      </w:r>
      <w:r w:rsidRPr="00246800">
        <w:rPr>
          <w:rFonts w:ascii="Times New Roman" w:hAnsi="Times New Roman"/>
          <w:sz w:val="24"/>
          <w:szCs w:val="28"/>
        </w:rPr>
        <w:t xml:space="preserve"> </w:t>
      </w:r>
      <w:r w:rsidR="004E73A7" w:rsidRPr="00246800">
        <w:rPr>
          <w:rFonts w:ascii="Times New Roman" w:hAnsi="Times New Roman"/>
          <w:sz w:val="24"/>
          <w:szCs w:val="28"/>
        </w:rPr>
        <w:t>локальный нормативный документ ПАО «НК «Роснефть» / АО «ДЦСС».</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НДС</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налог на добавленную стоимость.</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НИОКР</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научно-исследовательские и опытно-конструкторские разработки.</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 xml:space="preserve">НИР </w:t>
      </w:r>
      <w:r w:rsidR="00DA4EBB" w:rsidRPr="00246800">
        <w:rPr>
          <w:rFonts w:ascii="Times New Roman" w:hAnsi="Times New Roman"/>
          <w:sz w:val="24"/>
          <w:szCs w:val="28"/>
        </w:rPr>
        <w:t>–</w:t>
      </w:r>
      <w:r w:rsidRPr="00246800">
        <w:rPr>
          <w:rFonts w:ascii="Times New Roman" w:hAnsi="Times New Roman"/>
          <w:sz w:val="24"/>
          <w:szCs w:val="28"/>
        </w:rPr>
        <w:t xml:space="preserve"> научно-исследовательская работа.</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НМЦ</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начальная (максимальная) цена. </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О</w:t>
      </w:r>
      <w:r w:rsidR="00DA4EBB" w:rsidRPr="00246800">
        <w:rPr>
          <w:rFonts w:ascii="Times New Roman" w:hAnsi="Times New Roman"/>
          <w:b/>
          <w:sz w:val="24"/>
          <w:szCs w:val="28"/>
        </w:rPr>
        <w:t>бщество</w:t>
      </w:r>
      <w:r w:rsidRPr="00246800">
        <w:rPr>
          <w:rFonts w:ascii="Times New Roman" w:hAnsi="Times New Roman"/>
          <w:b/>
          <w:sz w:val="24"/>
          <w:szCs w:val="28"/>
        </w:rPr>
        <w:t xml:space="preserve"> Г</w:t>
      </w:r>
      <w:r w:rsidR="00DA4EBB" w:rsidRPr="00246800">
        <w:rPr>
          <w:rFonts w:ascii="Times New Roman" w:hAnsi="Times New Roman"/>
          <w:b/>
          <w:sz w:val="24"/>
          <w:szCs w:val="28"/>
        </w:rPr>
        <w:t>руппы</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хозяйственное общество, прямая и/или косвенная доля владения ПАО «НК «Роснефть» акциями или долями в уставном капитале которого составляет 20 процентов и более.</w:t>
      </w:r>
    </w:p>
    <w:p w:rsidR="00B07F9B" w:rsidRPr="00246800" w:rsidRDefault="00B07F9B" w:rsidP="00DA4EBB">
      <w:pPr>
        <w:spacing w:before="120"/>
        <w:ind w:firstLine="709"/>
        <w:rPr>
          <w:rFonts w:ascii="Times New Roman" w:hAnsi="Times New Roman"/>
          <w:sz w:val="24"/>
          <w:szCs w:val="28"/>
        </w:rPr>
      </w:pPr>
      <w:r w:rsidRPr="00246800">
        <w:rPr>
          <w:rFonts w:ascii="Times New Roman" w:hAnsi="Times New Roman"/>
          <w:b/>
          <w:sz w:val="24"/>
          <w:szCs w:val="28"/>
        </w:rPr>
        <w:t xml:space="preserve">ОГК </w:t>
      </w:r>
      <w:r w:rsidRPr="00246800">
        <w:rPr>
          <w:rFonts w:ascii="Times New Roman" w:hAnsi="Times New Roman"/>
          <w:sz w:val="24"/>
          <w:szCs w:val="28"/>
        </w:rPr>
        <w:t>– Общество Группы Компаний.</w:t>
      </w:r>
      <w:r w:rsidRPr="00246800">
        <w:rPr>
          <w:rStyle w:val="af8"/>
          <w:rFonts w:ascii="Times New Roman" w:hAnsi="Times New Roman"/>
          <w:sz w:val="24"/>
          <w:szCs w:val="28"/>
        </w:rPr>
        <w:footnoteReference w:id="3"/>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О</w:t>
      </w:r>
      <w:r w:rsidR="00DA4EBB" w:rsidRPr="00246800">
        <w:rPr>
          <w:rFonts w:ascii="Times New Roman" w:hAnsi="Times New Roman"/>
          <w:b/>
          <w:sz w:val="24"/>
          <w:szCs w:val="28"/>
        </w:rPr>
        <w:t>ператор</w:t>
      </w:r>
      <w:r w:rsidRPr="00246800">
        <w:rPr>
          <w:rFonts w:ascii="Times New Roman" w:hAnsi="Times New Roman"/>
          <w:b/>
          <w:sz w:val="24"/>
          <w:szCs w:val="28"/>
        </w:rPr>
        <w:t xml:space="preserve"> ЭП</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оператор электронной торговой площадки.</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ПП №</w:t>
      </w:r>
      <w:r w:rsidR="00DA4EBB" w:rsidRPr="00246800">
        <w:rPr>
          <w:rFonts w:ascii="Times New Roman" w:hAnsi="Times New Roman"/>
          <w:b/>
          <w:sz w:val="24"/>
          <w:szCs w:val="28"/>
        </w:rPr>
        <w:t> </w:t>
      </w:r>
      <w:r w:rsidRPr="00246800">
        <w:rPr>
          <w:rFonts w:ascii="Times New Roman" w:hAnsi="Times New Roman"/>
          <w:b/>
          <w:sz w:val="24"/>
          <w:szCs w:val="28"/>
        </w:rPr>
        <w:t>1352</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постановление Правительства РФ от 11.12.2014 №</w:t>
      </w:r>
      <w:r w:rsidR="00DA4EBB" w:rsidRPr="00246800">
        <w:rPr>
          <w:rFonts w:ascii="Times New Roman" w:hAnsi="Times New Roman"/>
          <w:sz w:val="24"/>
          <w:szCs w:val="28"/>
        </w:rPr>
        <w:t> </w:t>
      </w:r>
      <w:r w:rsidRPr="00246800">
        <w:rPr>
          <w:rFonts w:ascii="Times New Roman" w:hAnsi="Times New Roman"/>
          <w:sz w:val="24"/>
          <w:szCs w:val="28"/>
        </w:rPr>
        <w:t>1352 «Об особенностях участия субъектов малого и среднего предпринимательства в закупках товаров, работ, услуг отдельными видами юридически лиц».</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ПП № 1442</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постановление Правительства РФ от 25.12.2015 №</w:t>
      </w:r>
      <w:r w:rsidR="00DA4EBB" w:rsidRPr="00246800">
        <w:rPr>
          <w:rFonts w:ascii="Times New Roman" w:hAnsi="Times New Roman"/>
          <w:sz w:val="24"/>
          <w:szCs w:val="28"/>
        </w:rPr>
        <w:t> </w:t>
      </w:r>
      <w:r w:rsidRPr="00246800">
        <w:rPr>
          <w:rFonts w:ascii="Times New Roman" w:hAnsi="Times New Roman"/>
          <w:sz w:val="24"/>
          <w:szCs w:val="28"/>
        </w:rPr>
        <w:t>1422 «О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РД</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распорядительный документ.</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РФ</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Российская Федерация</w:t>
      </w:r>
    </w:p>
    <w:p w:rsidR="00054522"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С</w:t>
      </w:r>
      <w:r w:rsidR="00DA4EBB" w:rsidRPr="00246800">
        <w:rPr>
          <w:rFonts w:ascii="Times New Roman" w:hAnsi="Times New Roman"/>
          <w:b/>
          <w:sz w:val="24"/>
          <w:szCs w:val="28"/>
        </w:rPr>
        <w:t xml:space="preserve">труктурное подразделение </w:t>
      </w:r>
      <w:r w:rsidRPr="00246800">
        <w:rPr>
          <w:rFonts w:ascii="Times New Roman" w:hAnsi="Times New Roman"/>
          <w:b/>
          <w:sz w:val="24"/>
          <w:szCs w:val="28"/>
        </w:rPr>
        <w:t>(СП)</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w:t>
      </w:r>
      <w:r w:rsidR="00054522" w:rsidRPr="00246800">
        <w:rPr>
          <w:rFonts w:ascii="Times New Roman" w:hAnsi="Times New Roman"/>
          <w:sz w:val="24"/>
          <w:szCs w:val="28"/>
        </w:rPr>
        <w:t>структурное подразделение АО «ДЦСС» или ОГК с самостоятельными функциями, задачами и ответственностью в рамках своих компетенций, определенных положением о структурном подразделении.</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lastRenderedPageBreak/>
        <w:t>С</w:t>
      </w:r>
      <w:r w:rsidR="00DA4EBB" w:rsidRPr="00246800">
        <w:rPr>
          <w:rFonts w:ascii="Times New Roman" w:hAnsi="Times New Roman"/>
          <w:b/>
          <w:sz w:val="24"/>
          <w:szCs w:val="28"/>
        </w:rPr>
        <w:t>убъект</w:t>
      </w:r>
      <w:r w:rsidRPr="00246800">
        <w:rPr>
          <w:rFonts w:ascii="Times New Roman" w:hAnsi="Times New Roman"/>
          <w:b/>
          <w:sz w:val="24"/>
          <w:szCs w:val="28"/>
        </w:rPr>
        <w:t xml:space="preserve"> МСП</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хозяйствующие субъекты (юридические лица и индивидуальные предприниматели), отнесенные в соответствии с условиями, установленными Фед</w:t>
      </w:r>
      <w:r w:rsidR="00E612C8">
        <w:rPr>
          <w:rFonts w:ascii="Times New Roman" w:hAnsi="Times New Roman"/>
          <w:sz w:val="24"/>
          <w:szCs w:val="28"/>
        </w:rPr>
        <w:t>еральным законом от 24.07.2007 </w:t>
      </w:r>
      <w:r w:rsidRPr="00246800">
        <w:rPr>
          <w:rFonts w:ascii="Times New Roman" w:hAnsi="Times New Roman"/>
          <w:sz w:val="24"/>
          <w:szCs w:val="28"/>
        </w:rPr>
        <w:t>№ 209-ФЗ «О развитии малого и среднего предпринимательства в РФ», к малым предприятиям, в том числе к микропредприятиям, и средним предприятиям.</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Ч</w:t>
      </w:r>
      <w:r w:rsidR="00DA4EBB" w:rsidRPr="00246800">
        <w:rPr>
          <w:rFonts w:ascii="Times New Roman" w:hAnsi="Times New Roman"/>
          <w:b/>
          <w:sz w:val="24"/>
          <w:szCs w:val="28"/>
        </w:rPr>
        <w:t>асть заявки</w:t>
      </w:r>
      <w:r w:rsidR="00DA4EBB" w:rsidRPr="00246800">
        <w:rPr>
          <w:rFonts w:ascii="Times New Roman" w:hAnsi="Times New Roman"/>
          <w:sz w:val="24"/>
          <w:szCs w:val="28"/>
        </w:rPr>
        <w:t xml:space="preserve"> –</w:t>
      </w:r>
      <w:r w:rsidRPr="00246800">
        <w:rPr>
          <w:rFonts w:ascii="Times New Roman" w:hAnsi="Times New Roman"/>
          <w:sz w:val="24"/>
          <w:szCs w:val="28"/>
        </w:rPr>
        <w:t xml:space="preserve"> квалификационная, техническая или коммерческая часть заявки.</w:t>
      </w:r>
    </w:p>
    <w:p w:rsidR="00E203A0" w:rsidRPr="00246800" w:rsidRDefault="00E203A0" w:rsidP="00DA4EBB">
      <w:pPr>
        <w:spacing w:before="120"/>
        <w:ind w:firstLine="709"/>
        <w:rPr>
          <w:rFonts w:ascii="Times New Roman" w:hAnsi="Times New Roman"/>
          <w:sz w:val="24"/>
          <w:szCs w:val="28"/>
        </w:rPr>
      </w:pPr>
      <w:r w:rsidRPr="00246800">
        <w:rPr>
          <w:rFonts w:ascii="Times New Roman" w:hAnsi="Times New Roman"/>
          <w:b/>
          <w:sz w:val="24"/>
          <w:szCs w:val="28"/>
        </w:rPr>
        <w:t>ЭТП</w:t>
      </w:r>
      <w:r w:rsidRPr="00246800">
        <w:rPr>
          <w:rFonts w:ascii="Times New Roman" w:hAnsi="Times New Roman"/>
          <w:sz w:val="24"/>
          <w:szCs w:val="28"/>
        </w:rPr>
        <w:t xml:space="preserve"> </w:t>
      </w:r>
      <w:r w:rsidR="00DA4EBB" w:rsidRPr="00246800">
        <w:rPr>
          <w:rFonts w:ascii="Times New Roman" w:hAnsi="Times New Roman"/>
          <w:sz w:val="24"/>
          <w:szCs w:val="28"/>
        </w:rPr>
        <w:t>–</w:t>
      </w:r>
      <w:r w:rsidRPr="00246800">
        <w:rPr>
          <w:rFonts w:ascii="Times New Roman" w:hAnsi="Times New Roman"/>
          <w:sz w:val="24"/>
          <w:szCs w:val="28"/>
        </w:rPr>
        <w:t xml:space="preserve"> электронная торговая площадка.</w:t>
      </w:r>
    </w:p>
    <w:p w:rsidR="00EB498F" w:rsidRPr="00246800" w:rsidRDefault="00EB498F" w:rsidP="003C3EC9">
      <w:pPr>
        <w:ind w:firstLine="709"/>
        <w:jc w:val="center"/>
        <w:rPr>
          <w:rFonts w:ascii="Times New Roman" w:hAnsi="Times New Roman"/>
          <w:b/>
          <w:sz w:val="28"/>
          <w:szCs w:val="28"/>
          <w:lang w:eastAsia="ru-RU"/>
        </w:rPr>
        <w:sectPr w:rsidR="00EB498F" w:rsidRPr="00246800" w:rsidSect="00840607">
          <w:headerReference w:type="even" r:id="rId25"/>
          <w:headerReference w:type="first" r:id="rId26"/>
          <w:pgSz w:w="11906" w:h="16838" w:code="9"/>
          <w:pgMar w:top="1134" w:right="1134" w:bottom="1134" w:left="1418" w:header="567" w:footer="567" w:gutter="0"/>
          <w:cols w:space="708"/>
          <w:docGrid w:linePitch="360"/>
        </w:sectPr>
      </w:pPr>
    </w:p>
    <w:p w:rsidR="00DA4EBB" w:rsidRPr="00246800" w:rsidRDefault="00DA4EBB" w:rsidP="00CF77F7">
      <w:pPr>
        <w:pStyle w:val="S20"/>
      </w:pPr>
      <w:bookmarkStart w:id="30" w:name="_Toc340485760"/>
      <w:bookmarkStart w:id="31" w:name="_Toc340567622"/>
      <w:bookmarkStart w:id="32" w:name="_Toc392326375"/>
      <w:bookmarkStart w:id="33" w:name="_Toc392495092"/>
      <w:bookmarkStart w:id="34" w:name="_Toc393989236"/>
      <w:bookmarkStart w:id="35" w:name="_Toc393888023"/>
      <w:bookmarkStart w:id="36" w:name="_Toc410724630"/>
      <w:bookmarkStart w:id="37" w:name="_Toc529789724"/>
      <w:bookmarkStart w:id="38" w:name="_Toc100848339"/>
      <w:r w:rsidRPr="00246800">
        <w:lastRenderedPageBreak/>
        <w:t xml:space="preserve">Общие </w:t>
      </w:r>
      <w:bookmarkStart w:id="39" w:name="_Toc385509854"/>
      <w:bookmarkStart w:id="40" w:name="_Toc385510450"/>
      <w:bookmarkStart w:id="41" w:name="_Toc385511334"/>
      <w:bookmarkStart w:id="42" w:name="_Toc385512248"/>
      <w:bookmarkStart w:id="43" w:name="_Toc385515034"/>
      <w:bookmarkStart w:id="44" w:name="_Toc385515992"/>
      <w:bookmarkEnd w:id="30"/>
      <w:bookmarkEnd w:id="31"/>
      <w:bookmarkEnd w:id="39"/>
      <w:bookmarkEnd w:id="40"/>
      <w:bookmarkEnd w:id="41"/>
      <w:bookmarkEnd w:id="42"/>
      <w:bookmarkEnd w:id="43"/>
      <w:bookmarkEnd w:id="44"/>
      <w:r w:rsidRPr="00246800">
        <w:t>положения</w:t>
      </w:r>
      <w:bookmarkEnd w:id="32"/>
      <w:bookmarkEnd w:id="33"/>
      <w:bookmarkEnd w:id="34"/>
      <w:bookmarkEnd w:id="35"/>
      <w:bookmarkEnd w:id="36"/>
      <w:bookmarkEnd w:id="37"/>
      <w:bookmarkEnd w:id="38"/>
    </w:p>
    <w:p w:rsidR="00DA4EBB" w:rsidRPr="00246800" w:rsidRDefault="00DA4EBB" w:rsidP="00294C29">
      <w:pPr>
        <w:pStyle w:val="S21"/>
      </w:pPr>
      <w:bookmarkStart w:id="45" w:name="_Toc387969078"/>
      <w:bookmarkStart w:id="46" w:name="_Toc392326376"/>
      <w:bookmarkStart w:id="47" w:name="_Toc392495093"/>
      <w:bookmarkStart w:id="48" w:name="_Ref392503380"/>
      <w:bookmarkStart w:id="49" w:name="_Toc393989237"/>
      <w:bookmarkStart w:id="50" w:name="_Toc393888024"/>
      <w:bookmarkStart w:id="51" w:name="_Toc410724631"/>
      <w:bookmarkStart w:id="52" w:name="_Toc529789725"/>
      <w:bookmarkStart w:id="53" w:name="_Toc100848340"/>
      <w:r w:rsidRPr="00246800">
        <w:t xml:space="preserve">Цели </w:t>
      </w:r>
      <w:bookmarkEnd w:id="45"/>
      <w:r w:rsidRPr="00246800">
        <w:t>закупочной деятельности</w:t>
      </w:r>
      <w:bookmarkEnd w:id="46"/>
      <w:bookmarkEnd w:id="47"/>
      <w:bookmarkEnd w:id="48"/>
      <w:bookmarkEnd w:id="49"/>
      <w:bookmarkEnd w:id="50"/>
      <w:bookmarkEnd w:id="51"/>
      <w:bookmarkEnd w:id="52"/>
      <w:bookmarkEnd w:id="53"/>
    </w:p>
    <w:p w:rsidR="00DA4EBB" w:rsidRPr="00246800" w:rsidRDefault="00DA4EBB" w:rsidP="00A218B3">
      <w:pPr>
        <w:spacing w:before="240"/>
        <w:ind w:firstLine="709"/>
        <w:rPr>
          <w:rFonts w:ascii="Times New Roman" w:hAnsi="Times New Roman"/>
          <w:sz w:val="24"/>
          <w:szCs w:val="28"/>
        </w:rPr>
      </w:pPr>
      <w:r w:rsidRPr="00246800">
        <w:rPr>
          <w:rFonts w:ascii="Times New Roman" w:hAnsi="Times New Roman"/>
          <w:sz w:val="24"/>
          <w:szCs w:val="28"/>
        </w:rPr>
        <w:t>Целями закупочной деятельности являются:</w:t>
      </w:r>
    </w:p>
    <w:p w:rsidR="00DA4EBB" w:rsidRPr="00246800" w:rsidRDefault="00DA4EBB" w:rsidP="00E90064">
      <w:pPr>
        <w:pStyle w:val="aa"/>
        <w:numPr>
          <w:ilvl w:val="0"/>
          <w:numId w:val="7"/>
        </w:numPr>
        <w:tabs>
          <w:tab w:val="left" w:pos="1134"/>
        </w:tabs>
        <w:rPr>
          <w:szCs w:val="24"/>
        </w:rPr>
      </w:pPr>
      <w:bookmarkStart w:id="54" w:name="_Ref390952322"/>
      <w:r w:rsidRPr="00246800">
        <w:rPr>
          <w:szCs w:val="24"/>
        </w:rPr>
        <w:t>своевременное и полное удовлетворение потребностей в продукции, в том числе для целей коммерческого использования, с необходимыми показателями цены, качества и надежности;</w:t>
      </w:r>
      <w:bookmarkEnd w:id="54"/>
    </w:p>
    <w:p w:rsidR="00DA4EBB" w:rsidRPr="00246800" w:rsidRDefault="00DA4EBB" w:rsidP="00E90064">
      <w:pPr>
        <w:pStyle w:val="aa"/>
        <w:numPr>
          <w:ilvl w:val="0"/>
          <w:numId w:val="7"/>
        </w:numPr>
        <w:tabs>
          <w:tab w:val="left" w:pos="1134"/>
        </w:tabs>
        <w:rPr>
          <w:szCs w:val="24"/>
        </w:rPr>
      </w:pPr>
      <w:r w:rsidRPr="00246800">
        <w:rPr>
          <w:szCs w:val="24"/>
        </w:rPr>
        <w:t>эффективное использование денежных средств, направленных на закупку продукции;</w:t>
      </w:r>
    </w:p>
    <w:p w:rsidR="00DA4EBB" w:rsidRPr="00246800" w:rsidRDefault="00DA4EBB" w:rsidP="00E90064">
      <w:pPr>
        <w:pStyle w:val="aa"/>
        <w:numPr>
          <w:ilvl w:val="0"/>
          <w:numId w:val="7"/>
        </w:numPr>
        <w:tabs>
          <w:tab w:val="left" w:pos="1134"/>
        </w:tabs>
        <w:rPr>
          <w:szCs w:val="24"/>
        </w:rPr>
      </w:pPr>
      <w:r w:rsidRPr="00246800">
        <w:rPr>
          <w:szCs w:val="24"/>
        </w:rPr>
        <w:t>расширение возможностей участия юридических и физических лиц в закупке продукции для нужд заказчиков и стимулирование такого участия;</w:t>
      </w:r>
    </w:p>
    <w:p w:rsidR="00DA4EBB" w:rsidRPr="00246800" w:rsidRDefault="00DA4EBB" w:rsidP="00E90064">
      <w:pPr>
        <w:pStyle w:val="aa"/>
        <w:numPr>
          <w:ilvl w:val="0"/>
          <w:numId w:val="7"/>
        </w:numPr>
        <w:tabs>
          <w:tab w:val="left" w:pos="1134"/>
        </w:tabs>
        <w:rPr>
          <w:szCs w:val="24"/>
        </w:rPr>
      </w:pPr>
      <w:r w:rsidRPr="00246800">
        <w:rPr>
          <w:szCs w:val="24"/>
        </w:rPr>
        <w:t>развитие добросовестной конкуренции;</w:t>
      </w:r>
    </w:p>
    <w:p w:rsidR="00DA4EBB" w:rsidRPr="00246800" w:rsidRDefault="00DA4EBB" w:rsidP="00E90064">
      <w:pPr>
        <w:pStyle w:val="aa"/>
        <w:numPr>
          <w:ilvl w:val="0"/>
          <w:numId w:val="7"/>
        </w:numPr>
        <w:tabs>
          <w:tab w:val="left" w:pos="1134"/>
        </w:tabs>
        <w:rPr>
          <w:szCs w:val="24"/>
        </w:rPr>
      </w:pPr>
      <w:r w:rsidRPr="00246800">
        <w:rPr>
          <w:szCs w:val="24"/>
        </w:rPr>
        <w:t>обеспечение гласности и прозрачности закупки;</w:t>
      </w:r>
    </w:p>
    <w:p w:rsidR="00DA4EBB" w:rsidRPr="00246800" w:rsidRDefault="00DA4EBB" w:rsidP="00E90064">
      <w:pPr>
        <w:pStyle w:val="aa"/>
        <w:numPr>
          <w:ilvl w:val="0"/>
          <w:numId w:val="7"/>
        </w:numPr>
        <w:tabs>
          <w:tab w:val="left" w:pos="1134"/>
        </w:tabs>
        <w:rPr>
          <w:szCs w:val="24"/>
        </w:rPr>
      </w:pPr>
      <w:r w:rsidRPr="00246800">
        <w:rPr>
          <w:szCs w:val="24"/>
        </w:rPr>
        <w:t>предотвращение коррупции и других злоупотреблений.</w:t>
      </w:r>
    </w:p>
    <w:p w:rsidR="001A14DD" w:rsidRPr="00246800" w:rsidRDefault="001A14DD" w:rsidP="00294C29">
      <w:pPr>
        <w:ind w:firstLine="709"/>
        <w:rPr>
          <w:rFonts w:ascii="Times New Roman" w:hAnsi="Times New Roman"/>
          <w:sz w:val="24"/>
        </w:rPr>
      </w:pPr>
    </w:p>
    <w:p w:rsidR="00A218B3" w:rsidRPr="00246800" w:rsidRDefault="00A218B3" w:rsidP="00294C29">
      <w:pPr>
        <w:pStyle w:val="S21"/>
      </w:pPr>
      <w:bookmarkStart w:id="55" w:name="_Toc387969079"/>
      <w:bookmarkStart w:id="56" w:name="_Toc392326377"/>
      <w:bookmarkStart w:id="57" w:name="_Toc392495094"/>
      <w:bookmarkStart w:id="58" w:name="_Toc393989238"/>
      <w:bookmarkStart w:id="59" w:name="_Toc393888025"/>
      <w:bookmarkStart w:id="60" w:name="_Toc410724632"/>
      <w:bookmarkStart w:id="61" w:name="_Toc529789726"/>
      <w:bookmarkStart w:id="62" w:name="_Toc100848341"/>
      <w:r w:rsidRPr="00246800">
        <w:t>Принципы осуществления закупочной деятельности</w:t>
      </w:r>
      <w:bookmarkStart w:id="63" w:name="_Toc385509858"/>
      <w:bookmarkStart w:id="64" w:name="_Toc385510454"/>
      <w:bookmarkStart w:id="65" w:name="_Toc385511338"/>
      <w:bookmarkStart w:id="66" w:name="_Toc385512252"/>
      <w:bookmarkStart w:id="67" w:name="_Toc385515038"/>
      <w:bookmarkStart w:id="68" w:name="_Toc385515996"/>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218B3" w:rsidRPr="00246800" w:rsidRDefault="00A218B3" w:rsidP="00A218B3">
      <w:pPr>
        <w:spacing w:before="240"/>
        <w:ind w:firstLine="709"/>
        <w:rPr>
          <w:rFonts w:ascii="Times New Roman" w:hAnsi="Times New Roman"/>
          <w:sz w:val="24"/>
          <w:szCs w:val="28"/>
        </w:rPr>
      </w:pPr>
      <w:r w:rsidRPr="00246800">
        <w:rPr>
          <w:rFonts w:ascii="Times New Roman" w:hAnsi="Times New Roman"/>
          <w:sz w:val="24"/>
          <w:szCs w:val="28"/>
        </w:rPr>
        <w:t>При организации закупочной деятельности Заказчик руководствуется следующими принципами:</w:t>
      </w:r>
    </w:p>
    <w:p w:rsidR="00A218B3" w:rsidRPr="00246800" w:rsidRDefault="00A218B3" w:rsidP="00597833">
      <w:pPr>
        <w:pStyle w:val="-3"/>
      </w:pPr>
      <w:r w:rsidRPr="00246800">
        <w:t>Открытость – информационная прозрачность закупочной деятельности, реализуемая путем:</w:t>
      </w:r>
    </w:p>
    <w:p w:rsidR="00A218B3" w:rsidRPr="00246800" w:rsidRDefault="00A218B3" w:rsidP="00E90064">
      <w:pPr>
        <w:pStyle w:val="aa"/>
        <w:numPr>
          <w:ilvl w:val="0"/>
          <w:numId w:val="8"/>
        </w:numPr>
        <w:tabs>
          <w:tab w:val="left" w:pos="1134"/>
        </w:tabs>
        <w:rPr>
          <w:szCs w:val="24"/>
        </w:rPr>
      </w:pPr>
      <w:r w:rsidRPr="00246800">
        <w:rPr>
          <w:szCs w:val="24"/>
        </w:rPr>
        <w:t xml:space="preserve">предоставления в извещении и документации о закупке необходимой и достаточной информации для участия в процедурах закупок; </w:t>
      </w:r>
    </w:p>
    <w:p w:rsidR="00A218B3" w:rsidRPr="00246800" w:rsidRDefault="00A218B3" w:rsidP="00E90064">
      <w:pPr>
        <w:pStyle w:val="aa"/>
        <w:numPr>
          <w:ilvl w:val="0"/>
          <w:numId w:val="8"/>
        </w:numPr>
        <w:tabs>
          <w:tab w:val="left" w:pos="1134"/>
        </w:tabs>
        <w:rPr>
          <w:szCs w:val="24"/>
        </w:rPr>
      </w:pPr>
      <w:r w:rsidRPr="00246800">
        <w:rPr>
          <w:szCs w:val="24"/>
        </w:rPr>
        <w:t>неукоснительного соблюдения требований действующего законодательства РФ относительно размещения информации о закупках; размещение информации о закупках не только в источниках, предусмотренных действующим законодательством РФ, но и на сайте ПАО «НК «Роснефть», а, при необходимости, и в других источниках;</w:t>
      </w:r>
    </w:p>
    <w:p w:rsidR="00A218B3" w:rsidRPr="00246800" w:rsidRDefault="00A218B3" w:rsidP="00E90064">
      <w:pPr>
        <w:pStyle w:val="aa"/>
        <w:numPr>
          <w:ilvl w:val="0"/>
          <w:numId w:val="8"/>
        </w:numPr>
        <w:tabs>
          <w:tab w:val="left" w:pos="1134"/>
        </w:tabs>
        <w:rPr>
          <w:szCs w:val="24"/>
        </w:rPr>
      </w:pPr>
      <w:r w:rsidRPr="00246800">
        <w:rPr>
          <w:szCs w:val="24"/>
        </w:rPr>
        <w:t>возможности проведения иных мероприятий, содействующих информационной открытости закупочной деятельности Заказчика.</w:t>
      </w:r>
    </w:p>
    <w:p w:rsidR="00A218B3" w:rsidRPr="00246800" w:rsidRDefault="00A218B3" w:rsidP="00597833">
      <w:pPr>
        <w:pStyle w:val="-3"/>
      </w:pPr>
      <w:r w:rsidRPr="00246800">
        <w:t>Конкурентность – обеспечение равноправия, справедливости, отсутствия дискриминации и необоснованных ограничений конкуренции по отношению к Участникам закупки путем:</w:t>
      </w:r>
    </w:p>
    <w:p w:rsidR="00A218B3" w:rsidRPr="00246800" w:rsidRDefault="00A218B3" w:rsidP="00E90064">
      <w:pPr>
        <w:pStyle w:val="aa"/>
        <w:numPr>
          <w:ilvl w:val="0"/>
          <w:numId w:val="9"/>
        </w:numPr>
        <w:tabs>
          <w:tab w:val="left" w:pos="1134"/>
        </w:tabs>
        <w:rPr>
          <w:szCs w:val="24"/>
        </w:rPr>
      </w:pPr>
      <w:r w:rsidRPr="00246800">
        <w:rPr>
          <w:szCs w:val="24"/>
        </w:rPr>
        <w:t xml:space="preserve">предоставления всем Участникам закупки при проведении конкурентных процедур закупок равных возможностей для подачи заявок; </w:t>
      </w:r>
    </w:p>
    <w:p w:rsidR="00A218B3" w:rsidRPr="00246800" w:rsidRDefault="00A218B3" w:rsidP="00E90064">
      <w:pPr>
        <w:pStyle w:val="aa"/>
        <w:numPr>
          <w:ilvl w:val="0"/>
          <w:numId w:val="9"/>
        </w:numPr>
        <w:tabs>
          <w:tab w:val="left" w:pos="1134"/>
        </w:tabs>
        <w:rPr>
          <w:szCs w:val="24"/>
        </w:rPr>
      </w:pPr>
      <w:r w:rsidRPr="00246800">
        <w:rPr>
          <w:szCs w:val="24"/>
        </w:rPr>
        <w:t xml:space="preserve">отсутствия каких-либо необоснованных ограничений либо преимуществ при участии в процедурах закупок, возможность которых не предусмотрена действующим законодательством РФ, настоящим Положением, извещением и документацией о закупке; </w:t>
      </w:r>
    </w:p>
    <w:p w:rsidR="00A218B3" w:rsidRPr="00246800" w:rsidRDefault="00A218B3" w:rsidP="00E90064">
      <w:pPr>
        <w:pStyle w:val="aa"/>
        <w:numPr>
          <w:ilvl w:val="0"/>
          <w:numId w:val="9"/>
        </w:numPr>
        <w:tabs>
          <w:tab w:val="left" w:pos="1134"/>
        </w:tabs>
        <w:rPr>
          <w:szCs w:val="24"/>
        </w:rPr>
      </w:pPr>
      <w:r w:rsidRPr="00246800">
        <w:rPr>
          <w:szCs w:val="24"/>
        </w:rPr>
        <w:t>применения принципа состязательности заявок при проведении конкурентных процедур закупок;</w:t>
      </w:r>
    </w:p>
    <w:p w:rsidR="00A218B3" w:rsidRPr="00246800" w:rsidRDefault="00A218B3" w:rsidP="00E90064">
      <w:pPr>
        <w:pStyle w:val="aa"/>
        <w:numPr>
          <w:ilvl w:val="0"/>
          <w:numId w:val="9"/>
        </w:numPr>
        <w:tabs>
          <w:tab w:val="left" w:pos="1134"/>
        </w:tabs>
        <w:rPr>
          <w:szCs w:val="24"/>
        </w:rPr>
      </w:pPr>
      <w:r w:rsidRPr="00246800">
        <w:rPr>
          <w:szCs w:val="24"/>
        </w:rPr>
        <w:t>приоритета открытых конкурентных способов закупки и использование неконкурентных способов закупки только при наличии оснований, установленных настоящим Положением.</w:t>
      </w:r>
    </w:p>
    <w:p w:rsidR="00A218B3" w:rsidRPr="00246800" w:rsidRDefault="00A218B3" w:rsidP="00E90064">
      <w:pPr>
        <w:pStyle w:val="aa"/>
        <w:numPr>
          <w:ilvl w:val="0"/>
          <w:numId w:val="9"/>
        </w:numPr>
        <w:tabs>
          <w:tab w:val="left" w:pos="1134"/>
        </w:tabs>
        <w:rPr>
          <w:szCs w:val="24"/>
        </w:rPr>
      </w:pPr>
      <w:r w:rsidRPr="00246800">
        <w:rPr>
          <w:szCs w:val="24"/>
        </w:rPr>
        <w:lastRenderedPageBreak/>
        <w:t>расширения возможностей участия юридических и физических лиц (в том числе субъектов МСП) в закупках продукции для нужд Заказчика, стимулирование такого участия.</w:t>
      </w:r>
    </w:p>
    <w:p w:rsidR="00A218B3" w:rsidRPr="00246800" w:rsidRDefault="00A218B3" w:rsidP="00597833">
      <w:pPr>
        <w:pStyle w:val="-3"/>
      </w:pPr>
      <w:r w:rsidRPr="00246800">
        <w:t>Обоснованность – соблюдение действующего законодательства РФ и настоящего Положения, отсутствие ограничения допуска путем установления неизмеряемых требований к Участникам закупки, что означает для любого обязательного требования, невыполнение которого Участником закупки влечет отказ в допуске к дальнейшему участию в закупке, должен быть установлен однозначно понимаемый способ проверки соответствия заявки данному требованию.</w:t>
      </w:r>
    </w:p>
    <w:p w:rsidR="00A218B3" w:rsidRPr="00246800" w:rsidRDefault="00A218B3" w:rsidP="00597833">
      <w:pPr>
        <w:pStyle w:val="-3"/>
      </w:pPr>
      <w:r w:rsidRPr="00246800">
        <w:t>Эффективность – целевое и экономически эффективное расходование денежных средств на приобретение продукции (при необходимости, с учетом стоимости жизненного цикла закупаемой продукции) и реализация мер, направленных на сокращение издержек Заказчика, в том числе путем:</w:t>
      </w:r>
    </w:p>
    <w:p w:rsidR="00A218B3" w:rsidRPr="00246800" w:rsidRDefault="00A218B3" w:rsidP="00E90064">
      <w:pPr>
        <w:pStyle w:val="aa"/>
        <w:numPr>
          <w:ilvl w:val="0"/>
          <w:numId w:val="10"/>
        </w:numPr>
        <w:tabs>
          <w:tab w:val="left" w:pos="1134"/>
        </w:tabs>
        <w:rPr>
          <w:szCs w:val="24"/>
        </w:rPr>
      </w:pPr>
      <w:r w:rsidRPr="00246800">
        <w:rPr>
          <w:szCs w:val="24"/>
        </w:rPr>
        <w:t>принятия решений с учетом принципа экономической обоснованности затрат;</w:t>
      </w:r>
    </w:p>
    <w:p w:rsidR="00A218B3" w:rsidRPr="00246800" w:rsidRDefault="00A218B3" w:rsidP="00E90064">
      <w:pPr>
        <w:pStyle w:val="aa"/>
        <w:numPr>
          <w:ilvl w:val="0"/>
          <w:numId w:val="10"/>
        </w:numPr>
        <w:tabs>
          <w:tab w:val="left" w:pos="1134"/>
        </w:tabs>
        <w:rPr>
          <w:szCs w:val="24"/>
        </w:rPr>
      </w:pPr>
      <w:r w:rsidRPr="00246800">
        <w:rPr>
          <w:szCs w:val="24"/>
        </w:rPr>
        <w:t>установления требований в документации о закупке к Участникам закупки, к закупаемой продукции в соответствии с задачами, для решения которых осуществляется удовлетворение потребности Заказчика в продукции.</w:t>
      </w:r>
    </w:p>
    <w:p w:rsidR="001A14DD" w:rsidRPr="00246800" w:rsidRDefault="001A14DD" w:rsidP="00294C29">
      <w:pPr>
        <w:ind w:firstLine="709"/>
        <w:rPr>
          <w:rFonts w:ascii="Times New Roman" w:hAnsi="Times New Roman"/>
          <w:sz w:val="24"/>
        </w:rPr>
      </w:pPr>
    </w:p>
    <w:p w:rsidR="00A218B3" w:rsidRPr="00246800" w:rsidRDefault="00A218B3" w:rsidP="00294C29">
      <w:pPr>
        <w:pStyle w:val="S21"/>
      </w:pPr>
      <w:bookmarkStart w:id="69" w:name="_Toc529789727"/>
      <w:bookmarkStart w:id="70" w:name="_Toc100848342"/>
      <w:r w:rsidRPr="00246800">
        <w:t>Процессы закупочной деятельности</w:t>
      </w:r>
      <w:bookmarkEnd w:id="69"/>
      <w:bookmarkEnd w:id="70"/>
    </w:p>
    <w:p w:rsidR="00A218B3" w:rsidRPr="00246800" w:rsidRDefault="00A218B3" w:rsidP="00E90064">
      <w:pPr>
        <w:pStyle w:val="S"/>
        <w:numPr>
          <w:ilvl w:val="2"/>
          <w:numId w:val="24"/>
        </w:numPr>
        <w:tabs>
          <w:tab w:val="clear" w:pos="1690"/>
        </w:tabs>
      </w:pPr>
      <w:r w:rsidRPr="00246800">
        <w:t xml:space="preserve">Закупочная деятельность, с учетом особенностей применения отдельных способов закупки, а также типа Заказчика, может включать в себя следующие процессы: </w:t>
      </w:r>
    </w:p>
    <w:p w:rsidR="00A218B3" w:rsidRPr="00246800" w:rsidRDefault="00D222DA" w:rsidP="00E90064">
      <w:pPr>
        <w:pStyle w:val="S"/>
        <w:numPr>
          <w:ilvl w:val="3"/>
          <w:numId w:val="11"/>
        </w:numPr>
        <w:tabs>
          <w:tab w:val="clear" w:pos="1690"/>
          <w:tab w:val="left" w:pos="1560"/>
        </w:tabs>
        <w:spacing w:before="120"/>
        <w:ind w:left="0" w:firstLine="709"/>
      </w:pPr>
      <w:r w:rsidRPr="00246800">
        <w:t xml:space="preserve"> Квалификация Поставщиков (раздел 7 настоящего Положения).</w:t>
      </w:r>
    </w:p>
    <w:p w:rsidR="00A218B3" w:rsidRPr="00246800" w:rsidRDefault="00A218B3" w:rsidP="00E90064">
      <w:pPr>
        <w:pStyle w:val="S"/>
        <w:numPr>
          <w:ilvl w:val="3"/>
          <w:numId w:val="11"/>
        </w:numPr>
        <w:tabs>
          <w:tab w:val="clear" w:pos="1690"/>
          <w:tab w:val="left" w:pos="1560"/>
        </w:tabs>
        <w:spacing w:before="120"/>
        <w:ind w:left="0" w:firstLine="709"/>
      </w:pPr>
      <w:r w:rsidRPr="00246800">
        <w:t xml:space="preserve">Планирование закупки (раздел </w:t>
      </w:r>
      <w:r w:rsidR="009152CD" w:rsidRPr="00246800">
        <w:t>8</w:t>
      </w:r>
      <w:r w:rsidRPr="00246800">
        <w:t xml:space="preserve"> настоящего Положения).</w:t>
      </w:r>
    </w:p>
    <w:p w:rsidR="00A218B3" w:rsidRPr="00246800" w:rsidRDefault="00A218B3" w:rsidP="00E90064">
      <w:pPr>
        <w:pStyle w:val="S"/>
        <w:numPr>
          <w:ilvl w:val="3"/>
          <w:numId w:val="11"/>
        </w:numPr>
        <w:tabs>
          <w:tab w:val="clear" w:pos="1690"/>
          <w:tab w:val="left" w:pos="1560"/>
        </w:tabs>
        <w:spacing w:before="120"/>
        <w:ind w:left="0" w:firstLine="709"/>
      </w:pPr>
      <w:r w:rsidRPr="00246800">
        <w:t xml:space="preserve">Подготовка к проведению процедуры закупки (раздел </w:t>
      </w:r>
      <w:r w:rsidR="004052B7">
        <w:t>9</w:t>
      </w:r>
      <w:r w:rsidRPr="00246800">
        <w:t xml:space="preserve"> настоящего Положения).</w:t>
      </w:r>
    </w:p>
    <w:p w:rsidR="00A218B3" w:rsidRPr="00246800" w:rsidRDefault="00A218B3" w:rsidP="00E90064">
      <w:pPr>
        <w:pStyle w:val="S"/>
        <w:numPr>
          <w:ilvl w:val="3"/>
          <w:numId w:val="11"/>
        </w:numPr>
        <w:tabs>
          <w:tab w:val="clear" w:pos="1690"/>
          <w:tab w:val="left" w:pos="1560"/>
        </w:tabs>
        <w:spacing w:before="120"/>
        <w:ind w:left="0" w:firstLine="709"/>
      </w:pPr>
      <w:r w:rsidRPr="00246800">
        <w:t>Проведение процедуры закупки (раздел 1</w:t>
      </w:r>
      <w:r w:rsidR="004052B7">
        <w:t>0</w:t>
      </w:r>
      <w:r w:rsidRPr="00246800">
        <w:t xml:space="preserve"> настоящего Положения)</w:t>
      </w:r>
      <w:r w:rsidRPr="00246800">
        <w:rPr>
          <w:rStyle w:val="af8"/>
        </w:rPr>
        <w:footnoteReference w:id="4"/>
      </w:r>
      <w:r w:rsidRPr="00246800">
        <w:t>.</w:t>
      </w:r>
    </w:p>
    <w:p w:rsidR="00A218B3" w:rsidRPr="00246800" w:rsidRDefault="00A218B3" w:rsidP="00E90064">
      <w:pPr>
        <w:pStyle w:val="S"/>
        <w:numPr>
          <w:ilvl w:val="3"/>
          <w:numId w:val="11"/>
        </w:numPr>
        <w:tabs>
          <w:tab w:val="clear" w:pos="1690"/>
          <w:tab w:val="left" w:pos="1560"/>
        </w:tabs>
        <w:spacing w:before="120"/>
        <w:ind w:left="0" w:firstLine="709"/>
      </w:pPr>
      <w:r w:rsidRPr="00246800">
        <w:t>Заключение договора и мониторинг его исполнения (раздел 1</w:t>
      </w:r>
      <w:r w:rsidR="003C169F" w:rsidRPr="00246800">
        <w:t>3</w:t>
      </w:r>
      <w:r w:rsidRPr="00246800">
        <w:t xml:space="preserve"> настоящего Положения).</w:t>
      </w:r>
    </w:p>
    <w:p w:rsidR="00A218B3" w:rsidRPr="00246800" w:rsidRDefault="00A218B3" w:rsidP="00E90064">
      <w:pPr>
        <w:pStyle w:val="S"/>
        <w:numPr>
          <w:ilvl w:val="3"/>
          <w:numId w:val="11"/>
        </w:numPr>
        <w:tabs>
          <w:tab w:val="clear" w:pos="1690"/>
          <w:tab w:val="left" w:pos="1560"/>
        </w:tabs>
        <w:spacing w:before="120"/>
        <w:ind w:left="0" w:firstLine="709"/>
      </w:pPr>
      <w:r w:rsidRPr="00246800">
        <w:t>Обжалование действий (бездействия) Заказчика, Организатора закупки, членов Закупочного органа (раздел 1</w:t>
      </w:r>
      <w:r w:rsidR="003C169F" w:rsidRPr="00246800">
        <w:t>4</w:t>
      </w:r>
      <w:r w:rsidRPr="00246800">
        <w:t xml:space="preserve"> настоящего Положения)</w:t>
      </w:r>
      <w:r w:rsidRPr="00246800">
        <w:rPr>
          <w:rStyle w:val="af8"/>
        </w:rPr>
        <w:footnoteReference w:id="5"/>
      </w:r>
      <w:r w:rsidRPr="00246800">
        <w:t>.</w:t>
      </w:r>
    </w:p>
    <w:p w:rsidR="00A218B3" w:rsidRPr="00246800" w:rsidRDefault="00A218B3" w:rsidP="00E90064">
      <w:pPr>
        <w:pStyle w:val="S"/>
        <w:numPr>
          <w:ilvl w:val="3"/>
          <w:numId w:val="11"/>
        </w:numPr>
        <w:tabs>
          <w:tab w:val="clear" w:pos="1690"/>
          <w:tab w:val="left" w:pos="1560"/>
        </w:tabs>
        <w:spacing w:before="120"/>
        <w:ind w:left="0" w:firstLine="709"/>
      </w:pPr>
      <w:r w:rsidRPr="00246800">
        <w:t>Составление отчетности (раздел 1</w:t>
      </w:r>
      <w:r w:rsidR="003C169F" w:rsidRPr="00246800">
        <w:t>5</w:t>
      </w:r>
      <w:r w:rsidRPr="00246800">
        <w:t xml:space="preserve"> настоящего Положения).</w:t>
      </w:r>
    </w:p>
    <w:p w:rsidR="00C53F96" w:rsidRPr="00246800" w:rsidRDefault="00C53F96" w:rsidP="003C3EC9">
      <w:pPr>
        <w:ind w:firstLine="709"/>
        <w:rPr>
          <w:rFonts w:ascii="Times New Roman" w:hAnsi="Times New Roman"/>
          <w:b/>
          <w:sz w:val="28"/>
          <w:szCs w:val="28"/>
          <w:lang w:eastAsia="ru-RU"/>
        </w:rPr>
      </w:pPr>
    </w:p>
    <w:p w:rsidR="00C53F96" w:rsidRPr="00246800" w:rsidRDefault="00C53F96" w:rsidP="003C3EC9">
      <w:pPr>
        <w:ind w:firstLine="709"/>
        <w:rPr>
          <w:rFonts w:ascii="Times New Roman" w:hAnsi="Times New Roman"/>
          <w:b/>
          <w:sz w:val="28"/>
          <w:szCs w:val="28"/>
          <w:lang w:eastAsia="ru-RU"/>
        </w:rPr>
        <w:sectPr w:rsidR="00C53F96" w:rsidRPr="00246800" w:rsidSect="00F44C12">
          <w:headerReference w:type="even" r:id="rId27"/>
          <w:headerReference w:type="first" r:id="rId28"/>
          <w:pgSz w:w="11906" w:h="16838" w:code="9"/>
          <w:pgMar w:top="1134" w:right="1134" w:bottom="1134" w:left="1418" w:header="567" w:footer="567" w:gutter="0"/>
          <w:cols w:space="708"/>
          <w:docGrid w:linePitch="360"/>
        </w:sectPr>
      </w:pPr>
    </w:p>
    <w:p w:rsidR="00A218B3" w:rsidRPr="00246800" w:rsidRDefault="00A218B3" w:rsidP="00CF77F7">
      <w:pPr>
        <w:pStyle w:val="S20"/>
      </w:pPr>
      <w:bookmarkStart w:id="71" w:name="_Toc387969081"/>
      <w:bookmarkStart w:id="72" w:name="_Ref391565468"/>
      <w:bookmarkStart w:id="73" w:name="_Toc392326379"/>
      <w:bookmarkStart w:id="74" w:name="_Toc392495096"/>
      <w:bookmarkStart w:id="75" w:name="_Toc393989240"/>
      <w:bookmarkStart w:id="76" w:name="_Toc393888027"/>
      <w:bookmarkStart w:id="77" w:name="_Toc410724633"/>
      <w:bookmarkStart w:id="78" w:name="_Toc529789728"/>
      <w:bookmarkStart w:id="79" w:name="_Toc100848343"/>
      <w:r w:rsidRPr="00246800">
        <w:lastRenderedPageBreak/>
        <w:t>Субъекты закуп</w:t>
      </w:r>
      <w:bookmarkEnd w:id="71"/>
      <w:r w:rsidRPr="00246800">
        <w:t>очной деятельности</w:t>
      </w:r>
      <w:bookmarkEnd w:id="72"/>
      <w:bookmarkEnd w:id="73"/>
      <w:bookmarkEnd w:id="74"/>
      <w:bookmarkEnd w:id="75"/>
      <w:bookmarkEnd w:id="76"/>
      <w:bookmarkEnd w:id="77"/>
      <w:bookmarkEnd w:id="78"/>
      <w:bookmarkEnd w:id="79"/>
    </w:p>
    <w:p w:rsidR="00A218B3" w:rsidRPr="00246800" w:rsidRDefault="00A218B3" w:rsidP="00294C29">
      <w:pPr>
        <w:pStyle w:val="S21"/>
      </w:pPr>
      <w:bookmarkStart w:id="80" w:name="_Toc387969082"/>
      <w:bookmarkStart w:id="81" w:name="_Toc392326380"/>
      <w:bookmarkStart w:id="82" w:name="_Toc392495097"/>
      <w:bookmarkStart w:id="83" w:name="_Toc393989241"/>
      <w:bookmarkStart w:id="84" w:name="_Toc393888028"/>
      <w:bookmarkStart w:id="85" w:name="_Toc410724634"/>
      <w:bookmarkStart w:id="86" w:name="_Toc529789729"/>
      <w:bookmarkStart w:id="87" w:name="_Toc100848344"/>
      <w:r w:rsidRPr="00246800">
        <w:t>Заказчик</w:t>
      </w:r>
      <w:bookmarkEnd w:id="80"/>
      <w:bookmarkEnd w:id="81"/>
      <w:bookmarkEnd w:id="82"/>
      <w:bookmarkEnd w:id="83"/>
      <w:bookmarkEnd w:id="84"/>
      <w:bookmarkEnd w:id="85"/>
      <w:bookmarkEnd w:id="86"/>
      <w:bookmarkEnd w:id="87"/>
    </w:p>
    <w:p w:rsidR="00A218B3" w:rsidRPr="00246800" w:rsidRDefault="00A218B3" w:rsidP="004077E6">
      <w:pPr>
        <w:pStyle w:val="S3"/>
      </w:pPr>
      <w:r w:rsidRPr="00246800">
        <w:t xml:space="preserve">Для обеспечения соответствия требованиям действующего законодательства в сфере закупок в части необходимых либо разрешенных действий в настоящем Положении выделяются следующие типы Заказчиков: </w:t>
      </w:r>
    </w:p>
    <w:p w:rsidR="00A218B3" w:rsidRPr="00246800" w:rsidRDefault="00A218B3" w:rsidP="00E90064">
      <w:pPr>
        <w:pStyle w:val="aa"/>
        <w:numPr>
          <w:ilvl w:val="0"/>
          <w:numId w:val="12"/>
        </w:numPr>
        <w:tabs>
          <w:tab w:val="left" w:pos="1134"/>
        </w:tabs>
        <w:rPr>
          <w:szCs w:val="24"/>
        </w:rPr>
      </w:pPr>
      <w:r w:rsidRPr="00246800">
        <w:rPr>
          <w:szCs w:val="24"/>
        </w:rPr>
        <w:t xml:space="preserve">Заказчики первого типа – </w:t>
      </w:r>
      <w:r w:rsidR="00514396" w:rsidRPr="00246800">
        <w:rPr>
          <w:szCs w:val="24"/>
        </w:rPr>
        <w:t>АО «ДЦСС»</w:t>
      </w:r>
      <w:r w:rsidRPr="00246800">
        <w:rPr>
          <w:szCs w:val="24"/>
        </w:rPr>
        <w:t xml:space="preserve"> и </w:t>
      </w:r>
      <w:r w:rsidR="00514396" w:rsidRPr="00246800">
        <w:rPr>
          <w:szCs w:val="24"/>
        </w:rPr>
        <w:t>ОГК</w:t>
      </w:r>
      <w:r w:rsidRPr="00246800">
        <w:rPr>
          <w:szCs w:val="24"/>
        </w:rPr>
        <w:t>, закупочная деятельность которых регулируется Законом № 223-ФЗ, принятыми в его развитие нормативными правовыми актами РФ и настоящим Положением;</w:t>
      </w:r>
    </w:p>
    <w:p w:rsidR="00A218B3" w:rsidRPr="00246800" w:rsidRDefault="00A218B3" w:rsidP="00E90064">
      <w:pPr>
        <w:pStyle w:val="aa"/>
        <w:numPr>
          <w:ilvl w:val="0"/>
          <w:numId w:val="12"/>
        </w:numPr>
        <w:tabs>
          <w:tab w:val="left" w:pos="1134"/>
        </w:tabs>
        <w:rPr>
          <w:szCs w:val="24"/>
        </w:rPr>
      </w:pPr>
      <w:r w:rsidRPr="00246800">
        <w:rPr>
          <w:szCs w:val="24"/>
        </w:rPr>
        <w:t xml:space="preserve">Заказчики второго типа – </w:t>
      </w:r>
      <w:r w:rsidR="00514396" w:rsidRPr="00246800">
        <w:rPr>
          <w:szCs w:val="24"/>
        </w:rPr>
        <w:t>ОГК</w:t>
      </w:r>
      <w:r w:rsidRPr="00246800">
        <w:rPr>
          <w:szCs w:val="24"/>
        </w:rPr>
        <w:t>, закупочная деятельность которых регулируется только настоящим Положением и не подпадает под регулирование Закона № 223-ФЗ, принятых в его развитие нормативными правовыми актами РФ.</w:t>
      </w:r>
    </w:p>
    <w:p w:rsidR="00A218B3" w:rsidRPr="00246800" w:rsidRDefault="00A218B3" w:rsidP="004077E6">
      <w:pPr>
        <w:pStyle w:val="S3"/>
      </w:pPr>
      <w:r w:rsidRPr="00246800">
        <w:t>Ключевые решения в процессе закупочной деятельности принимаются Закупочным органом или уполномоченными лицами Заказчика, действующими в соответствии с законодательством РФ, настоящим Положением, ЛНД/РД.</w:t>
      </w:r>
    </w:p>
    <w:p w:rsidR="00294C29" w:rsidRPr="00246800" w:rsidRDefault="00294C29" w:rsidP="00294C29">
      <w:pPr>
        <w:ind w:firstLine="709"/>
        <w:rPr>
          <w:rFonts w:ascii="Times New Roman" w:hAnsi="Times New Roman"/>
          <w:sz w:val="24"/>
        </w:rPr>
      </w:pPr>
    </w:p>
    <w:p w:rsidR="00851A57" w:rsidRPr="00246800" w:rsidRDefault="00851A57" w:rsidP="00294C29">
      <w:pPr>
        <w:pStyle w:val="S21"/>
      </w:pPr>
      <w:bookmarkStart w:id="88" w:name="_Toc329865420"/>
      <w:bookmarkStart w:id="89" w:name="_Toc340567630"/>
      <w:bookmarkStart w:id="90" w:name="_Ref386437412"/>
      <w:bookmarkStart w:id="91" w:name="_Ref386437421"/>
      <w:bookmarkStart w:id="92" w:name="_Ref387053413"/>
      <w:bookmarkStart w:id="93" w:name="_Toc387969085"/>
      <w:bookmarkStart w:id="94" w:name="_Toc392326381"/>
      <w:bookmarkStart w:id="95" w:name="_Toc392495098"/>
      <w:bookmarkStart w:id="96" w:name="_Toc393989242"/>
      <w:bookmarkStart w:id="97" w:name="_Toc393888029"/>
      <w:bookmarkStart w:id="98" w:name="_Toc410724635"/>
      <w:bookmarkStart w:id="99" w:name="_Toc529789730"/>
      <w:bookmarkStart w:id="100" w:name="_Toc100848345"/>
      <w:r w:rsidRPr="00246800">
        <w:t>Организатор закупки</w:t>
      </w:r>
      <w:bookmarkStart w:id="101" w:name="_Toc385509934"/>
      <w:bookmarkStart w:id="102" w:name="_Toc385510530"/>
      <w:bookmarkStart w:id="103" w:name="_Toc385511414"/>
      <w:bookmarkStart w:id="104" w:name="_Toc385512328"/>
      <w:bookmarkStart w:id="105" w:name="_Toc385515114"/>
      <w:bookmarkStart w:id="106" w:name="_Toc38551607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851A57" w:rsidRPr="00246800" w:rsidRDefault="00851A57" w:rsidP="004077E6">
      <w:pPr>
        <w:pStyle w:val="S3"/>
      </w:pPr>
      <w:r w:rsidRPr="00246800">
        <w:t xml:space="preserve">Организатор закупки проводит процедуры закупки в установленном настоящим Положением порядке и осуществляет иные функции, закрепленные в ЛНД/РД Заказчика. Организатором закупки </w:t>
      </w:r>
      <w:r w:rsidR="00E612C8" w:rsidRPr="00246800">
        <w:t>может быть,</w:t>
      </w:r>
      <w:r w:rsidRPr="00246800">
        <w:t xml:space="preserve"> как сам Заказчик, так и иное лицо, действующее в рамках соответствующего договора с Заказчиком. Заказчик вправе передать свои функции стороннему Организатору закупки в случаях, не противоречащих действующему законодательству РФ и настоящему Положению.</w:t>
      </w:r>
    </w:p>
    <w:p w:rsidR="00851A57" w:rsidRPr="00246800" w:rsidRDefault="00851A57" w:rsidP="004077E6">
      <w:pPr>
        <w:pStyle w:val="S3"/>
      </w:pPr>
      <w:r w:rsidRPr="00246800">
        <w:t xml:space="preserve">Для </w:t>
      </w:r>
      <w:r w:rsidR="00514396" w:rsidRPr="00246800">
        <w:t>ОГК</w:t>
      </w:r>
      <w:r w:rsidRPr="00246800">
        <w:t xml:space="preserve"> сторонними Организаторами закупки могут являться ПАО «НК «Роснефть» или другие </w:t>
      </w:r>
      <w:r w:rsidR="00514396" w:rsidRPr="00246800">
        <w:t>ОГК</w:t>
      </w:r>
      <w:r w:rsidRPr="00246800">
        <w:t>.</w:t>
      </w:r>
    </w:p>
    <w:p w:rsidR="00851A57" w:rsidRPr="00246800" w:rsidRDefault="00851A57" w:rsidP="004077E6">
      <w:pPr>
        <w:pStyle w:val="S3"/>
      </w:pPr>
      <w:r w:rsidRPr="00246800">
        <w:t xml:space="preserve">Объем передаваемых Организатору закупки функций и полномочий определяется договором, заключенным между Заказчиком и Организатором закупки с учетом ограничений, установленных действующим законодательством РФ (либо законодательством иного государства, если закупка проводится за пределами РФ) и настоящим Положением. </w:t>
      </w:r>
    </w:p>
    <w:p w:rsidR="00851A57" w:rsidRPr="00246800" w:rsidRDefault="00851A57" w:rsidP="004077E6">
      <w:pPr>
        <w:pStyle w:val="S3"/>
      </w:pPr>
      <w:r w:rsidRPr="00246800">
        <w:t xml:space="preserve">Нормы, установленные настоящим Положением для Заказчика, при проведении процедур закупки применяются и для Организатора закупки, если соответствующие функции переданы ему. </w:t>
      </w:r>
    </w:p>
    <w:p w:rsidR="00851A57" w:rsidRPr="00246800" w:rsidRDefault="00851A57" w:rsidP="009152CD">
      <w:pPr>
        <w:pStyle w:val="S3"/>
      </w:pPr>
      <w:r w:rsidRPr="00246800">
        <w:t>Для целей настоящего Положения формулирование норм специально для Организатора закупки означает, что данная норма применима только к случаю, когда Заказчик и Организатор закупки являются разными лицами, и относится только к Организатору закупки; во всех остальных случаях формулировка норм для Заказчика подразумевает и Организатора закупки.</w:t>
      </w:r>
    </w:p>
    <w:p w:rsidR="00851A57" w:rsidRPr="00246800" w:rsidRDefault="00851A57" w:rsidP="009152CD">
      <w:pPr>
        <w:pStyle w:val="S21"/>
      </w:pPr>
      <w:bookmarkStart w:id="107" w:name="_Toc392326383"/>
      <w:bookmarkStart w:id="108" w:name="_Toc392495100"/>
      <w:bookmarkStart w:id="109" w:name="_Toc393989243"/>
      <w:bookmarkStart w:id="110" w:name="_Toc393888030"/>
      <w:bookmarkStart w:id="111" w:name="_Toc410724636"/>
      <w:bookmarkStart w:id="112" w:name="_Toc529789731"/>
      <w:bookmarkStart w:id="113" w:name="_Toc100848346"/>
      <w:r w:rsidRPr="00246800">
        <w:t>Продавец, объявивший конкурентную процедуру</w:t>
      </w:r>
      <w:bookmarkEnd w:id="107"/>
      <w:bookmarkEnd w:id="108"/>
      <w:bookmarkEnd w:id="109"/>
      <w:bookmarkEnd w:id="110"/>
      <w:r w:rsidRPr="00246800">
        <w:t xml:space="preserve"> продажи</w:t>
      </w:r>
      <w:bookmarkEnd w:id="111"/>
      <w:bookmarkEnd w:id="112"/>
      <w:bookmarkEnd w:id="113"/>
    </w:p>
    <w:p w:rsidR="00851A57" w:rsidRPr="00246800" w:rsidRDefault="00851A57" w:rsidP="009152CD">
      <w:pPr>
        <w:pStyle w:val="S3"/>
        <w:tabs>
          <w:tab w:val="left" w:pos="1418"/>
        </w:tabs>
      </w:pPr>
      <w:r w:rsidRPr="00246800">
        <w:t xml:space="preserve">Продавец, объявивший конкурентную процедуру продажи, устанавливает в утвержденной им документации о конкурентной процедуре свои права и обязанности, функции, условия участия в конкурентной процедуре продажи, в том числе обязательные для Заказчика, который (если принято решение закупить продукцию у данного Продавца) участвует в такой процедуре на общих основаниях. </w:t>
      </w:r>
    </w:p>
    <w:p w:rsidR="00851A57" w:rsidRPr="00246800" w:rsidRDefault="00851A57" w:rsidP="00294C29">
      <w:pPr>
        <w:pStyle w:val="S21"/>
      </w:pPr>
      <w:bookmarkStart w:id="114" w:name="_Toc393989245"/>
      <w:bookmarkStart w:id="115" w:name="_Toc393888034"/>
      <w:bookmarkStart w:id="116" w:name="_Toc410724637"/>
      <w:bookmarkStart w:id="117" w:name="_Toc529789732"/>
      <w:bookmarkStart w:id="118" w:name="_Toc100848347"/>
      <w:r w:rsidRPr="00246800">
        <w:lastRenderedPageBreak/>
        <w:t>Поставщик, Участник закупки, Победитель</w:t>
      </w:r>
      <w:bookmarkEnd w:id="114"/>
      <w:bookmarkEnd w:id="115"/>
      <w:bookmarkEnd w:id="116"/>
      <w:bookmarkEnd w:id="117"/>
      <w:bookmarkEnd w:id="118"/>
    </w:p>
    <w:p w:rsidR="00851A57" w:rsidRPr="00246800" w:rsidRDefault="00851A57" w:rsidP="00294C29">
      <w:pPr>
        <w:pStyle w:val="S3"/>
        <w:tabs>
          <w:tab w:val="left" w:pos="1418"/>
        </w:tabs>
      </w:pPr>
      <w:r w:rsidRPr="00246800">
        <w:t>Поставщик, в зависимости от стадии проводимой процедуры в рамках закупочной деятельности, может именоваться Поставщиком, Участником закупки, Победителем.</w:t>
      </w:r>
    </w:p>
    <w:p w:rsidR="00851A57" w:rsidRPr="00246800" w:rsidRDefault="00851A57" w:rsidP="00294C29">
      <w:pPr>
        <w:pStyle w:val="S3"/>
        <w:tabs>
          <w:tab w:val="left" w:pos="1418"/>
        </w:tabs>
      </w:pPr>
      <w:r w:rsidRPr="00246800">
        <w:t>Права и обязанности Поставщика, Участника закупки, Победителя устанавливаются действующим законодательством РФ, настоящим Положением и документацией о закупке в зависимости от способа и разновидностей закупки.</w:t>
      </w:r>
    </w:p>
    <w:p w:rsidR="001A14DD" w:rsidRPr="00246800" w:rsidRDefault="001A14DD" w:rsidP="001A14DD">
      <w:pPr>
        <w:rPr>
          <w:rFonts w:ascii="Times New Roman" w:hAnsi="Times New Roman"/>
          <w:sz w:val="24"/>
        </w:rPr>
      </w:pPr>
    </w:p>
    <w:p w:rsidR="00851A57" w:rsidRPr="00246800" w:rsidRDefault="00851A57" w:rsidP="00294C29">
      <w:pPr>
        <w:pStyle w:val="S21"/>
      </w:pPr>
      <w:bookmarkStart w:id="119" w:name="_Toc529789733"/>
      <w:bookmarkStart w:id="120" w:name="_Toc100848348"/>
      <w:r w:rsidRPr="00246800">
        <w:t>Закупочный орган</w:t>
      </w:r>
      <w:bookmarkEnd w:id="119"/>
      <w:bookmarkEnd w:id="120"/>
    </w:p>
    <w:p w:rsidR="00851A57" w:rsidRPr="00246800" w:rsidRDefault="00851A57" w:rsidP="00D72CDB">
      <w:pPr>
        <w:pStyle w:val="S3"/>
        <w:tabs>
          <w:tab w:val="left" w:pos="1418"/>
        </w:tabs>
      </w:pPr>
      <w:r w:rsidRPr="00246800">
        <w:t>Закупочный орган создается на временной или постоянной основе.</w:t>
      </w:r>
    </w:p>
    <w:p w:rsidR="00851A57" w:rsidRPr="00246800" w:rsidRDefault="00851A57" w:rsidP="00D72CDB">
      <w:pPr>
        <w:pStyle w:val="S3"/>
        <w:tabs>
          <w:tab w:val="left" w:pos="1418"/>
        </w:tabs>
      </w:pPr>
      <w:r w:rsidRPr="00246800">
        <w:t>Создание Закупочного органа Заказчиком первого типа для осуществления конкурентной закупки по выбору Поставщика является обязательным, если иное не установлено законодательством РФ.</w:t>
      </w:r>
    </w:p>
    <w:p w:rsidR="00851A57" w:rsidRDefault="00851A57" w:rsidP="00D72CDB">
      <w:pPr>
        <w:pStyle w:val="S3"/>
        <w:tabs>
          <w:tab w:val="left" w:pos="1418"/>
        </w:tabs>
      </w:pPr>
      <w:r w:rsidRPr="00246800">
        <w:t>Состав Закупочного органа, основные задачи, порядок функционирования Закупочного органа и виды принимаемых им решений, а также права, обязанности и ответственность членов Закупочного органа устанавливаются ЛНД/РД Заказчика в соответствии с законодательством РФ и настоящим Положением.</w:t>
      </w:r>
    </w:p>
    <w:p w:rsidR="0059166A" w:rsidRDefault="0059166A" w:rsidP="0059166A">
      <w:pPr>
        <w:ind w:firstLine="709"/>
        <w:rPr>
          <w:rFonts w:ascii="Times New Roman" w:hAnsi="Times New Roman"/>
          <w:sz w:val="24"/>
          <w:szCs w:val="24"/>
        </w:rPr>
      </w:pPr>
      <w:r>
        <w:rPr>
          <w:rFonts w:ascii="Times New Roman" w:hAnsi="Times New Roman"/>
          <w:sz w:val="24"/>
          <w:szCs w:val="24"/>
        </w:rPr>
        <w:t xml:space="preserve">4.5.3.1 </w:t>
      </w:r>
      <w:r w:rsidRPr="00FA3BDA">
        <w:rPr>
          <w:rFonts w:ascii="Times New Roman" w:hAnsi="Times New Roman"/>
          <w:sz w:val="24"/>
          <w:szCs w:val="24"/>
        </w:rPr>
        <w:t>Руководитель Заказчика, член комиссии по осуществлению закупок/ЗО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59166A" w:rsidRPr="00FA3BDA" w:rsidRDefault="0059166A" w:rsidP="0059166A">
      <w:pPr>
        <w:ind w:firstLine="709"/>
        <w:rPr>
          <w:rFonts w:ascii="Times New Roman" w:hAnsi="Times New Roman"/>
          <w:sz w:val="24"/>
          <w:szCs w:val="24"/>
        </w:rPr>
      </w:pPr>
      <w:r w:rsidRPr="00FA3BDA">
        <w:rPr>
          <w:rFonts w:ascii="Times New Roman" w:hAnsi="Times New Roman"/>
          <w:sz w:val="24"/>
          <w:szCs w:val="24"/>
        </w:rPr>
        <w:t>4.5.3.2. Членами комиссии по осуществлению закупок/ЗО ОГК не могут быть:</w:t>
      </w:r>
    </w:p>
    <w:p w:rsidR="0059166A" w:rsidRPr="00FA3BDA" w:rsidRDefault="0059166A" w:rsidP="0059166A">
      <w:pPr>
        <w:ind w:firstLine="709"/>
        <w:rPr>
          <w:rFonts w:ascii="Times New Roman" w:hAnsi="Times New Roman"/>
          <w:sz w:val="24"/>
          <w:szCs w:val="24"/>
        </w:rPr>
      </w:pPr>
      <w:r w:rsidRPr="00FA3BDA">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59166A" w:rsidRPr="00FA3BDA" w:rsidRDefault="0059166A" w:rsidP="0059166A">
      <w:pPr>
        <w:ind w:firstLine="709"/>
        <w:rPr>
          <w:rFonts w:ascii="Times New Roman" w:hAnsi="Times New Roman"/>
          <w:sz w:val="24"/>
          <w:szCs w:val="24"/>
        </w:rPr>
      </w:pPr>
      <w:r w:rsidRPr="00FA3BDA">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9166A" w:rsidRPr="00FA3BDA" w:rsidRDefault="0059166A" w:rsidP="0059166A">
      <w:pPr>
        <w:ind w:firstLine="709"/>
        <w:rPr>
          <w:rFonts w:ascii="Times New Roman" w:hAnsi="Times New Roman"/>
          <w:sz w:val="24"/>
          <w:szCs w:val="24"/>
        </w:rPr>
      </w:pPr>
      <w:r w:rsidRPr="00FA3BDA">
        <w:rPr>
          <w:rFonts w:ascii="Times New Roman" w:hAnsi="Times New Roman"/>
          <w:sz w:val="24"/>
          <w:szCs w:val="24"/>
        </w:rPr>
        <w:t>3) иные физические лица в случаях, определенных Положением о закупке.</w:t>
      </w:r>
    </w:p>
    <w:p w:rsidR="0059166A" w:rsidRPr="00246800" w:rsidRDefault="0059166A" w:rsidP="009B73B6">
      <w:pPr>
        <w:pStyle w:val="S3"/>
        <w:numPr>
          <w:ilvl w:val="0"/>
          <w:numId w:val="0"/>
        </w:numPr>
        <w:tabs>
          <w:tab w:val="left" w:pos="1418"/>
        </w:tabs>
        <w:ind w:firstLine="709"/>
      </w:pPr>
      <w:r w:rsidRPr="00FA3BDA">
        <w:rPr>
          <w:szCs w:val="24"/>
        </w:rPr>
        <w:t>4.5.3.3. Член комиссии по осуществлению закупок/ЗО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пп. 4.5.3.2. В случае выявления в составе комиссии по осуществлению закупок физических лиц, указанных в пп. 4.5.3.2,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пп.4.5.3.2.</w:t>
      </w:r>
    </w:p>
    <w:p w:rsidR="00851A57" w:rsidRPr="00246800" w:rsidRDefault="00851A57" w:rsidP="00D72CDB">
      <w:pPr>
        <w:pStyle w:val="S3"/>
        <w:tabs>
          <w:tab w:val="left" w:pos="1418"/>
        </w:tabs>
      </w:pPr>
      <w:r w:rsidRPr="00246800">
        <w:t>К исключительной компетенции Закупочного органа Заказчика/Организатора закупки в ходе осуществления конкурентной процедуры закупки для Заказчиков первого типа относится принятие решений, прямо предусмотренных законодательством РФ.</w:t>
      </w:r>
    </w:p>
    <w:p w:rsidR="00851A57" w:rsidRPr="00246800" w:rsidRDefault="00851A57" w:rsidP="001A14DD">
      <w:pPr>
        <w:rPr>
          <w:rFonts w:ascii="Times New Roman" w:hAnsi="Times New Roman"/>
          <w:sz w:val="24"/>
        </w:rPr>
      </w:pPr>
    </w:p>
    <w:p w:rsidR="00851A57" w:rsidRPr="00246800" w:rsidRDefault="00851A57" w:rsidP="00294C29">
      <w:pPr>
        <w:pStyle w:val="S21"/>
      </w:pPr>
      <w:bookmarkStart w:id="121" w:name="_Toc529789734"/>
      <w:bookmarkStart w:id="122" w:name="_Toc100848349"/>
      <w:r w:rsidRPr="00246800">
        <w:lastRenderedPageBreak/>
        <w:t>Оператор ЭП</w:t>
      </w:r>
      <w:bookmarkEnd w:id="121"/>
      <w:bookmarkEnd w:id="122"/>
    </w:p>
    <w:p w:rsidR="00851A57" w:rsidRPr="00246800" w:rsidRDefault="00851A57" w:rsidP="00D72CDB">
      <w:pPr>
        <w:pStyle w:val="S3"/>
        <w:tabs>
          <w:tab w:val="left" w:pos="1418"/>
        </w:tabs>
      </w:pPr>
      <w:r w:rsidRPr="00246800">
        <w:t>Перечень ЭТП для проведения закупочных процедур в соответствии с требованиями Закона №223-ФЗ устанавливается Правительством РФ.</w:t>
      </w:r>
    </w:p>
    <w:p w:rsidR="00851A57" w:rsidRPr="00246800" w:rsidRDefault="00851A57" w:rsidP="00D72CDB">
      <w:pPr>
        <w:pStyle w:val="S3"/>
        <w:tabs>
          <w:tab w:val="left" w:pos="1418"/>
        </w:tabs>
      </w:pPr>
      <w:r w:rsidRPr="00246800">
        <w:t>Права, обязанности и ответственность Оператора ЭП устанавливаются законодательством в сфере закупок, договором между Заказчиком и Оператором ЭТП, регламентирующими документами по работе на ЭТП.</w:t>
      </w:r>
    </w:p>
    <w:p w:rsidR="00851A57" w:rsidRPr="00246800" w:rsidRDefault="00851A57" w:rsidP="003C3EC9">
      <w:pPr>
        <w:ind w:firstLine="709"/>
        <w:rPr>
          <w:rFonts w:ascii="Times New Roman" w:hAnsi="Times New Roman"/>
          <w:sz w:val="28"/>
          <w:szCs w:val="28"/>
        </w:rPr>
      </w:pPr>
      <w:r w:rsidRPr="00246800">
        <w:rPr>
          <w:rFonts w:ascii="Times New Roman" w:hAnsi="Times New Roman"/>
          <w:sz w:val="28"/>
          <w:szCs w:val="28"/>
        </w:rPr>
        <w:br w:type="page"/>
      </w:r>
    </w:p>
    <w:p w:rsidR="00851A57" w:rsidRPr="00246800" w:rsidRDefault="00851A57" w:rsidP="00CF77F7">
      <w:pPr>
        <w:pStyle w:val="S20"/>
      </w:pPr>
      <w:bookmarkStart w:id="123" w:name="_Ref263778324"/>
      <w:bookmarkStart w:id="124" w:name="_Toc329865426"/>
      <w:bookmarkStart w:id="125" w:name="_Ref329940316"/>
      <w:bookmarkStart w:id="126" w:name="_Ref329940345"/>
      <w:bookmarkStart w:id="127" w:name="_Ref329940365"/>
      <w:bookmarkStart w:id="128" w:name="_Ref329940439"/>
      <w:bookmarkStart w:id="129" w:name="_Ref333576824"/>
      <w:bookmarkStart w:id="130" w:name="_Toc340567634"/>
      <w:bookmarkStart w:id="131" w:name="_Ref341719817"/>
      <w:bookmarkStart w:id="132" w:name="_Ref385497457"/>
      <w:bookmarkStart w:id="133" w:name="_Ref391565376"/>
      <w:bookmarkStart w:id="134" w:name="_Toc392326385"/>
      <w:bookmarkStart w:id="135" w:name="_Toc392495104"/>
      <w:bookmarkStart w:id="136" w:name="_Toc393989246"/>
      <w:bookmarkStart w:id="137" w:name="_Toc393888035"/>
      <w:bookmarkStart w:id="138" w:name="_Toc410724638"/>
      <w:bookmarkStart w:id="139" w:name="_Toc529789735"/>
      <w:bookmarkStart w:id="140" w:name="_Toc100848350"/>
      <w:r w:rsidRPr="00246800">
        <w:lastRenderedPageBreak/>
        <w:t xml:space="preserve">Способы и разновидности </w:t>
      </w:r>
      <w:bookmarkStart w:id="141" w:name="_Toc329865428"/>
      <w:bookmarkStart w:id="142" w:name="_Toc340567636"/>
      <w:bookmarkStart w:id="143" w:name="_Ref34171981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46800">
        <w:t>процедур закупок</w:t>
      </w:r>
      <w:bookmarkEnd w:id="138"/>
      <w:r w:rsidRPr="00246800">
        <w:t>, условия их применения</w:t>
      </w:r>
      <w:bookmarkEnd w:id="139"/>
      <w:bookmarkEnd w:id="140"/>
    </w:p>
    <w:p w:rsidR="00851A57" w:rsidRPr="00246800" w:rsidRDefault="00851A57" w:rsidP="00294C29">
      <w:pPr>
        <w:pStyle w:val="S21"/>
      </w:pPr>
      <w:bookmarkStart w:id="144" w:name="_Toc385509952"/>
      <w:bookmarkStart w:id="145" w:name="_Toc385510548"/>
      <w:bookmarkStart w:id="146" w:name="_Toc385511432"/>
      <w:bookmarkStart w:id="147" w:name="_Toc385512346"/>
      <w:bookmarkStart w:id="148" w:name="_Toc385515132"/>
      <w:bookmarkStart w:id="149" w:name="_Toc385516090"/>
      <w:bookmarkStart w:id="150" w:name="_Toc387016013"/>
      <w:bookmarkStart w:id="151" w:name="_Toc387016168"/>
      <w:bookmarkStart w:id="152" w:name="_Toc387051124"/>
      <w:bookmarkStart w:id="153" w:name="_Toc387058420"/>
      <w:bookmarkStart w:id="154" w:name="_Toc387016014"/>
      <w:bookmarkStart w:id="155" w:name="_Toc387016169"/>
      <w:bookmarkStart w:id="156" w:name="_Toc387051125"/>
      <w:bookmarkStart w:id="157" w:name="_Toc387058421"/>
      <w:bookmarkStart w:id="158" w:name="_Toc387016015"/>
      <w:bookmarkStart w:id="159" w:name="_Toc387016170"/>
      <w:bookmarkStart w:id="160" w:name="_Toc387051126"/>
      <w:bookmarkStart w:id="161" w:name="_Toc387058422"/>
      <w:bookmarkStart w:id="162" w:name="_Toc386384563"/>
      <w:bookmarkStart w:id="163" w:name="_Toc386396669"/>
      <w:bookmarkStart w:id="164" w:name="_Toc386411204"/>
      <w:bookmarkStart w:id="165" w:name="_Toc386433889"/>
      <w:bookmarkStart w:id="166" w:name="_Toc386590393"/>
      <w:bookmarkStart w:id="167" w:name="_Toc386668206"/>
      <w:bookmarkStart w:id="168" w:name="_Toc386384566"/>
      <w:bookmarkStart w:id="169" w:name="_Toc386396672"/>
      <w:bookmarkStart w:id="170" w:name="_Toc386411207"/>
      <w:bookmarkStart w:id="171" w:name="_Toc386433892"/>
      <w:bookmarkStart w:id="172" w:name="_Toc386590396"/>
      <w:bookmarkStart w:id="173" w:name="_Toc386668209"/>
      <w:bookmarkStart w:id="174" w:name="_Toc385509954"/>
      <w:bookmarkStart w:id="175" w:name="_Toc385510550"/>
      <w:bookmarkStart w:id="176" w:name="_Toc385511434"/>
      <w:bookmarkStart w:id="177" w:name="_Toc385512348"/>
      <w:bookmarkStart w:id="178" w:name="_Toc385515134"/>
      <w:bookmarkStart w:id="179" w:name="_Toc385516092"/>
      <w:bookmarkStart w:id="180" w:name="_Toc385509956"/>
      <w:bookmarkStart w:id="181" w:name="_Toc385510552"/>
      <w:bookmarkStart w:id="182" w:name="_Toc385511436"/>
      <w:bookmarkStart w:id="183" w:name="_Toc385512350"/>
      <w:bookmarkStart w:id="184" w:name="_Toc385515136"/>
      <w:bookmarkStart w:id="185" w:name="_Toc385516094"/>
      <w:bookmarkStart w:id="186" w:name="_Toc385509957"/>
      <w:bookmarkStart w:id="187" w:name="_Toc385510553"/>
      <w:bookmarkStart w:id="188" w:name="_Toc385511437"/>
      <w:bookmarkStart w:id="189" w:name="_Toc385512351"/>
      <w:bookmarkStart w:id="190" w:name="_Toc385515137"/>
      <w:bookmarkStart w:id="191" w:name="_Toc385516095"/>
      <w:bookmarkStart w:id="192" w:name="_Toc385509958"/>
      <w:bookmarkStart w:id="193" w:name="_Toc385510554"/>
      <w:bookmarkStart w:id="194" w:name="_Toc385511438"/>
      <w:bookmarkStart w:id="195" w:name="_Toc385512352"/>
      <w:bookmarkStart w:id="196" w:name="_Toc385515138"/>
      <w:bookmarkStart w:id="197" w:name="_Toc385516096"/>
      <w:bookmarkStart w:id="198" w:name="_Toc385509959"/>
      <w:bookmarkStart w:id="199" w:name="_Toc385510555"/>
      <w:bookmarkStart w:id="200" w:name="_Toc385511439"/>
      <w:bookmarkStart w:id="201" w:name="_Toc385512353"/>
      <w:bookmarkStart w:id="202" w:name="_Toc385515139"/>
      <w:bookmarkStart w:id="203" w:name="_Toc385516097"/>
      <w:bookmarkStart w:id="204" w:name="_Toc385509961"/>
      <w:bookmarkStart w:id="205" w:name="_Toc385510557"/>
      <w:bookmarkStart w:id="206" w:name="_Toc385511441"/>
      <w:bookmarkStart w:id="207" w:name="_Toc385512355"/>
      <w:bookmarkStart w:id="208" w:name="_Toc385515141"/>
      <w:bookmarkStart w:id="209" w:name="_Toc385516099"/>
      <w:bookmarkStart w:id="210" w:name="_Toc387507331"/>
      <w:bookmarkStart w:id="211" w:name="_Toc387507332"/>
      <w:bookmarkStart w:id="212" w:name="_Toc387507333"/>
      <w:bookmarkStart w:id="213" w:name="_Toc387507334"/>
      <w:bookmarkStart w:id="214" w:name="_Toc387507335"/>
      <w:bookmarkStart w:id="215" w:name="_Toc387507336"/>
      <w:bookmarkStart w:id="216" w:name="_Toc387507337"/>
      <w:bookmarkStart w:id="217" w:name="_Toc387507338"/>
      <w:bookmarkStart w:id="218" w:name="_Toc387507339"/>
      <w:bookmarkStart w:id="219" w:name="_Toc387507340"/>
      <w:bookmarkStart w:id="220" w:name="_Toc387507341"/>
      <w:bookmarkStart w:id="221" w:name="_Toc387507342"/>
      <w:bookmarkStart w:id="222" w:name="_Toc387507343"/>
      <w:bookmarkStart w:id="223" w:name="_Toc529789736"/>
      <w:bookmarkStart w:id="224" w:name="_Toc10084835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246800">
        <w:t>Общие положения</w:t>
      </w:r>
      <w:bookmarkEnd w:id="223"/>
      <w:bookmarkEnd w:id="224"/>
    </w:p>
    <w:p w:rsidR="00851A57" w:rsidRPr="00246800" w:rsidRDefault="00851A57" w:rsidP="001A14DD">
      <w:pPr>
        <w:pStyle w:val="S3"/>
        <w:tabs>
          <w:tab w:val="left" w:pos="1418"/>
        </w:tabs>
      </w:pPr>
      <w:r w:rsidRPr="00246800">
        <w:t>В соответствии с законодательством в сфере закупок и настоящим Положением предусмотрены конкурентные и неконкурентные способы закупки.</w:t>
      </w:r>
    </w:p>
    <w:p w:rsidR="00851A57" w:rsidRPr="00246800" w:rsidRDefault="00851A57" w:rsidP="001A14DD">
      <w:pPr>
        <w:pStyle w:val="S3"/>
        <w:tabs>
          <w:tab w:val="left" w:pos="1418"/>
        </w:tabs>
      </w:pPr>
      <w:r w:rsidRPr="00246800">
        <w:t>Конкурентные закупки являются предпочтительными способами закупки.</w:t>
      </w:r>
    </w:p>
    <w:p w:rsidR="00851A57" w:rsidRPr="00246800" w:rsidRDefault="00851A57" w:rsidP="001A14DD">
      <w:pPr>
        <w:pStyle w:val="S3"/>
        <w:tabs>
          <w:tab w:val="left" w:pos="1418"/>
        </w:tabs>
      </w:pPr>
      <w:r w:rsidRPr="00246800">
        <w:t>Разновидность проведения процедуры закупки определяется исходя из комбинаций вариантов форм (Таблица 3) и порядка проведения процедуры закупки, установленных настоящим Положением, если иное не установлено законодательством РФ.</w:t>
      </w:r>
    </w:p>
    <w:p w:rsidR="00851A57" w:rsidRPr="00246800" w:rsidRDefault="00851A57" w:rsidP="001A14DD">
      <w:pPr>
        <w:pStyle w:val="S3"/>
        <w:tabs>
          <w:tab w:val="left" w:pos="1418"/>
        </w:tabs>
      </w:pPr>
      <w:r w:rsidRPr="00246800">
        <w:t>При определении способов и разновидностей процедур закупки Заказчик учитывает установленные законодательством в сфере закупок особенности участия субъектов МСП в закупках Заказчиков, а также законодательное ограничение по доступу к сведениям о закупке (включая, но не ограничиваясь, государственную тайну, иную, охраняемую законом, тайну).</w:t>
      </w:r>
    </w:p>
    <w:p w:rsidR="001A14DD" w:rsidRPr="00246800" w:rsidRDefault="001A14DD" w:rsidP="001A14DD">
      <w:pPr>
        <w:ind w:firstLine="0"/>
      </w:pPr>
    </w:p>
    <w:p w:rsidR="00851A57" w:rsidRPr="00246800" w:rsidRDefault="00851A57" w:rsidP="00294C29">
      <w:pPr>
        <w:pStyle w:val="S21"/>
      </w:pPr>
      <w:bookmarkStart w:id="225" w:name="_Toc529789737"/>
      <w:bookmarkStart w:id="226" w:name="_Toc100848352"/>
      <w:r w:rsidRPr="00246800">
        <w:t>Конкурентные закупки</w:t>
      </w:r>
      <w:bookmarkEnd w:id="225"/>
      <w:bookmarkEnd w:id="226"/>
    </w:p>
    <w:p w:rsidR="00851A57" w:rsidRPr="00246800" w:rsidRDefault="00851A57" w:rsidP="001A14DD">
      <w:pPr>
        <w:pStyle w:val="S3"/>
        <w:tabs>
          <w:tab w:val="left" w:pos="1418"/>
        </w:tabs>
      </w:pPr>
      <w:r w:rsidRPr="00246800">
        <w:t xml:space="preserve">Способы конкурентных закупок и условия их применения установлены в </w:t>
      </w:r>
      <w:r w:rsidR="00C61902" w:rsidRPr="00246800">
        <w:t>т</w:t>
      </w:r>
      <w:r w:rsidRPr="00246800">
        <w:t>аблице 1.</w:t>
      </w:r>
    </w:p>
    <w:p w:rsidR="00851A57" w:rsidRPr="00246800" w:rsidRDefault="00851A57" w:rsidP="001A14DD">
      <w:pPr>
        <w:pStyle w:val="S3"/>
        <w:tabs>
          <w:tab w:val="left" w:pos="1418"/>
        </w:tabs>
      </w:pPr>
      <w:r w:rsidRPr="00246800">
        <w:t>Способы закупки «запрос оферт», «запрос цен», «конкурентные переговоры» не являются торгами или публичным конкурсом, их проведение не регулируется статьями 447 - 449 части первой Гражданского кодекса РФ, 1057 - 1061 части второй Гражданского кодекса РФ и не накладывают на Заказчика соответствующего объема гражданско-правовых обязательств, предусмотренных законодательством РФ.</w:t>
      </w:r>
    </w:p>
    <w:p w:rsidR="00851A57" w:rsidRPr="00246800" w:rsidRDefault="00851A57" w:rsidP="001A14DD">
      <w:pPr>
        <w:pStyle w:val="S3"/>
        <w:tabs>
          <w:tab w:val="left" w:pos="1418"/>
        </w:tabs>
      </w:pPr>
      <w:r w:rsidRPr="00246800">
        <w:t>Закупки, участниками которых могут быть только субъекты малого и среднего предпринимательства  (субъекты МСП) проводятся Заказчиками первого типа в соответствии с требованиями законодательства РФ в сфере закупок.</w:t>
      </w:r>
    </w:p>
    <w:p w:rsidR="00851A57" w:rsidRPr="00246800" w:rsidRDefault="00851A57" w:rsidP="002B5298">
      <w:pPr>
        <w:ind w:left="992" w:firstLine="0"/>
      </w:pPr>
    </w:p>
    <w:p w:rsidR="00C61902" w:rsidRPr="00246800" w:rsidRDefault="00C61902" w:rsidP="003C3EC9">
      <w:pPr>
        <w:ind w:firstLine="709"/>
        <w:rPr>
          <w:rFonts w:ascii="Times New Roman" w:hAnsi="Times New Roman"/>
          <w:sz w:val="28"/>
          <w:szCs w:val="28"/>
        </w:rPr>
        <w:sectPr w:rsidR="00C61902" w:rsidRPr="00246800" w:rsidSect="00F44C12">
          <w:headerReference w:type="even" r:id="rId29"/>
          <w:headerReference w:type="first" r:id="rId30"/>
          <w:pgSz w:w="11906" w:h="16838" w:code="9"/>
          <w:pgMar w:top="1134" w:right="1134" w:bottom="1134" w:left="1418" w:header="567" w:footer="567" w:gutter="0"/>
          <w:cols w:space="708"/>
          <w:docGrid w:linePitch="360"/>
        </w:sectPr>
      </w:pPr>
    </w:p>
    <w:p w:rsidR="00C61902" w:rsidRPr="00246800" w:rsidRDefault="00C61902" w:rsidP="00C61902">
      <w:pPr>
        <w:pStyle w:val="Sb"/>
        <w:jc w:val="right"/>
      </w:pPr>
      <w:bookmarkStart w:id="227" w:name="_Ref390534897"/>
      <w:bookmarkStart w:id="228" w:name="_Ref390676728"/>
      <w:r w:rsidRPr="00246800">
        <w:lastRenderedPageBreak/>
        <w:t xml:space="preserve">Таблица </w:t>
      </w:r>
      <w:r w:rsidR="00087BF1">
        <w:fldChar w:fldCharType="begin"/>
      </w:r>
      <w:r w:rsidR="00087BF1">
        <w:instrText xml:space="preserve"> SEQ Таблица \* ARABIC </w:instrText>
      </w:r>
      <w:r w:rsidR="00087BF1">
        <w:fldChar w:fldCharType="separate"/>
      </w:r>
      <w:r w:rsidR="00BA1345">
        <w:rPr>
          <w:noProof/>
        </w:rPr>
        <w:t>1</w:t>
      </w:r>
      <w:r w:rsidR="00087BF1">
        <w:rPr>
          <w:noProof/>
        </w:rPr>
        <w:fldChar w:fldCharType="end"/>
      </w:r>
      <w:bookmarkEnd w:id="227"/>
    </w:p>
    <w:p w:rsidR="00C61902" w:rsidRPr="00246800" w:rsidRDefault="00C61902" w:rsidP="00C61902">
      <w:pPr>
        <w:pStyle w:val="Sb"/>
        <w:spacing w:after="60"/>
      </w:pPr>
      <w:r w:rsidRPr="00246800">
        <w:t>Конкурентные способы закупки и рекомендованные условия их применения</w:t>
      </w:r>
      <w:bookmarkEnd w:id="228"/>
    </w:p>
    <w:tbl>
      <w:tblPr>
        <w:tblStyle w:val="a7"/>
        <w:tblW w:w="5000" w:type="pct"/>
        <w:tblLayout w:type="fixed"/>
        <w:tblLook w:val="04A0" w:firstRow="1" w:lastRow="0" w:firstColumn="1" w:lastColumn="0" w:noHBand="0" w:noVBand="1"/>
      </w:tblPr>
      <w:tblGrid>
        <w:gridCol w:w="664"/>
        <w:gridCol w:w="2793"/>
        <w:gridCol w:w="903"/>
        <w:gridCol w:w="5943"/>
        <w:gridCol w:w="4257"/>
      </w:tblGrid>
      <w:tr w:rsidR="001A281B" w:rsidRPr="00246800" w:rsidTr="00D77332">
        <w:trPr>
          <w:trHeight w:val="130"/>
          <w:tblHeader/>
        </w:trPr>
        <w:tc>
          <w:tcPr>
            <w:tcW w:w="228" w:type="pct"/>
            <w:vMerge w:val="restart"/>
            <w:shd w:val="clear" w:color="auto" w:fill="auto"/>
          </w:tcPr>
          <w:p w:rsidR="001A281B" w:rsidRPr="00246800" w:rsidRDefault="001A281B" w:rsidP="00D77332">
            <w:pPr>
              <w:pStyle w:val="S14"/>
              <w:spacing w:before="40" w:after="40"/>
              <w:rPr>
                <w:sz w:val="22"/>
                <w:szCs w:val="22"/>
              </w:rPr>
            </w:pPr>
            <w:r w:rsidRPr="00246800">
              <w:rPr>
                <w:sz w:val="22"/>
                <w:szCs w:val="22"/>
              </w:rPr>
              <w:t>№ п/п</w:t>
            </w:r>
          </w:p>
        </w:tc>
        <w:tc>
          <w:tcPr>
            <w:tcW w:w="959" w:type="pct"/>
            <w:vMerge w:val="restart"/>
            <w:shd w:val="clear" w:color="auto" w:fill="auto"/>
          </w:tcPr>
          <w:p w:rsidR="001A281B" w:rsidRPr="00246800" w:rsidRDefault="001A281B" w:rsidP="00D77332">
            <w:pPr>
              <w:pStyle w:val="S14"/>
              <w:spacing w:before="40" w:after="40"/>
              <w:rPr>
                <w:sz w:val="22"/>
                <w:szCs w:val="22"/>
              </w:rPr>
            </w:pPr>
            <w:r w:rsidRPr="00246800">
              <w:rPr>
                <w:sz w:val="22"/>
                <w:szCs w:val="22"/>
              </w:rPr>
              <w:t>Наименование способа закупки</w:t>
            </w:r>
          </w:p>
        </w:tc>
        <w:tc>
          <w:tcPr>
            <w:tcW w:w="310" w:type="pct"/>
            <w:vMerge w:val="restart"/>
            <w:shd w:val="clear" w:color="auto" w:fill="auto"/>
          </w:tcPr>
          <w:p w:rsidR="001A281B" w:rsidRPr="00246800" w:rsidRDefault="001A281B" w:rsidP="00D77332">
            <w:pPr>
              <w:pStyle w:val="S14"/>
              <w:spacing w:before="40" w:after="40"/>
              <w:rPr>
                <w:sz w:val="22"/>
                <w:szCs w:val="22"/>
              </w:rPr>
            </w:pPr>
            <w:r w:rsidRPr="00246800">
              <w:rPr>
                <w:sz w:val="22"/>
                <w:szCs w:val="22"/>
              </w:rPr>
              <w:t>Торги</w:t>
            </w:r>
            <w:r w:rsidRPr="00246800">
              <w:rPr>
                <w:sz w:val="22"/>
                <w:szCs w:val="22"/>
              </w:rPr>
              <w:br/>
              <w:t>(Да / нет)</w:t>
            </w:r>
          </w:p>
        </w:tc>
        <w:tc>
          <w:tcPr>
            <w:tcW w:w="3503" w:type="pct"/>
            <w:gridSpan w:val="2"/>
            <w:shd w:val="clear" w:color="auto" w:fill="auto"/>
          </w:tcPr>
          <w:p w:rsidR="001A281B" w:rsidRPr="00246800" w:rsidRDefault="001A281B" w:rsidP="00D77332">
            <w:pPr>
              <w:pStyle w:val="S14"/>
              <w:spacing w:before="40" w:after="40"/>
              <w:rPr>
                <w:sz w:val="22"/>
                <w:szCs w:val="22"/>
              </w:rPr>
            </w:pPr>
            <w:r w:rsidRPr="00246800">
              <w:rPr>
                <w:sz w:val="22"/>
                <w:szCs w:val="22"/>
              </w:rPr>
              <w:t>Условия применения</w:t>
            </w:r>
          </w:p>
        </w:tc>
      </w:tr>
      <w:tr w:rsidR="001A281B" w:rsidRPr="00246800" w:rsidTr="00D77332">
        <w:trPr>
          <w:trHeight w:val="130"/>
          <w:tblHeader/>
        </w:trPr>
        <w:tc>
          <w:tcPr>
            <w:tcW w:w="228" w:type="pct"/>
            <w:vMerge/>
            <w:shd w:val="clear" w:color="auto" w:fill="auto"/>
          </w:tcPr>
          <w:p w:rsidR="001A281B" w:rsidRPr="00246800" w:rsidRDefault="001A281B" w:rsidP="00D77332">
            <w:pPr>
              <w:pStyle w:val="S14"/>
              <w:spacing w:before="40" w:after="40"/>
              <w:rPr>
                <w:sz w:val="22"/>
                <w:szCs w:val="22"/>
              </w:rPr>
            </w:pPr>
          </w:p>
        </w:tc>
        <w:tc>
          <w:tcPr>
            <w:tcW w:w="959" w:type="pct"/>
            <w:vMerge/>
            <w:shd w:val="clear" w:color="auto" w:fill="auto"/>
          </w:tcPr>
          <w:p w:rsidR="001A281B" w:rsidRPr="00246800" w:rsidRDefault="001A281B" w:rsidP="00D77332">
            <w:pPr>
              <w:pStyle w:val="S14"/>
              <w:spacing w:before="40" w:after="40"/>
              <w:rPr>
                <w:sz w:val="22"/>
                <w:szCs w:val="22"/>
              </w:rPr>
            </w:pPr>
          </w:p>
        </w:tc>
        <w:tc>
          <w:tcPr>
            <w:tcW w:w="310" w:type="pct"/>
            <w:vMerge/>
            <w:shd w:val="clear" w:color="auto" w:fill="auto"/>
          </w:tcPr>
          <w:p w:rsidR="001A281B" w:rsidRPr="00246800" w:rsidRDefault="001A281B" w:rsidP="00D77332">
            <w:pPr>
              <w:pStyle w:val="S14"/>
              <w:spacing w:before="40" w:after="40"/>
              <w:rPr>
                <w:sz w:val="22"/>
                <w:szCs w:val="22"/>
              </w:rPr>
            </w:pPr>
          </w:p>
        </w:tc>
        <w:tc>
          <w:tcPr>
            <w:tcW w:w="2041" w:type="pct"/>
            <w:shd w:val="clear" w:color="auto" w:fill="auto"/>
          </w:tcPr>
          <w:p w:rsidR="001A281B" w:rsidRPr="00246800" w:rsidRDefault="001A281B" w:rsidP="00D77332">
            <w:pPr>
              <w:pStyle w:val="S14"/>
              <w:spacing w:before="40" w:after="40"/>
              <w:rPr>
                <w:sz w:val="22"/>
                <w:szCs w:val="22"/>
              </w:rPr>
            </w:pPr>
            <w:r w:rsidRPr="00246800">
              <w:rPr>
                <w:sz w:val="22"/>
                <w:szCs w:val="22"/>
              </w:rPr>
              <w:t>Для заказчиков 1-типа</w:t>
            </w:r>
          </w:p>
        </w:tc>
        <w:tc>
          <w:tcPr>
            <w:tcW w:w="1462" w:type="pct"/>
            <w:shd w:val="clear" w:color="auto" w:fill="auto"/>
          </w:tcPr>
          <w:p w:rsidR="001A281B" w:rsidRPr="00246800" w:rsidRDefault="001A281B" w:rsidP="00D77332">
            <w:pPr>
              <w:pStyle w:val="S14"/>
              <w:spacing w:before="40" w:after="40"/>
              <w:rPr>
                <w:sz w:val="22"/>
                <w:szCs w:val="22"/>
              </w:rPr>
            </w:pPr>
            <w:r w:rsidRPr="00246800">
              <w:rPr>
                <w:sz w:val="22"/>
                <w:szCs w:val="22"/>
              </w:rPr>
              <w:t>Для заказчиков 2-го типа</w:t>
            </w:r>
          </w:p>
        </w:tc>
      </w:tr>
      <w:tr w:rsidR="001A281B" w:rsidRPr="00246800" w:rsidTr="00D77332">
        <w:trPr>
          <w:trHeight w:val="130"/>
          <w:tblHeader/>
        </w:trPr>
        <w:tc>
          <w:tcPr>
            <w:tcW w:w="228" w:type="pct"/>
            <w:shd w:val="clear" w:color="auto" w:fill="auto"/>
          </w:tcPr>
          <w:p w:rsidR="001A281B" w:rsidRPr="00246800" w:rsidRDefault="001A281B" w:rsidP="00D77332">
            <w:pPr>
              <w:pStyle w:val="S14"/>
              <w:spacing w:before="40" w:after="40"/>
              <w:rPr>
                <w:sz w:val="22"/>
                <w:szCs w:val="22"/>
              </w:rPr>
            </w:pPr>
            <w:r w:rsidRPr="00246800">
              <w:rPr>
                <w:sz w:val="22"/>
                <w:szCs w:val="22"/>
              </w:rPr>
              <w:t>1</w:t>
            </w:r>
          </w:p>
        </w:tc>
        <w:tc>
          <w:tcPr>
            <w:tcW w:w="959" w:type="pct"/>
            <w:shd w:val="clear" w:color="auto" w:fill="auto"/>
          </w:tcPr>
          <w:p w:rsidR="001A281B" w:rsidRPr="00246800" w:rsidRDefault="001A281B" w:rsidP="00D77332">
            <w:pPr>
              <w:pStyle w:val="S14"/>
              <w:spacing w:before="40" w:after="40"/>
              <w:rPr>
                <w:sz w:val="22"/>
                <w:szCs w:val="22"/>
              </w:rPr>
            </w:pPr>
            <w:r w:rsidRPr="00246800">
              <w:rPr>
                <w:sz w:val="22"/>
                <w:szCs w:val="22"/>
              </w:rPr>
              <w:t>2</w:t>
            </w:r>
          </w:p>
        </w:tc>
        <w:tc>
          <w:tcPr>
            <w:tcW w:w="310" w:type="pct"/>
            <w:shd w:val="clear" w:color="auto" w:fill="auto"/>
          </w:tcPr>
          <w:p w:rsidR="001A281B" w:rsidRPr="00246800" w:rsidRDefault="001A281B" w:rsidP="00D77332">
            <w:pPr>
              <w:pStyle w:val="S14"/>
              <w:spacing w:before="40" w:after="40"/>
              <w:rPr>
                <w:sz w:val="22"/>
                <w:szCs w:val="22"/>
              </w:rPr>
            </w:pPr>
            <w:r w:rsidRPr="00246800">
              <w:rPr>
                <w:sz w:val="22"/>
                <w:szCs w:val="22"/>
              </w:rPr>
              <w:t>3</w:t>
            </w:r>
          </w:p>
        </w:tc>
        <w:tc>
          <w:tcPr>
            <w:tcW w:w="2041" w:type="pct"/>
            <w:shd w:val="clear" w:color="auto" w:fill="auto"/>
          </w:tcPr>
          <w:p w:rsidR="001A281B" w:rsidRPr="00246800" w:rsidRDefault="001A281B" w:rsidP="00D77332">
            <w:pPr>
              <w:pStyle w:val="S14"/>
              <w:spacing w:before="40" w:after="40"/>
              <w:rPr>
                <w:sz w:val="22"/>
                <w:szCs w:val="22"/>
              </w:rPr>
            </w:pPr>
            <w:r w:rsidRPr="00246800">
              <w:rPr>
                <w:sz w:val="22"/>
                <w:szCs w:val="22"/>
              </w:rPr>
              <w:t>4</w:t>
            </w:r>
          </w:p>
        </w:tc>
        <w:tc>
          <w:tcPr>
            <w:tcW w:w="1462" w:type="pct"/>
            <w:shd w:val="clear" w:color="auto" w:fill="auto"/>
          </w:tcPr>
          <w:p w:rsidR="001A281B" w:rsidRPr="00246800" w:rsidRDefault="001A281B" w:rsidP="00D77332">
            <w:pPr>
              <w:pStyle w:val="S14"/>
              <w:spacing w:before="40" w:after="40"/>
              <w:rPr>
                <w:sz w:val="22"/>
                <w:szCs w:val="22"/>
              </w:rPr>
            </w:pPr>
            <w:r w:rsidRPr="00246800">
              <w:rPr>
                <w:sz w:val="22"/>
                <w:szCs w:val="22"/>
              </w:rPr>
              <w:t>5</w:t>
            </w:r>
          </w:p>
        </w:tc>
      </w:tr>
      <w:tr w:rsidR="001A281B" w:rsidRPr="00246800" w:rsidTr="00D77332">
        <w:trPr>
          <w:trHeight w:val="130"/>
        </w:trPr>
        <w:tc>
          <w:tcPr>
            <w:tcW w:w="228" w:type="pct"/>
          </w:tcPr>
          <w:p w:rsidR="001A281B" w:rsidRPr="00246800" w:rsidRDefault="001A281B" w:rsidP="00D77332">
            <w:pPr>
              <w:pStyle w:val="S"/>
              <w:spacing w:before="0"/>
              <w:jc w:val="center"/>
              <w:rPr>
                <w:sz w:val="22"/>
                <w:szCs w:val="22"/>
              </w:rPr>
            </w:pPr>
            <w:r w:rsidRPr="00246800">
              <w:rPr>
                <w:sz w:val="22"/>
                <w:szCs w:val="22"/>
              </w:rPr>
              <w:t>1</w:t>
            </w:r>
          </w:p>
        </w:tc>
        <w:tc>
          <w:tcPr>
            <w:tcW w:w="959" w:type="pct"/>
          </w:tcPr>
          <w:p w:rsidR="001A281B" w:rsidRPr="00246800" w:rsidRDefault="001A281B" w:rsidP="00D77332">
            <w:pPr>
              <w:pStyle w:val="S"/>
              <w:spacing w:before="0"/>
              <w:jc w:val="left"/>
              <w:rPr>
                <w:sz w:val="22"/>
                <w:szCs w:val="22"/>
              </w:rPr>
            </w:pPr>
            <w:r w:rsidRPr="00246800">
              <w:rPr>
                <w:sz w:val="22"/>
                <w:szCs w:val="22"/>
              </w:rPr>
              <w:t>Конкурс</w:t>
            </w:r>
          </w:p>
        </w:tc>
        <w:tc>
          <w:tcPr>
            <w:tcW w:w="310" w:type="pct"/>
          </w:tcPr>
          <w:p w:rsidR="001A281B" w:rsidRPr="00246800" w:rsidRDefault="001A281B" w:rsidP="00D77332">
            <w:pPr>
              <w:pStyle w:val="S"/>
              <w:spacing w:before="0"/>
              <w:jc w:val="center"/>
              <w:rPr>
                <w:sz w:val="22"/>
                <w:szCs w:val="22"/>
              </w:rPr>
            </w:pPr>
            <w:r w:rsidRPr="00246800">
              <w:rPr>
                <w:sz w:val="22"/>
                <w:szCs w:val="22"/>
              </w:rPr>
              <w:t>Да</w:t>
            </w:r>
          </w:p>
        </w:tc>
        <w:tc>
          <w:tcPr>
            <w:tcW w:w="2041" w:type="pct"/>
          </w:tcPr>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eastAsiaTheme="minorHAnsi" w:hAnsi="Times New Roman"/>
              </w:rPr>
              <w:t xml:space="preserve">1) Для уточнения тех или иных аспектов описания предмета закупки и иных условий исполнения договора могут потребоваться переговоры с Участниками закупки. </w:t>
            </w:r>
            <w:r w:rsidRPr="00246800">
              <w:rPr>
                <w:rFonts w:ascii="Times New Roman" w:hAnsi="Times New Roman"/>
              </w:rPr>
              <w:t xml:space="preserve">Заказчик вправе по результатам переговоров уточнить требования к закупаемой продукции и условиям договора, а также критерии отбора на соответствие продукции и договорных условий предъявляемым требованиям. </w:t>
            </w:r>
            <w:r w:rsidRPr="00246800">
              <w:rPr>
                <w:rFonts w:ascii="Times New Roman" w:eastAsiaTheme="minorHAnsi" w:hAnsi="Times New Roman"/>
              </w:rPr>
              <w:t xml:space="preserve">Для </w:t>
            </w:r>
            <w:r w:rsidRPr="00246800">
              <w:rPr>
                <w:rFonts w:ascii="Times New Roman" w:hAnsi="Times New Roman"/>
              </w:rPr>
              <w:t xml:space="preserve">определения наиболее предпочтительных (лучших) условий исполнения договора (выбора Победителя закупки) </w:t>
            </w:r>
            <w:r w:rsidRPr="00246800">
              <w:rPr>
                <w:rFonts w:ascii="Times New Roman" w:eastAsiaTheme="minorHAnsi" w:hAnsi="Times New Roman"/>
              </w:rPr>
              <w:t>помимо цены предложения Участника закупки п</w:t>
            </w:r>
            <w:r w:rsidRPr="00246800">
              <w:rPr>
                <w:rFonts w:ascii="Times New Roman" w:hAnsi="Times New Roman"/>
              </w:rPr>
              <w:t xml:space="preserve">рименяются неценовые критерии оценки. </w:t>
            </w:r>
          </w:p>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eastAsiaTheme="minorHAnsi" w:hAnsi="Times New Roman"/>
              </w:rPr>
              <w:t>2) Если условия закупки (в том числе Участниками которых могут быть только субъекты МСП) соответствуют критериям, установленным законодательством в сфере закупок, обязывающим Заказчика применить данный конкурентный способ.</w:t>
            </w:r>
          </w:p>
        </w:tc>
        <w:tc>
          <w:tcPr>
            <w:tcW w:w="1462" w:type="pct"/>
          </w:tcPr>
          <w:p w:rsidR="001A281B" w:rsidRPr="00246800" w:rsidRDefault="001A281B" w:rsidP="001A281B">
            <w:pPr>
              <w:autoSpaceDE w:val="0"/>
              <w:autoSpaceDN w:val="0"/>
              <w:adjustRightInd w:val="0"/>
              <w:ind w:firstLine="0"/>
              <w:rPr>
                <w:rFonts w:ascii="Times New Roman" w:hAnsi="Times New Roman"/>
              </w:rPr>
            </w:pPr>
            <w:r w:rsidRPr="00246800">
              <w:rPr>
                <w:rFonts w:ascii="Times New Roman" w:hAnsi="Times New Roman"/>
              </w:rPr>
              <w:t>В случаях, прямо предусмотренных действующим законодательством РФ, в иных случаях, когда Заказчик берет на себя обязательство (а не только пользуется правом) заключить договор с Победителем закупки (единственным участником конкурса, чье предложение соответствует установленным в документации о закупке требованиям)</w:t>
            </w:r>
          </w:p>
        </w:tc>
      </w:tr>
      <w:tr w:rsidR="001A281B" w:rsidRPr="00246800" w:rsidTr="00D77332">
        <w:trPr>
          <w:trHeight w:val="130"/>
        </w:trPr>
        <w:tc>
          <w:tcPr>
            <w:tcW w:w="228" w:type="pct"/>
          </w:tcPr>
          <w:p w:rsidR="001A281B" w:rsidRPr="00246800" w:rsidRDefault="001A281B" w:rsidP="00D77332">
            <w:pPr>
              <w:pStyle w:val="S"/>
              <w:spacing w:before="0"/>
              <w:jc w:val="center"/>
              <w:rPr>
                <w:sz w:val="22"/>
                <w:szCs w:val="22"/>
              </w:rPr>
            </w:pPr>
            <w:r w:rsidRPr="00246800">
              <w:rPr>
                <w:sz w:val="22"/>
                <w:szCs w:val="22"/>
              </w:rPr>
              <w:t>2</w:t>
            </w:r>
          </w:p>
        </w:tc>
        <w:tc>
          <w:tcPr>
            <w:tcW w:w="959" w:type="pct"/>
          </w:tcPr>
          <w:p w:rsidR="001A281B" w:rsidRPr="00246800" w:rsidRDefault="001A281B" w:rsidP="00D77332">
            <w:pPr>
              <w:pStyle w:val="S"/>
              <w:spacing w:before="0"/>
              <w:jc w:val="left"/>
              <w:rPr>
                <w:sz w:val="22"/>
                <w:szCs w:val="22"/>
              </w:rPr>
            </w:pPr>
            <w:r w:rsidRPr="00246800">
              <w:rPr>
                <w:sz w:val="22"/>
                <w:szCs w:val="22"/>
              </w:rPr>
              <w:t>Аукцион</w:t>
            </w:r>
          </w:p>
        </w:tc>
        <w:tc>
          <w:tcPr>
            <w:tcW w:w="310" w:type="pct"/>
          </w:tcPr>
          <w:p w:rsidR="001A281B" w:rsidRPr="00246800" w:rsidRDefault="001A281B" w:rsidP="00D77332">
            <w:pPr>
              <w:pStyle w:val="S"/>
              <w:spacing w:before="0"/>
              <w:jc w:val="center"/>
              <w:rPr>
                <w:sz w:val="22"/>
                <w:szCs w:val="22"/>
              </w:rPr>
            </w:pPr>
            <w:r w:rsidRPr="00246800">
              <w:rPr>
                <w:sz w:val="22"/>
                <w:szCs w:val="22"/>
              </w:rPr>
              <w:t>Да</w:t>
            </w:r>
          </w:p>
        </w:tc>
        <w:tc>
          <w:tcPr>
            <w:tcW w:w="2041" w:type="pct"/>
          </w:tcPr>
          <w:p w:rsidR="001A281B" w:rsidRPr="00246800" w:rsidRDefault="001A281B" w:rsidP="001A281B">
            <w:pPr>
              <w:autoSpaceDE w:val="0"/>
              <w:autoSpaceDN w:val="0"/>
              <w:adjustRightInd w:val="0"/>
              <w:ind w:firstLine="0"/>
              <w:rPr>
                <w:rFonts w:ascii="Times New Roman" w:hAnsi="Times New Roman"/>
              </w:rPr>
            </w:pPr>
            <w:r w:rsidRPr="00246800">
              <w:rPr>
                <w:rFonts w:ascii="Times New Roman" w:hAnsi="Times New Roman"/>
              </w:rPr>
              <w:t>1) </w:t>
            </w:r>
            <w:r w:rsidRPr="002D3F2A">
              <w:rPr>
                <w:rFonts w:ascii="Times New Roman" w:hAnsi="Times New Roman"/>
                <w:sz w:val="23"/>
                <w:szCs w:val="23"/>
              </w:rPr>
              <w:t>Возможно сформулировать подробное описание предмета закупки, либо требования к нему, а также однозначно определить все условия исполнения договора, к Участникам закупки предъявляются требования в рамках должной осмотрительности и, при необходимости, дополнительные квалификационные требования. Единственным критерием оценки является минимальная цена договора (лота).</w:t>
            </w:r>
            <w:r>
              <w:rPr>
                <w:sz w:val="23"/>
                <w:szCs w:val="23"/>
              </w:rPr>
              <w:t xml:space="preserve"> </w:t>
            </w:r>
          </w:p>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eastAsiaTheme="minorHAnsi" w:hAnsi="Times New Roman"/>
              </w:rPr>
              <w:t xml:space="preserve">2) Если условия закупки (в том числе Участниками которых могут быть только субъекты МСП) соответствуют критериям, установленным законодательством в сфере </w:t>
            </w:r>
            <w:r w:rsidRPr="00246800">
              <w:rPr>
                <w:rFonts w:ascii="Times New Roman" w:eastAsiaTheme="minorHAnsi" w:hAnsi="Times New Roman"/>
              </w:rPr>
              <w:lastRenderedPageBreak/>
              <w:t>закупок, обязывающим Заказчика применить данный конкурентный способ.</w:t>
            </w:r>
          </w:p>
        </w:tc>
        <w:tc>
          <w:tcPr>
            <w:tcW w:w="1462" w:type="pct"/>
          </w:tcPr>
          <w:p w:rsidR="001A281B" w:rsidRPr="00246800" w:rsidRDefault="001A281B" w:rsidP="001A281B">
            <w:pPr>
              <w:autoSpaceDE w:val="0"/>
              <w:autoSpaceDN w:val="0"/>
              <w:adjustRightInd w:val="0"/>
              <w:ind w:firstLine="0"/>
              <w:rPr>
                <w:rFonts w:ascii="Times New Roman" w:hAnsi="Times New Roman"/>
              </w:rPr>
            </w:pPr>
            <w:r w:rsidRPr="00246800">
              <w:rPr>
                <w:rFonts w:ascii="Times New Roman" w:hAnsi="Times New Roman"/>
              </w:rPr>
              <w:lastRenderedPageBreak/>
              <w:t>В случаях, прямо предусмотренных законодательством РФ, а также в иных случаях, когда Заказчик берет на себя обязательство (а не только пользуется правом) заключить договор с Победителем аукциона (единственным участником аукциона, чье предложение соответствует установленным в документации о закупке требованиям)</w:t>
            </w:r>
          </w:p>
        </w:tc>
      </w:tr>
      <w:tr w:rsidR="001A281B" w:rsidRPr="00246800" w:rsidTr="00D77332">
        <w:trPr>
          <w:trHeight w:val="130"/>
        </w:trPr>
        <w:tc>
          <w:tcPr>
            <w:tcW w:w="228" w:type="pct"/>
          </w:tcPr>
          <w:p w:rsidR="001A281B" w:rsidRPr="00246800" w:rsidRDefault="001A281B" w:rsidP="00D77332">
            <w:pPr>
              <w:pStyle w:val="S"/>
              <w:spacing w:before="0"/>
              <w:jc w:val="center"/>
              <w:rPr>
                <w:sz w:val="22"/>
                <w:szCs w:val="22"/>
              </w:rPr>
            </w:pPr>
            <w:r w:rsidRPr="00246800">
              <w:rPr>
                <w:sz w:val="22"/>
                <w:szCs w:val="22"/>
              </w:rPr>
              <w:lastRenderedPageBreak/>
              <w:t>3</w:t>
            </w:r>
          </w:p>
        </w:tc>
        <w:tc>
          <w:tcPr>
            <w:tcW w:w="959" w:type="pct"/>
          </w:tcPr>
          <w:p w:rsidR="001A281B" w:rsidRPr="00246800" w:rsidRDefault="001A281B" w:rsidP="00D77332">
            <w:pPr>
              <w:pStyle w:val="S"/>
              <w:spacing w:before="0"/>
              <w:jc w:val="left"/>
              <w:rPr>
                <w:sz w:val="22"/>
                <w:szCs w:val="22"/>
              </w:rPr>
            </w:pPr>
            <w:r w:rsidRPr="00246800">
              <w:rPr>
                <w:sz w:val="22"/>
                <w:szCs w:val="22"/>
              </w:rPr>
              <w:t>Запрос предложений</w:t>
            </w:r>
          </w:p>
        </w:tc>
        <w:tc>
          <w:tcPr>
            <w:tcW w:w="310" w:type="pct"/>
          </w:tcPr>
          <w:p w:rsidR="001A281B" w:rsidRPr="00246800" w:rsidRDefault="001A281B" w:rsidP="00D77332">
            <w:pPr>
              <w:pStyle w:val="S"/>
              <w:spacing w:before="0"/>
              <w:jc w:val="center"/>
              <w:rPr>
                <w:sz w:val="22"/>
                <w:szCs w:val="22"/>
              </w:rPr>
            </w:pPr>
            <w:r w:rsidRPr="00246800">
              <w:rPr>
                <w:sz w:val="22"/>
                <w:szCs w:val="22"/>
              </w:rPr>
              <w:t>Да</w:t>
            </w:r>
          </w:p>
        </w:tc>
        <w:tc>
          <w:tcPr>
            <w:tcW w:w="2041" w:type="pct"/>
          </w:tcPr>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hAnsi="Times New Roman"/>
              </w:rPr>
              <w:t>1) </w:t>
            </w:r>
            <w:r w:rsidRPr="00963591">
              <w:rPr>
                <w:rFonts w:ascii="Times New Roman" w:hAnsi="Times New Roman"/>
              </w:rPr>
              <w:t>Возможно сформулировать подробное описание предмета закупки, либо требования к нему, однозначно определить все условия исполнения договора, к Участникам закупки предъявляются требования в рамках должной осмотрительности и дополнительные квалификационные требования. Для определения наиболее предпочтительных (лучших) условий исполнения договора (выбора Победителя закупки) применяются критерии оценки, которые поддаются количественному и денежному выражению</w:t>
            </w:r>
            <w:r>
              <w:rPr>
                <w:rFonts w:ascii="Times New Roman" w:hAnsi="Times New Roman"/>
              </w:rPr>
              <w:t>.</w:t>
            </w:r>
          </w:p>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eastAsiaTheme="minorHAnsi" w:hAnsi="Times New Roman"/>
              </w:rPr>
              <w:t>2) Для уточнения тех или иных аспектов описания предлагаемой Участником закупки продукции и иных условий исполнения договора могут потребоваться переговоры с Участниками закупки.</w:t>
            </w:r>
          </w:p>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eastAsiaTheme="minorHAnsi" w:hAnsi="Times New Roman"/>
              </w:rPr>
              <w:t>3) Если условия закупки (в том числе Участниками, которых могут быть только субъекты МСП) соответствуют критериям, установленным законодательством в сфере закупок, обязывающим Заказчика применить данный конкурентный способ.</w:t>
            </w:r>
          </w:p>
        </w:tc>
        <w:tc>
          <w:tcPr>
            <w:tcW w:w="1462" w:type="pct"/>
          </w:tcPr>
          <w:p w:rsidR="001A281B" w:rsidRPr="00246800" w:rsidRDefault="001A281B" w:rsidP="001A281B">
            <w:pPr>
              <w:autoSpaceDE w:val="0"/>
              <w:autoSpaceDN w:val="0"/>
              <w:adjustRightInd w:val="0"/>
              <w:ind w:firstLine="0"/>
              <w:rPr>
                <w:rFonts w:ascii="Times New Roman" w:hAnsi="Times New Roman"/>
              </w:rPr>
            </w:pPr>
            <w:r w:rsidRPr="00246800">
              <w:rPr>
                <w:rFonts w:ascii="Times New Roman" w:hAnsi="Times New Roman"/>
              </w:rPr>
              <w:t xml:space="preserve">В случаях, прямо </w:t>
            </w:r>
            <w:r w:rsidRPr="00246800">
              <w:rPr>
                <w:rFonts w:ascii="Times New Roman" w:eastAsiaTheme="minorHAnsi" w:hAnsi="Times New Roman"/>
              </w:rPr>
              <w:t>предусмотренных</w:t>
            </w:r>
            <w:r w:rsidRPr="00246800">
              <w:rPr>
                <w:rFonts w:ascii="Times New Roman" w:hAnsi="Times New Roman"/>
              </w:rPr>
              <w:t xml:space="preserve"> законодательством РФ, в иных случаях, когда Заказчик берет на себя обязательство (а не только пользуется правом) заключить договор с Победителем запроса предложений (единственным участником запроса предложений, чье предложение соответствует установленным в документации о закупке требованиям)</w:t>
            </w:r>
          </w:p>
        </w:tc>
      </w:tr>
      <w:tr w:rsidR="001A281B" w:rsidRPr="00246800" w:rsidTr="00D77332">
        <w:trPr>
          <w:trHeight w:val="130"/>
        </w:trPr>
        <w:tc>
          <w:tcPr>
            <w:tcW w:w="228" w:type="pct"/>
          </w:tcPr>
          <w:p w:rsidR="001A281B" w:rsidRPr="00246800" w:rsidRDefault="001A281B" w:rsidP="00D77332">
            <w:pPr>
              <w:pStyle w:val="S"/>
              <w:spacing w:before="0"/>
              <w:jc w:val="center"/>
              <w:rPr>
                <w:sz w:val="22"/>
                <w:szCs w:val="22"/>
              </w:rPr>
            </w:pPr>
            <w:r w:rsidRPr="00246800">
              <w:rPr>
                <w:sz w:val="22"/>
                <w:szCs w:val="22"/>
              </w:rPr>
              <w:t>4</w:t>
            </w:r>
          </w:p>
        </w:tc>
        <w:tc>
          <w:tcPr>
            <w:tcW w:w="959" w:type="pct"/>
          </w:tcPr>
          <w:p w:rsidR="001A281B" w:rsidRPr="00246800" w:rsidRDefault="001A281B" w:rsidP="00D77332">
            <w:pPr>
              <w:pStyle w:val="S"/>
              <w:spacing w:before="0"/>
              <w:jc w:val="left"/>
              <w:rPr>
                <w:sz w:val="22"/>
                <w:szCs w:val="22"/>
              </w:rPr>
            </w:pPr>
            <w:r w:rsidRPr="00246800">
              <w:rPr>
                <w:sz w:val="22"/>
                <w:szCs w:val="22"/>
              </w:rPr>
              <w:t>Запрос котировок</w:t>
            </w:r>
          </w:p>
        </w:tc>
        <w:tc>
          <w:tcPr>
            <w:tcW w:w="310" w:type="pct"/>
          </w:tcPr>
          <w:p w:rsidR="001A281B" w:rsidRPr="00246800" w:rsidRDefault="001A281B" w:rsidP="00D77332">
            <w:pPr>
              <w:pStyle w:val="S"/>
              <w:spacing w:before="0"/>
              <w:jc w:val="center"/>
              <w:rPr>
                <w:sz w:val="22"/>
                <w:szCs w:val="22"/>
              </w:rPr>
            </w:pPr>
            <w:r w:rsidRPr="00246800">
              <w:rPr>
                <w:sz w:val="22"/>
                <w:szCs w:val="22"/>
              </w:rPr>
              <w:t>Да</w:t>
            </w:r>
          </w:p>
        </w:tc>
        <w:tc>
          <w:tcPr>
            <w:tcW w:w="2041" w:type="pct"/>
          </w:tcPr>
          <w:p w:rsidR="001A281B" w:rsidRPr="00246800" w:rsidRDefault="001A281B" w:rsidP="001A281B">
            <w:pPr>
              <w:autoSpaceDE w:val="0"/>
              <w:autoSpaceDN w:val="0"/>
              <w:adjustRightInd w:val="0"/>
              <w:ind w:firstLine="0"/>
              <w:rPr>
                <w:rFonts w:ascii="Times New Roman" w:hAnsi="Times New Roman"/>
              </w:rPr>
            </w:pPr>
            <w:r w:rsidRPr="00246800">
              <w:rPr>
                <w:rFonts w:ascii="Times New Roman" w:hAnsi="Times New Roman"/>
              </w:rPr>
              <w:t xml:space="preserve">1) </w:t>
            </w:r>
            <w:r w:rsidRPr="002E193D">
              <w:rPr>
                <w:rFonts w:ascii="Times New Roman" w:eastAsiaTheme="minorHAnsi" w:hAnsi="Times New Roman"/>
              </w:rPr>
              <w:t>Предметом закупки является стандартная продукция и однозначно могут быть определены все условия исполнения договора, к Участникам закупки предъявляются требования в рамках должной осмотрительности и, при необходимости, дополнительные квалификационные требования, единственным критерием оценки является минимальная цена договора (лота). При этом НМЦ договора для каждого Заказчика, по потребности которых проводится закупка, не должна превышать 500 млн.руб.</w:t>
            </w:r>
          </w:p>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eastAsiaTheme="minorHAnsi" w:hAnsi="Times New Roman"/>
              </w:rPr>
              <w:lastRenderedPageBreak/>
              <w:t>2) Если условия закупки (в том числе Участниками, которых могут быть только субъекты МСП) соответствуют критериям, установленным законодательством в сфере закупок, обязывающим Заказчика применить данный конкурентный способ.</w:t>
            </w:r>
          </w:p>
        </w:tc>
        <w:tc>
          <w:tcPr>
            <w:tcW w:w="1462" w:type="pct"/>
          </w:tcPr>
          <w:p w:rsidR="001A281B" w:rsidRPr="00246800" w:rsidRDefault="001A281B" w:rsidP="001A281B">
            <w:pPr>
              <w:pStyle w:val="S"/>
              <w:spacing w:before="0"/>
              <w:rPr>
                <w:sz w:val="22"/>
                <w:szCs w:val="22"/>
              </w:rPr>
            </w:pPr>
            <w:r w:rsidRPr="00246800">
              <w:rPr>
                <w:sz w:val="22"/>
                <w:szCs w:val="22"/>
              </w:rPr>
              <w:lastRenderedPageBreak/>
              <w:t>В случаях, прямо предусмотренных законодательством РФ, в иных случаях, когда Заказчик берет на себя обязательство (а не только пользуется правом) заключить договор с Победителем запроса котировок (единственным участником запроса котировок, чье предложение соответствует установленным в документации о закупке требованиям)</w:t>
            </w:r>
          </w:p>
        </w:tc>
      </w:tr>
      <w:tr w:rsidR="001A281B" w:rsidRPr="00246800" w:rsidTr="00D77332">
        <w:trPr>
          <w:trHeight w:val="130"/>
        </w:trPr>
        <w:tc>
          <w:tcPr>
            <w:tcW w:w="228" w:type="pct"/>
          </w:tcPr>
          <w:p w:rsidR="001A281B" w:rsidRPr="00246800" w:rsidRDefault="001A281B" w:rsidP="00D77332">
            <w:pPr>
              <w:pStyle w:val="S"/>
              <w:spacing w:before="0"/>
              <w:jc w:val="center"/>
              <w:rPr>
                <w:sz w:val="22"/>
                <w:szCs w:val="22"/>
              </w:rPr>
            </w:pPr>
            <w:r w:rsidRPr="00246800">
              <w:rPr>
                <w:sz w:val="22"/>
                <w:szCs w:val="22"/>
              </w:rPr>
              <w:lastRenderedPageBreak/>
              <w:t>5</w:t>
            </w:r>
          </w:p>
        </w:tc>
        <w:tc>
          <w:tcPr>
            <w:tcW w:w="959" w:type="pct"/>
          </w:tcPr>
          <w:p w:rsidR="001A281B" w:rsidRPr="00246800" w:rsidRDefault="001A281B" w:rsidP="00D77332">
            <w:pPr>
              <w:pStyle w:val="S"/>
              <w:spacing w:before="0"/>
              <w:jc w:val="left"/>
              <w:rPr>
                <w:sz w:val="22"/>
                <w:szCs w:val="22"/>
              </w:rPr>
            </w:pPr>
            <w:r w:rsidRPr="00246800">
              <w:rPr>
                <w:sz w:val="22"/>
                <w:szCs w:val="22"/>
              </w:rPr>
              <w:t>Запрос оферт</w:t>
            </w:r>
          </w:p>
        </w:tc>
        <w:tc>
          <w:tcPr>
            <w:tcW w:w="310" w:type="pct"/>
          </w:tcPr>
          <w:p w:rsidR="001A281B" w:rsidRPr="00246800" w:rsidRDefault="001A281B" w:rsidP="00D77332">
            <w:pPr>
              <w:pStyle w:val="S"/>
              <w:spacing w:before="0"/>
              <w:jc w:val="center"/>
              <w:rPr>
                <w:sz w:val="22"/>
                <w:szCs w:val="22"/>
              </w:rPr>
            </w:pPr>
            <w:r w:rsidRPr="00246800">
              <w:rPr>
                <w:sz w:val="22"/>
                <w:szCs w:val="22"/>
              </w:rPr>
              <w:t>Нет</w:t>
            </w:r>
          </w:p>
        </w:tc>
        <w:tc>
          <w:tcPr>
            <w:tcW w:w="3503" w:type="pct"/>
            <w:gridSpan w:val="2"/>
          </w:tcPr>
          <w:p w:rsidR="001A281B" w:rsidRPr="00246800" w:rsidRDefault="001A281B" w:rsidP="001A281B">
            <w:pPr>
              <w:autoSpaceDE w:val="0"/>
              <w:autoSpaceDN w:val="0"/>
              <w:adjustRightInd w:val="0"/>
              <w:ind w:firstLine="0"/>
              <w:rPr>
                <w:rFonts w:ascii="Times New Roman" w:hAnsi="Times New Roman"/>
              </w:rPr>
            </w:pPr>
            <w:r w:rsidRPr="002D3F2A">
              <w:rPr>
                <w:rFonts w:ascii="Times New Roman" w:hAnsi="Times New Roman"/>
              </w:rPr>
              <w:t>Возможно сформулировать подробное описание предмета закупки, либо требования к нему, однозначно определить все условия исполнения договора, к Участникам закупки предъявляются требования в рамках должной осмотрительности и дополнительные квалификационные требования. Для определения наиболее предпочтительных (лучших) условий исполнения договора (выбора Победителя закупки) применяются критерии оценки, которые поддаются количественному и денежному выражению. При этом выполняется хотя бы одно из следующих условий</w:t>
            </w:r>
            <w:r w:rsidRPr="00246800">
              <w:rPr>
                <w:rFonts w:ascii="Times New Roman" w:hAnsi="Times New Roman"/>
              </w:rPr>
              <w:t>:</w:t>
            </w:r>
          </w:p>
          <w:p w:rsidR="001A281B" w:rsidRPr="00246800" w:rsidRDefault="001A281B" w:rsidP="001A281B">
            <w:pPr>
              <w:pStyle w:val="S"/>
              <w:spacing w:before="0"/>
              <w:rPr>
                <w:rFonts w:eastAsiaTheme="minorHAnsi"/>
                <w:sz w:val="22"/>
                <w:szCs w:val="22"/>
                <w:lang w:eastAsia="en-US"/>
              </w:rPr>
            </w:pPr>
            <w:r w:rsidRPr="00246800">
              <w:rPr>
                <w:rFonts w:eastAsiaTheme="minorHAnsi"/>
                <w:sz w:val="22"/>
                <w:szCs w:val="22"/>
                <w:lang w:eastAsia="en-US"/>
              </w:rPr>
              <w:t>1) Недостаточно времени на проведение конкурса либо запроса предложений (для Заказчика первого типа),</w:t>
            </w:r>
          </w:p>
          <w:p w:rsidR="001A281B" w:rsidRPr="00246800" w:rsidRDefault="001A281B" w:rsidP="001A281B">
            <w:pPr>
              <w:pStyle w:val="S"/>
              <w:spacing w:before="0"/>
              <w:rPr>
                <w:rFonts w:eastAsiaTheme="minorHAnsi"/>
                <w:sz w:val="22"/>
                <w:szCs w:val="22"/>
                <w:lang w:eastAsia="en-US"/>
              </w:rPr>
            </w:pPr>
            <w:r w:rsidRPr="00246800">
              <w:rPr>
                <w:rFonts w:eastAsiaTheme="minorHAnsi"/>
                <w:sz w:val="22"/>
                <w:szCs w:val="22"/>
                <w:lang w:eastAsia="en-US"/>
              </w:rPr>
              <w:t>2) Осуществляется закупка только для Заказчика(-ов) второго типа, либо консолидированная закупка для Заказчиков первого и второго типа.</w:t>
            </w:r>
          </w:p>
        </w:tc>
      </w:tr>
      <w:tr w:rsidR="001A281B" w:rsidRPr="00246800" w:rsidTr="00D77332">
        <w:trPr>
          <w:trHeight w:val="130"/>
        </w:trPr>
        <w:tc>
          <w:tcPr>
            <w:tcW w:w="228" w:type="pct"/>
          </w:tcPr>
          <w:p w:rsidR="001A281B" w:rsidRPr="00246800" w:rsidRDefault="001A281B" w:rsidP="00D77332">
            <w:pPr>
              <w:pStyle w:val="S"/>
              <w:spacing w:before="0"/>
              <w:jc w:val="center"/>
              <w:rPr>
                <w:sz w:val="22"/>
                <w:szCs w:val="22"/>
              </w:rPr>
            </w:pPr>
            <w:r w:rsidRPr="00246800">
              <w:rPr>
                <w:sz w:val="22"/>
                <w:szCs w:val="22"/>
              </w:rPr>
              <w:t>6</w:t>
            </w:r>
          </w:p>
        </w:tc>
        <w:tc>
          <w:tcPr>
            <w:tcW w:w="959" w:type="pct"/>
          </w:tcPr>
          <w:p w:rsidR="001A281B" w:rsidRPr="00246800" w:rsidRDefault="001A281B" w:rsidP="00D77332">
            <w:pPr>
              <w:pStyle w:val="S"/>
              <w:spacing w:before="0"/>
              <w:jc w:val="left"/>
              <w:rPr>
                <w:sz w:val="22"/>
                <w:szCs w:val="22"/>
              </w:rPr>
            </w:pPr>
            <w:r w:rsidRPr="00246800">
              <w:rPr>
                <w:sz w:val="22"/>
                <w:szCs w:val="22"/>
              </w:rPr>
              <w:t>Запрос цен</w:t>
            </w:r>
          </w:p>
        </w:tc>
        <w:tc>
          <w:tcPr>
            <w:tcW w:w="310" w:type="pct"/>
          </w:tcPr>
          <w:p w:rsidR="001A281B" w:rsidRPr="00246800" w:rsidRDefault="001A281B" w:rsidP="00D77332">
            <w:pPr>
              <w:pStyle w:val="S"/>
              <w:spacing w:before="0"/>
              <w:jc w:val="center"/>
              <w:rPr>
                <w:sz w:val="22"/>
                <w:szCs w:val="22"/>
              </w:rPr>
            </w:pPr>
            <w:r w:rsidRPr="00246800">
              <w:rPr>
                <w:sz w:val="22"/>
                <w:szCs w:val="22"/>
              </w:rPr>
              <w:t>Нет</w:t>
            </w:r>
          </w:p>
        </w:tc>
        <w:tc>
          <w:tcPr>
            <w:tcW w:w="3503" w:type="pct"/>
            <w:gridSpan w:val="2"/>
          </w:tcPr>
          <w:p w:rsidR="001A281B" w:rsidRPr="00246800" w:rsidRDefault="001A281B" w:rsidP="001A281B">
            <w:pPr>
              <w:autoSpaceDE w:val="0"/>
              <w:autoSpaceDN w:val="0"/>
              <w:adjustRightInd w:val="0"/>
              <w:ind w:firstLine="0"/>
              <w:rPr>
                <w:rFonts w:ascii="Times New Roman" w:hAnsi="Times New Roman"/>
              </w:rPr>
            </w:pPr>
            <w:r w:rsidRPr="006F0A8E">
              <w:rPr>
                <w:rFonts w:ascii="Times New Roman" w:hAnsi="Times New Roman"/>
              </w:rPr>
              <w:t>Осуществляется закупка только для Заказчика (-ов) второго типа, либо консолидированная закупка для Заказчиков первого и второго типа. При этом предметом закупки является стандартная продукция (имеющиеся в наличии товары, работы, услуги, которые не производятся специально или не предоставляются по конкретному описанию Заказчика) и однозначно могут быть определены все условия исполнения договора, к Участникам закупки предъявляются требования в рамках должной осмотрительности и, при необходимости, дополнительные квалификационные требования. Единственным критерием оценки является минимальная цена договора (лота).</w:t>
            </w:r>
          </w:p>
        </w:tc>
      </w:tr>
      <w:tr w:rsidR="001A281B" w:rsidRPr="00246800" w:rsidTr="00D77332">
        <w:trPr>
          <w:trHeight w:val="2355"/>
        </w:trPr>
        <w:tc>
          <w:tcPr>
            <w:tcW w:w="228" w:type="pct"/>
          </w:tcPr>
          <w:p w:rsidR="001A281B" w:rsidRPr="00246800" w:rsidRDefault="001A281B" w:rsidP="00D77332">
            <w:pPr>
              <w:pStyle w:val="S"/>
              <w:spacing w:before="0"/>
              <w:jc w:val="center"/>
              <w:rPr>
                <w:sz w:val="22"/>
                <w:szCs w:val="22"/>
              </w:rPr>
            </w:pPr>
            <w:r w:rsidRPr="00246800">
              <w:rPr>
                <w:sz w:val="22"/>
                <w:szCs w:val="22"/>
              </w:rPr>
              <w:lastRenderedPageBreak/>
              <w:t>7</w:t>
            </w:r>
          </w:p>
        </w:tc>
        <w:tc>
          <w:tcPr>
            <w:tcW w:w="959" w:type="pct"/>
          </w:tcPr>
          <w:p w:rsidR="001A281B" w:rsidRPr="00246800" w:rsidRDefault="001A281B" w:rsidP="00D77332">
            <w:pPr>
              <w:pStyle w:val="S"/>
              <w:spacing w:before="0"/>
              <w:jc w:val="left"/>
              <w:rPr>
                <w:sz w:val="22"/>
                <w:szCs w:val="22"/>
              </w:rPr>
            </w:pPr>
            <w:r w:rsidRPr="00246800">
              <w:rPr>
                <w:sz w:val="22"/>
                <w:szCs w:val="22"/>
              </w:rPr>
              <w:t>Конкурентные переговоры</w:t>
            </w:r>
          </w:p>
        </w:tc>
        <w:tc>
          <w:tcPr>
            <w:tcW w:w="310" w:type="pct"/>
          </w:tcPr>
          <w:p w:rsidR="001A281B" w:rsidRPr="00246800" w:rsidRDefault="001A281B" w:rsidP="00D77332">
            <w:pPr>
              <w:pStyle w:val="S"/>
              <w:spacing w:before="0"/>
              <w:jc w:val="center"/>
              <w:rPr>
                <w:sz w:val="22"/>
                <w:szCs w:val="22"/>
              </w:rPr>
            </w:pPr>
            <w:r w:rsidRPr="00246800">
              <w:rPr>
                <w:sz w:val="22"/>
                <w:szCs w:val="22"/>
              </w:rPr>
              <w:t>Нет</w:t>
            </w:r>
          </w:p>
        </w:tc>
        <w:tc>
          <w:tcPr>
            <w:tcW w:w="3503" w:type="pct"/>
            <w:gridSpan w:val="2"/>
          </w:tcPr>
          <w:p w:rsidR="001A281B" w:rsidRPr="00246800" w:rsidRDefault="001A281B" w:rsidP="001A281B">
            <w:pPr>
              <w:autoSpaceDE w:val="0"/>
              <w:autoSpaceDN w:val="0"/>
              <w:adjustRightInd w:val="0"/>
              <w:ind w:firstLine="0"/>
              <w:rPr>
                <w:rFonts w:ascii="Times New Roman" w:eastAsiaTheme="minorHAnsi" w:hAnsi="Times New Roman"/>
              </w:rPr>
            </w:pPr>
            <w:r w:rsidRPr="00246800">
              <w:rPr>
                <w:rFonts w:ascii="Times New Roman" w:hAnsi="Times New Roman"/>
              </w:rPr>
              <w:t xml:space="preserve">Осуществляется закупка только для Заказчика (-ов) второго типа, либо консолидированная закупка для Заказчиков первого и второго типа. При этом </w:t>
            </w:r>
            <w:r w:rsidRPr="00246800">
              <w:rPr>
                <w:rFonts w:ascii="Times New Roman" w:eastAsiaTheme="minorHAnsi" w:hAnsi="Times New Roman"/>
              </w:rPr>
              <w:t>Заказчик не имеет возможности однозначно установить требования к ней до начала сбора заявок Участников закупки.</w:t>
            </w:r>
          </w:p>
          <w:p w:rsidR="001A281B" w:rsidRPr="00246800" w:rsidRDefault="001A281B" w:rsidP="001A281B">
            <w:pPr>
              <w:autoSpaceDE w:val="0"/>
              <w:autoSpaceDN w:val="0"/>
              <w:adjustRightInd w:val="0"/>
              <w:ind w:firstLine="0"/>
              <w:rPr>
                <w:rFonts w:ascii="Times New Roman" w:hAnsi="Times New Roman"/>
              </w:rPr>
            </w:pPr>
            <w:r w:rsidRPr="00246800">
              <w:rPr>
                <w:rFonts w:ascii="Times New Roman" w:eastAsiaTheme="minorHAnsi" w:hAnsi="Times New Roman"/>
              </w:rPr>
              <w:t xml:space="preserve">Для уточнения тех или иных аспектов описания предмета закупки и иных условий исполнения </w:t>
            </w:r>
            <w:r w:rsidRPr="00246800">
              <w:rPr>
                <w:rFonts w:ascii="Times New Roman" w:hAnsi="Times New Roman"/>
              </w:rPr>
              <w:t>договора</w:t>
            </w:r>
            <w:r w:rsidRPr="00246800">
              <w:rPr>
                <w:rFonts w:ascii="Times New Roman" w:eastAsiaTheme="minorHAnsi" w:hAnsi="Times New Roman"/>
              </w:rPr>
              <w:t xml:space="preserve"> необходимы переговоры с Участниками закупки. </w:t>
            </w:r>
            <w:r w:rsidRPr="00246800">
              <w:rPr>
                <w:rFonts w:ascii="Times New Roman" w:hAnsi="Times New Roman"/>
              </w:rPr>
              <w:t xml:space="preserve">Заказчик вправе по результатам переговоров уточнить требования к закупаемой продукции и условиям договора, а также критерии отбора на соответствие продукции и договорных условий предъявляемым требованиям. </w:t>
            </w:r>
            <w:r w:rsidRPr="00246800">
              <w:rPr>
                <w:rFonts w:ascii="Times New Roman" w:eastAsiaTheme="minorHAnsi" w:hAnsi="Times New Roman"/>
              </w:rPr>
              <w:t xml:space="preserve">Для </w:t>
            </w:r>
            <w:r w:rsidRPr="00246800">
              <w:rPr>
                <w:rFonts w:ascii="Times New Roman" w:hAnsi="Times New Roman"/>
              </w:rPr>
              <w:t xml:space="preserve">определения наиболее предпочтительных (лучших) условий исполнения договора (выбора победителя закупки) </w:t>
            </w:r>
            <w:r w:rsidRPr="00246800">
              <w:rPr>
                <w:rFonts w:ascii="Times New Roman" w:eastAsiaTheme="minorHAnsi" w:hAnsi="Times New Roman"/>
              </w:rPr>
              <w:t>помимо цены предложения Участника закупки п</w:t>
            </w:r>
            <w:r w:rsidRPr="00246800">
              <w:rPr>
                <w:rFonts w:ascii="Times New Roman" w:hAnsi="Times New Roman"/>
              </w:rPr>
              <w:t xml:space="preserve">рименяются неценовые критерии оценки. </w:t>
            </w:r>
          </w:p>
        </w:tc>
      </w:tr>
    </w:tbl>
    <w:p w:rsidR="00C61902" w:rsidRPr="00246800" w:rsidRDefault="00C61902" w:rsidP="003C3EC9">
      <w:pPr>
        <w:ind w:firstLine="709"/>
        <w:rPr>
          <w:rFonts w:ascii="Times New Roman" w:hAnsi="Times New Roman"/>
          <w:sz w:val="28"/>
          <w:szCs w:val="28"/>
        </w:rPr>
      </w:pPr>
    </w:p>
    <w:p w:rsidR="00C61902" w:rsidRPr="00246800" w:rsidRDefault="00C61902" w:rsidP="003C3EC9">
      <w:pPr>
        <w:ind w:firstLine="709"/>
        <w:rPr>
          <w:rFonts w:ascii="Times New Roman" w:hAnsi="Times New Roman"/>
          <w:sz w:val="28"/>
          <w:szCs w:val="28"/>
        </w:rPr>
        <w:sectPr w:rsidR="00C61902" w:rsidRPr="00246800" w:rsidSect="00C61902">
          <w:headerReference w:type="default" r:id="rId31"/>
          <w:pgSz w:w="16838" w:h="11906" w:orient="landscape" w:code="9"/>
          <w:pgMar w:top="1418" w:right="1134" w:bottom="1134" w:left="1134" w:header="851" w:footer="567" w:gutter="0"/>
          <w:cols w:space="708"/>
          <w:docGrid w:linePitch="360"/>
        </w:sectPr>
      </w:pPr>
    </w:p>
    <w:p w:rsidR="004077E6" w:rsidRPr="00246800" w:rsidRDefault="004077E6" w:rsidP="00294C29">
      <w:pPr>
        <w:pStyle w:val="S21"/>
      </w:pPr>
      <w:bookmarkStart w:id="229" w:name="_Toc529789738"/>
      <w:bookmarkStart w:id="230" w:name="_Toc100848353"/>
      <w:r w:rsidRPr="00246800">
        <w:lastRenderedPageBreak/>
        <w:t>Неконкурентные закупки: закупки у единственного поставщика</w:t>
      </w:r>
      <w:bookmarkEnd w:id="229"/>
      <w:bookmarkEnd w:id="230"/>
    </w:p>
    <w:p w:rsidR="004077E6" w:rsidRPr="00246800" w:rsidRDefault="004077E6" w:rsidP="00771962">
      <w:pPr>
        <w:pStyle w:val="S3"/>
        <w:rPr>
          <w:b/>
        </w:rPr>
      </w:pPr>
      <w:bookmarkStart w:id="231" w:name="_Toc529789739"/>
      <w:r w:rsidRPr="00246800">
        <w:rPr>
          <w:b/>
        </w:rPr>
        <w:t>Общие положения</w:t>
      </w:r>
      <w:bookmarkEnd w:id="231"/>
    </w:p>
    <w:p w:rsidR="004077E6" w:rsidRPr="00246800" w:rsidRDefault="004077E6" w:rsidP="00D72CDB">
      <w:pPr>
        <w:pStyle w:val="-4"/>
        <w:numPr>
          <w:ilvl w:val="3"/>
          <w:numId w:val="4"/>
        </w:numPr>
        <w:tabs>
          <w:tab w:val="clear" w:pos="851"/>
          <w:tab w:val="left" w:pos="0"/>
          <w:tab w:val="left" w:pos="993"/>
          <w:tab w:val="left" w:pos="1701"/>
        </w:tabs>
        <w:spacing w:before="120"/>
      </w:pPr>
      <w:r w:rsidRPr="00246800">
        <w:t>Неконкурентные закупки проводятся способом закупки у единственного Поставщика, который применяется при выполнении условий, установленных в таблице 2.</w:t>
      </w:r>
    </w:p>
    <w:p w:rsidR="009152CD" w:rsidRPr="00246800" w:rsidRDefault="009152CD" w:rsidP="009152CD">
      <w:pPr>
        <w:pStyle w:val="-4"/>
        <w:numPr>
          <w:ilvl w:val="0"/>
          <w:numId w:val="0"/>
        </w:numPr>
        <w:tabs>
          <w:tab w:val="clear" w:pos="851"/>
          <w:tab w:val="left" w:pos="0"/>
          <w:tab w:val="left" w:pos="993"/>
          <w:tab w:val="left" w:pos="1701"/>
        </w:tabs>
        <w:spacing w:before="120"/>
        <w:ind w:left="709"/>
      </w:pPr>
    </w:p>
    <w:p w:rsidR="009152CD" w:rsidRPr="00246800" w:rsidRDefault="009152CD" w:rsidP="009152CD">
      <w:pPr>
        <w:pStyle w:val="-4"/>
        <w:numPr>
          <w:ilvl w:val="0"/>
          <w:numId w:val="0"/>
        </w:numPr>
        <w:tabs>
          <w:tab w:val="clear" w:pos="851"/>
          <w:tab w:val="left" w:pos="0"/>
          <w:tab w:val="left" w:pos="993"/>
          <w:tab w:val="left" w:pos="1701"/>
        </w:tabs>
        <w:spacing w:before="120"/>
        <w:ind w:left="709"/>
      </w:pPr>
    </w:p>
    <w:p w:rsidR="004077E6" w:rsidRPr="00246800" w:rsidRDefault="004077E6" w:rsidP="004077E6">
      <w:pPr>
        <w:pStyle w:val="Sb"/>
        <w:rPr>
          <w:sz w:val="6"/>
        </w:rPr>
      </w:pPr>
    </w:p>
    <w:p w:rsidR="004077E6" w:rsidRPr="00246800" w:rsidRDefault="004077E6" w:rsidP="004077E6">
      <w:pPr>
        <w:pStyle w:val="Sb"/>
        <w:jc w:val="right"/>
      </w:pPr>
      <w:r w:rsidRPr="00246800">
        <w:t>Таблица 2</w:t>
      </w:r>
    </w:p>
    <w:p w:rsidR="004077E6" w:rsidRPr="00246800" w:rsidRDefault="004077E6" w:rsidP="004077E6">
      <w:pPr>
        <w:pStyle w:val="Sb"/>
      </w:pPr>
      <w:r w:rsidRPr="00246800">
        <w:t xml:space="preserve">Разновидности закупки у единственного поставщика </w:t>
      </w:r>
    </w:p>
    <w:p w:rsidR="004077E6" w:rsidRPr="00246800" w:rsidRDefault="004077E6" w:rsidP="004077E6">
      <w:pPr>
        <w:pStyle w:val="Sb"/>
        <w:spacing w:after="120"/>
      </w:pPr>
      <w:r w:rsidRPr="00246800">
        <w:t xml:space="preserve">и рекомендованные условия их применения </w:t>
      </w:r>
    </w:p>
    <w:tbl>
      <w:tblPr>
        <w:tblStyle w:val="a7"/>
        <w:tblW w:w="5003" w:type="pct"/>
        <w:tblLook w:val="04A0" w:firstRow="1" w:lastRow="0" w:firstColumn="1" w:lastColumn="0" w:noHBand="0" w:noVBand="1"/>
      </w:tblPr>
      <w:tblGrid>
        <w:gridCol w:w="548"/>
        <w:gridCol w:w="2741"/>
        <w:gridCol w:w="2768"/>
        <w:gridCol w:w="3293"/>
      </w:tblGrid>
      <w:tr w:rsidR="004077E6" w:rsidRPr="00246800" w:rsidTr="00771962">
        <w:trPr>
          <w:trHeight w:val="130"/>
        </w:trPr>
        <w:tc>
          <w:tcPr>
            <w:tcW w:w="293" w:type="pct"/>
            <w:vMerge w:val="restart"/>
            <w:shd w:val="clear" w:color="auto" w:fill="auto"/>
          </w:tcPr>
          <w:p w:rsidR="004077E6" w:rsidRPr="00246800" w:rsidRDefault="004077E6" w:rsidP="00771962">
            <w:pPr>
              <w:pStyle w:val="S14"/>
              <w:spacing w:before="40" w:after="40"/>
              <w:rPr>
                <w:sz w:val="22"/>
                <w:szCs w:val="22"/>
              </w:rPr>
            </w:pPr>
            <w:r w:rsidRPr="00246800">
              <w:rPr>
                <w:sz w:val="22"/>
                <w:szCs w:val="22"/>
              </w:rPr>
              <w:t xml:space="preserve">№ </w:t>
            </w:r>
          </w:p>
          <w:p w:rsidR="004077E6" w:rsidRPr="00246800" w:rsidRDefault="004077E6" w:rsidP="00771962">
            <w:pPr>
              <w:pStyle w:val="S14"/>
              <w:spacing w:before="40" w:after="40"/>
              <w:rPr>
                <w:sz w:val="22"/>
                <w:szCs w:val="22"/>
              </w:rPr>
            </w:pPr>
            <w:r w:rsidRPr="00246800">
              <w:rPr>
                <w:sz w:val="22"/>
                <w:szCs w:val="22"/>
              </w:rPr>
              <w:t>п/п</w:t>
            </w:r>
          </w:p>
        </w:tc>
        <w:tc>
          <w:tcPr>
            <w:tcW w:w="1466" w:type="pct"/>
            <w:vMerge w:val="restart"/>
            <w:shd w:val="clear" w:color="auto" w:fill="auto"/>
          </w:tcPr>
          <w:p w:rsidR="004077E6" w:rsidRPr="00246800" w:rsidRDefault="004077E6" w:rsidP="00771962">
            <w:pPr>
              <w:pStyle w:val="S14"/>
              <w:spacing w:before="40" w:after="40"/>
              <w:rPr>
                <w:sz w:val="22"/>
                <w:szCs w:val="22"/>
              </w:rPr>
            </w:pPr>
            <w:r w:rsidRPr="00246800">
              <w:rPr>
                <w:sz w:val="22"/>
                <w:szCs w:val="22"/>
              </w:rPr>
              <w:t>Разновидности закупки у единственного поставщика</w:t>
            </w:r>
          </w:p>
        </w:tc>
        <w:tc>
          <w:tcPr>
            <w:tcW w:w="3241" w:type="pct"/>
            <w:gridSpan w:val="2"/>
            <w:shd w:val="clear" w:color="auto" w:fill="auto"/>
          </w:tcPr>
          <w:p w:rsidR="004077E6" w:rsidRPr="00246800" w:rsidRDefault="004077E6" w:rsidP="00771962">
            <w:pPr>
              <w:pStyle w:val="S14"/>
              <w:spacing w:before="40" w:after="40"/>
              <w:rPr>
                <w:sz w:val="22"/>
                <w:szCs w:val="22"/>
              </w:rPr>
            </w:pPr>
            <w:r w:rsidRPr="00246800">
              <w:rPr>
                <w:sz w:val="22"/>
                <w:szCs w:val="22"/>
              </w:rPr>
              <w:t>Условия применения</w:t>
            </w:r>
          </w:p>
        </w:tc>
      </w:tr>
      <w:tr w:rsidR="00771962" w:rsidRPr="00246800" w:rsidTr="00771962">
        <w:trPr>
          <w:trHeight w:val="130"/>
        </w:trPr>
        <w:tc>
          <w:tcPr>
            <w:tcW w:w="293" w:type="pct"/>
            <w:vMerge/>
            <w:shd w:val="clear" w:color="auto" w:fill="auto"/>
          </w:tcPr>
          <w:p w:rsidR="004077E6" w:rsidRPr="00246800" w:rsidRDefault="004077E6" w:rsidP="00771962">
            <w:pPr>
              <w:pStyle w:val="S14"/>
              <w:spacing w:before="40" w:after="40"/>
              <w:rPr>
                <w:sz w:val="22"/>
                <w:szCs w:val="22"/>
              </w:rPr>
            </w:pPr>
          </w:p>
        </w:tc>
        <w:tc>
          <w:tcPr>
            <w:tcW w:w="1466" w:type="pct"/>
            <w:vMerge/>
            <w:shd w:val="clear" w:color="auto" w:fill="auto"/>
          </w:tcPr>
          <w:p w:rsidR="004077E6" w:rsidRPr="00246800" w:rsidRDefault="004077E6" w:rsidP="00771962">
            <w:pPr>
              <w:pStyle w:val="S14"/>
              <w:spacing w:before="40" w:after="40"/>
              <w:rPr>
                <w:sz w:val="22"/>
                <w:szCs w:val="22"/>
              </w:rPr>
            </w:pPr>
          </w:p>
        </w:tc>
        <w:tc>
          <w:tcPr>
            <w:tcW w:w="1480" w:type="pct"/>
            <w:shd w:val="clear" w:color="auto" w:fill="auto"/>
          </w:tcPr>
          <w:p w:rsidR="004077E6" w:rsidRPr="00246800" w:rsidRDefault="004077E6" w:rsidP="00771962">
            <w:pPr>
              <w:pStyle w:val="S14"/>
              <w:spacing w:before="40" w:after="40"/>
              <w:rPr>
                <w:sz w:val="22"/>
                <w:szCs w:val="22"/>
              </w:rPr>
            </w:pPr>
            <w:r w:rsidRPr="00246800">
              <w:rPr>
                <w:sz w:val="22"/>
                <w:szCs w:val="22"/>
              </w:rPr>
              <w:t>Для заказчиков 1-типа</w:t>
            </w:r>
          </w:p>
        </w:tc>
        <w:tc>
          <w:tcPr>
            <w:tcW w:w="1761" w:type="pct"/>
            <w:shd w:val="clear" w:color="auto" w:fill="auto"/>
          </w:tcPr>
          <w:p w:rsidR="004077E6" w:rsidRPr="00246800" w:rsidRDefault="004077E6" w:rsidP="00771962">
            <w:pPr>
              <w:pStyle w:val="S14"/>
              <w:spacing w:before="40" w:after="40"/>
              <w:rPr>
                <w:sz w:val="22"/>
                <w:szCs w:val="22"/>
              </w:rPr>
            </w:pPr>
            <w:r w:rsidRPr="00246800">
              <w:rPr>
                <w:sz w:val="22"/>
                <w:szCs w:val="22"/>
              </w:rPr>
              <w:t xml:space="preserve">Для </w:t>
            </w:r>
            <w:r w:rsidR="00104DF3" w:rsidRPr="00246800">
              <w:rPr>
                <w:sz w:val="22"/>
                <w:szCs w:val="22"/>
              </w:rPr>
              <w:t>заказчиков</w:t>
            </w:r>
            <w:r w:rsidRPr="00246800">
              <w:rPr>
                <w:sz w:val="22"/>
                <w:szCs w:val="22"/>
              </w:rPr>
              <w:t xml:space="preserve"> 2-го типа</w:t>
            </w:r>
          </w:p>
        </w:tc>
      </w:tr>
      <w:tr w:rsidR="00771962" w:rsidRPr="00246800" w:rsidTr="00771962">
        <w:trPr>
          <w:trHeight w:val="130"/>
        </w:trPr>
        <w:tc>
          <w:tcPr>
            <w:tcW w:w="293" w:type="pct"/>
            <w:shd w:val="clear" w:color="auto" w:fill="auto"/>
          </w:tcPr>
          <w:p w:rsidR="004077E6" w:rsidRPr="00246800" w:rsidRDefault="004077E6" w:rsidP="00771962">
            <w:pPr>
              <w:pStyle w:val="S14"/>
              <w:spacing w:before="40" w:after="40"/>
              <w:rPr>
                <w:sz w:val="22"/>
                <w:szCs w:val="22"/>
              </w:rPr>
            </w:pPr>
            <w:r w:rsidRPr="00246800">
              <w:rPr>
                <w:sz w:val="22"/>
                <w:szCs w:val="22"/>
              </w:rPr>
              <w:t>1</w:t>
            </w:r>
          </w:p>
        </w:tc>
        <w:tc>
          <w:tcPr>
            <w:tcW w:w="1466" w:type="pct"/>
            <w:shd w:val="clear" w:color="auto" w:fill="auto"/>
          </w:tcPr>
          <w:p w:rsidR="004077E6" w:rsidRPr="00246800" w:rsidRDefault="004077E6" w:rsidP="00771962">
            <w:pPr>
              <w:pStyle w:val="S14"/>
              <w:spacing w:before="40" w:after="40"/>
              <w:rPr>
                <w:sz w:val="22"/>
                <w:szCs w:val="22"/>
              </w:rPr>
            </w:pPr>
            <w:r w:rsidRPr="00246800">
              <w:rPr>
                <w:sz w:val="22"/>
                <w:szCs w:val="22"/>
              </w:rPr>
              <w:t>2</w:t>
            </w:r>
          </w:p>
        </w:tc>
        <w:tc>
          <w:tcPr>
            <w:tcW w:w="1480" w:type="pct"/>
            <w:shd w:val="clear" w:color="auto" w:fill="auto"/>
          </w:tcPr>
          <w:p w:rsidR="004077E6" w:rsidRPr="00246800" w:rsidRDefault="004077E6" w:rsidP="00771962">
            <w:pPr>
              <w:pStyle w:val="S14"/>
              <w:spacing w:before="40" w:after="40"/>
              <w:rPr>
                <w:sz w:val="22"/>
                <w:szCs w:val="22"/>
              </w:rPr>
            </w:pPr>
            <w:r w:rsidRPr="00246800">
              <w:rPr>
                <w:sz w:val="22"/>
                <w:szCs w:val="22"/>
              </w:rPr>
              <w:t>4</w:t>
            </w:r>
          </w:p>
        </w:tc>
        <w:tc>
          <w:tcPr>
            <w:tcW w:w="1761" w:type="pct"/>
            <w:shd w:val="clear" w:color="auto" w:fill="auto"/>
          </w:tcPr>
          <w:p w:rsidR="004077E6" w:rsidRPr="00246800" w:rsidRDefault="004077E6" w:rsidP="00771962">
            <w:pPr>
              <w:pStyle w:val="S14"/>
              <w:spacing w:before="40" w:after="40"/>
              <w:rPr>
                <w:sz w:val="22"/>
                <w:szCs w:val="22"/>
              </w:rPr>
            </w:pPr>
            <w:r w:rsidRPr="00246800">
              <w:rPr>
                <w:sz w:val="22"/>
                <w:szCs w:val="22"/>
              </w:rPr>
              <w:t>5</w:t>
            </w:r>
          </w:p>
        </w:tc>
      </w:tr>
      <w:tr w:rsidR="004077E6" w:rsidRPr="00246800" w:rsidTr="00771962">
        <w:trPr>
          <w:trHeight w:val="130"/>
        </w:trPr>
        <w:tc>
          <w:tcPr>
            <w:tcW w:w="293" w:type="pct"/>
          </w:tcPr>
          <w:p w:rsidR="004077E6" w:rsidRPr="00246800" w:rsidRDefault="004077E6" w:rsidP="004077E6">
            <w:pPr>
              <w:pStyle w:val="S"/>
              <w:spacing w:before="0"/>
              <w:jc w:val="center"/>
              <w:rPr>
                <w:sz w:val="22"/>
                <w:szCs w:val="22"/>
              </w:rPr>
            </w:pPr>
            <w:r w:rsidRPr="00246800">
              <w:rPr>
                <w:sz w:val="22"/>
                <w:szCs w:val="22"/>
              </w:rPr>
              <w:t>1</w:t>
            </w:r>
          </w:p>
        </w:tc>
        <w:tc>
          <w:tcPr>
            <w:tcW w:w="1466" w:type="pct"/>
          </w:tcPr>
          <w:p w:rsidR="004077E6" w:rsidRPr="00246800" w:rsidRDefault="004077E6" w:rsidP="004077E6">
            <w:pPr>
              <w:pStyle w:val="S"/>
              <w:spacing w:before="0"/>
              <w:jc w:val="left"/>
              <w:rPr>
                <w:sz w:val="22"/>
                <w:szCs w:val="22"/>
              </w:rPr>
            </w:pPr>
            <w:r w:rsidRPr="00246800">
              <w:rPr>
                <w:sz w:val="22"/>
                <w:szCs w:val="22"/>
              </w:rPr>
              <w:t>Запланированные закупки у единственного Поставщика</w:t>
            </w:r>
          </w:p>
        </w:tc>
        <w:tc>
          <w:tcPr>
            <w:tcW w:w="3241" w:type="pct"/>
            <w:gridSpan w:val="2"/>
          </w:tcPr>
          <w:p w:rsidR="004077E6" w:rsidRPr="00246800" w:rsidRDefault="004077E6" w:rsidP="004077E6">
            <w:pPr>
              <w:autoSpaceDE w:val="0"/>
              <w:autoSpaceDN w:val="0"/>
              <w:adjustRightInd w:val="0"/>
              <w:ind w:firstLine="0"/>
              <w:rPr>
                <w:rFonts w:ascii="Times New Roman" w:hAnsi="Times New Roman"/>
              </w:rPr>
            </w:pPr>
            <w:r w:rsidRPr="00246800">
              <w:rPr>
                <w:rFonts w:ascii="Times New Roman" w:hAnsi="Times New Roman"/>
              </w:rPr>
              <w:t>Перечень случаев применения запланированной закупки у единственного поставщика указан в пункте 5.3.2 настоящего Положения.</w:t>
            </w:r>
          </w:p>
        </w:tc>
      </w:tr>
      <w:tr w:rsidR="004077E6" w:rsidRPr="00246800" w:rsidTr="00771962">
        <w:trPr>
          <w:trHeight w:val="130"/>
        </w:trPr>
        <w:tc>
          <w:tcPr>
            <w:tcW w:w="293" w:type="pct"/>
          </w:tcPr>
          <w:p w:rsidR="004077E6" w:rsidRPr="00246800" w:rsidRDefault="004077E6" w:rsidP="004077E6">
            <w:pPr>
              <w:pStyle w:val="S"/>
              <w:spacing w:before="0"/>
              <w:jc w:val="center"/>
              <w:rPr>
                <w:sz w:val="22"/>
                <w:szCs w:val="22"/>
              </w:rPr>
            </w:pPr>
            <w:r w:rsidRPr="00246800">
              <w:rPr>
                <w:sz w:val="22"/>
                <w:szCs w:val="22"/>
              </w:rPr>
              <w:t>2</w:t>
            </w:r>
          </w:p>
        </w:tc>
        <w:tc>
          <w:tcPr>
            <w:tcW w:w="1466" w:type="pct"/>
          </w:tcPr>
          <w:p w:rsidR="004077E6" w:rsidRPr="00246800" w:rsidRDefault="004077E6" w:rsidP="004077E6">
            <w:pPr>
              <w:pStyle w:val="S"/>
              <w:spacing w:before="0"/>
              <w:jc w:val="left"/>
              <w:rPr>
                <w:sz w:val="22"/>
                <w:szCs w:val="22"/>
              </w:rPr>
            </w:pPr>
            <w:r w:rsidRPr="00246800">
              <w:rPr>
                <w:sz w:val="22"/>
                <w:szCs w:val="22"/>
              </w:rPr>
              <w:t>Закупки у единственного Поставщика по причине неотложности</w:t>
            </w:r>
          </w:p>
        </w:tc>
        <w:tc>
          <w:tcPr>
            <w:tcW w:w="3241" w:type="pct"/>
            <w:gridSpan w:val="2"/>
          </w:tcPr>
          <w:p w:rsidR="004077E6" w:rsidRPr="00246800" w:rsidRDefault="004077E6" w:rsidP="004077E6">
            <w:pPr>
              <w:autoSpaceDE w:val="0"/>
              <w:autoSpaceDN w:val="0"/>
              <w:adjustRightInd w:val="0"/>
              <w:ind w:firstLine="0"/>
              <w:rPr>
                <w:rFonts w:ascii="Times New Roman" w:hAnsi="Times New Roman"/>
              </w:rPr>
            </w:pPr>
            <w:r w:rsidRPr="00246800">
              <w:rPr>
                <w:rFonts w:ascii="Times New Roman" w:hAnsi="Times New Roman"/>
              </w:rPr>
              <w:t>Перечень случаев применения закупки у единственного поставщика указан в пункте 5.3.3 настоящего Положения.</w:t>
            </w:r>
          </w:p>
        </w:tc>
      </w:tr>
      <w:tr w:rsidR="004077E6" w:rsidRPr="00246800" w:rsidTr="00771962">
        <w:tc>
          <w:tcPr>
            <w:tcW w:w="293" w:type="pct"/>
          </w:tcPr>
          <w:p w:rsidR="004077E6" w:rsidRPr="00246800" w:rsidRDefault="009152CD" w:rsidP="004077E6">
            <w:pPr>
              <w:pStyle w:val="S"/>
              <w:spacing w:before="0"/>
              <w:jc w:val="center"/>
              <w:rPr>
                <w:sz w:val="22"/>
                <w:szCs w:val="22"/>
                <w:lang w:val="en-US"/>
              </w:rPr>
            </w:pPr>
            <w:r w:rsidRPr="00246800">
              <w:rPr>
                <w:sz w:val="22"/>
                <w:szCs w:val="22"/>
                <w:lang w:val="en-US"/>
              </w:rPr>
              <w:t>3</w:t>
            </w:r>
          </w:p>
        </w:tc>
        <w:tc>
          <w:tcPr>
            <w:tcW w:w="1466" w:type="pct"/>
          </w:tcPr>
          <w:p w:rsidR="004077E6" w:rsidRPr="00246800" w:rsidRDefault="004077E6" w:rsidP="004077E6">
            <w:pPr>
              <w:pStyle w:val="S"/>
              <w:spacing w:before="0"/>
              <w:jc w:val="left"/>
              <w:rPr>
                <w:sz w:val="22"/>
                <w:szCs w:val="22"/>
              </w:rPr>
            </w:pPr>
            <w:r w:rsidRPr="00246800">
              <w:rPr>
                <w:sz w:val="22"/>
                <w:szCs w:val="22"/>
              </w:rPr>
              <w:t>Закупка путем участия в конкурентной процедуре Продавца</w:t>
            </w:r>
          </w:p>
        </w:tc>
        <w:tc>
          <w:tcPr>
            <w:tcW w:w="3241" w:type="pct"/>
            <w:gridSpan w:val="2"/>
          </w:tcPr>
          <w:p w:rsidR="004077E6" w:rsidRPr="00246800" w:rsidRDefault="004077E6" w:rsidP="00D72CDB">
            <w:pPr>
              <w:ind w:firstLine="0"/>
              <w:rPr>
                <w:rFonts w:ascii="Times New Roman" w:hAnsi="Times New Roman"/>
              </w:rPr>
            </w:pPr>
            <w:r w:rsidRPr="00246800">
              <w:rPr>
                <w:rFonts w:ascii="Times New Roman" w:hAnsi="Times New Roman"/>
              </w:rPr>
              <w:t>Выполняется хотя бы одно из следующих условий:</w:t>
            </w:r>
          </w:p>
          <w:p w:rsidR="004077E6" w:rsidRPr="00246800" w:rsidRDefault="004077E6" w:rsidP="00D72CDB">
            <w:pPr>
              <w:ind w:firstLine="0"/>
              <w:rPr>
                <w:rFonts w:ascii="Times New Roman" w:hAnsi="Times New Roman"/>
              </w:rPr>
            </w:pPr>
            <w:r w:rsidRPr="00246800">
              <w:rPr>
                <w:rFonts w:ascii="Times New Roman" w:hAnsi="Times New Roman"/>
              </w:rPr>
              <w:t>1) Необходимость участия в конкурентной процедуре продаж продукции, правила и условия которой определяются ее организатором, установлена законодательством РФ;</w:t>
            </w:r>
          </w:p>
          <w:p w:rsidR="004077E6" w:rsidRPr="00246800" w:rsidRDefault="004077E6" w:rsidP="00D72CDB">
            <w:pPr>
              <w:ind w:firstLine="0"/>
              <w:rPr>
                <w:rFonts w:ascii="Times New Roman" w:hAnsi="Times New Roman"/>
              </w:rPr>
            </w:pPr>
            <w:r w:rsidRPr="00246800">
              <w:rPr>
                <w:rFonts w:ascii="Times New Roman" w:hAnsi="Times New Roman"/>
              </w:rPr>
              <w:t>2) Если такую процедуру объявил Продавец продукции и отсутствует другой способ приобрести требуемую продукцию. Заказчик принимает в ней участие, подавая заявки наряду с другими Участниками данной процедуры продажи продукции.</w:t>
            </w:r>
          </w:p>
        </w:tc>
      </w:tr>
      <w:tr w:rsidR="004077E6" w:rsidRPr="00246800" w:rsidTr="00771962">
        <w:tc>
          <w:tcPr>
            <w:tcW w:w="293" w:type="pct"/>
          </w:tcPr>
          <w:p w:rsidR="004077E6" w:rsidRPr="00246800" w:rsidRDefault="009152CD" w:rsidP="004077E6">
            <w:pPr>
              <w:pStyle w:val="S"/>
              <w:spacing w:before="0"/>
              <w:jc w:val="center"/>
              <w:rPr>
                <w:sz w:val="22"/>
                <w:szCs w:val="22"/>
                <w:lang w:val="en-US"/>
              </w:rPr>
            </w:pPr>
            <w:r w:rsidRPr="00246800">
              <w:rPr>
                <w:sz w:val="22"/>
                <w:szCs w:val="22"/>
                <w:lang w:val="en-US"/>
              </w:rPr>
              <w:t>4</w:t>
            </w:r>
          </w:p>
        </w:tc>
        <w:tc>
          <w:tcPr>
            <w:tcW w:w="1466" w:type="pct"/>
          </w:tcPr>
          <w:p w:rsidR="004077E6" w:rsidRPr="00246800" w:rsidRDefault="004077E6" w:rsidP="004077E6">
            <w:pPr>
              <w:pStyle w:val="S"/>
              <w:spacing w:before="0"/>
              <w:jc w:val="left"/>
              <w:rPr>
                <w:sz w:val="22"/>
                <w:szCs w:val="22"/>
              </w:rPr>
            </w:pPr>
            <w:r w:rsidRPr="00246800">
              <w:rPr>
                <w:sz w:val="22"/>
                <w:szCs w:val="22"/>
              </w:rPr>
              <w:t>Мелкая закупка</w:t>
            </w:r>
          </w:p>
        </w:tc>
        <w:tc>
          <w:tcPr>
            <w:tcW w:w="3241" w:type="pct"/>
            <w:gridSpan w:val="2"/>
          </w:tcPr>
          <w:p w:rsidR="004077E6" w:rsidRPr="00246800" w:rsidRDefault="004077E6" w:rsidP="00D72CDB">
            <w:pPr>
              <w:ind w:firstLine="0"/>
              <w:rPr>
                <w:rFonts w:ascii="Times New Roman" w:hAnsi="Times New Roman"/>
              </w:rPr>
            </w:pPr>
            <w:r w:rsidRPr="00246800">
              <w:rPr>
                <w:rFonts w:ascii="Times New Roman" w:hAnsi="Times New Roman"/>
              </w:rPr>
              <w:t>Мелкая закупка осуществляется, если стоимость договора с НДС в зависимости от годовой выручки Заказчика за отчетный финансовый год не превышает порогов, установленных Федеральным законом от 18.07.2011 № 223-ФЗ «О закупках товаров, работ, услуг отдельными видами юридических лиц», и по которой Заказчик вправе не размещать информацию в единой информационной системе.</w:t>
            </w:r>
          </w:p>
          <w:p w:rsidR="004077E6" w:rsidRPr="00246800" w:rsidRDefault="004077E6" w:rsidP="00D72CDB">
            <w:pPr>
              <w:ind w:firstLine="0"/>
              <w:rPr>
                <w:b/>
                <w:i/>
              </w:rPr>
            </w:pPr>
            <w:r w:rsidRPr="00246800">
              <w:rPr>
                <w:rFonts w:ascii="Times New Roman" w:hAnsi="Times New Roman"/>
                <w:i/>
                <w:u w:val="single"/>
              </w:rPr>
              <w:t>Примечание:</w:t>
            </w:r>
            <w:r w:rsidRPr="00246800">
              <w:rPr>
                <w:rFonts w:ascii="Times New Roman" w:hAnsi="Times New Roman"/>
                <w:i/>
              </w:rPr>
              <w:t xml:space="preserve"> по решению Заказчика для заключения договора со стоимостью, не превышающей установленное пороговое значение, может быть проведена конкурентная закупка с применением любого способа, указанного в Таблице 1 настоящего Положения.</w:t>
            </w:r>
          </w:p>
        </w:tc>
      </w:tr>
    </w:tbl>
    <w:p w:rsidR="00D72CDB" w:rsidRPr="00246800" w:rsidRDefault="00D72CDB" w:rsidP="00D72CDB">
      <w:pPr>
        <w:ind w:left="992" w:firstLine="0"/>
        <w:rPr>
          <w:rFonts w:ascii="Times New Roman" w:hAnsi="Times New Roman"/>
          <w:sz w:val="24"/>
          <w:szCs w:val="24"/>
        </w:rPr>
      </w:pPr>
      <w:bookmarkStart w:id="232" w:name="_Toc529789740"/>
    </w:p>
    <w:p w:rsidR="00D72CDB" w:rsidRPr="00246800" w:rsidRDefault="00D72CDB"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9152CD" w:rsidRPr="00246800" w:rsidRDefault="009152CD" w:rsidP="00D72CDB">
      <w:pPr>
        <w:ind w:left="992" w:firstLine="0"/>
        <w:rPr>
          <w:rFonts w:ascii="Times New Roman" w:hAnsi="Times New Roman"/>
          <w:sz w:val="24"/>
          <w:szCs w:val="24"/>
        </w:rPr>
      </w:pPr>
    </w:p>
    <w:p w:rsidR="00771962" w:rsidRPr="00246800" w:rsidRDefault="00771962" w:rsidP="00771962">
      <w:pPr>
        <w:pStyle w:val="S3"/>
        <w:rPr>
          <w:b/>
        </w:rPr>
      </w:pPr>
      <w:r w:rsidRPr="00246800">
        <w:rPr>
          <w:b/>
        </w:rPr>
        <w:t>Запланированные закупки у единственного поставщика</w:t>
      </w:r>
      <w:bookmarkEnd w:id="232"/>
    </w:p>
    <w:p w:rsidR="00771962" w:rsidRPr="00246800" w:rsidRDefault="00771962" w:rsidP="00D72CDB">
      <w:pPr>
        <w:spacing w:before="120"/>
        <w:ind w:firstLine="709"/>
        <w:rPr>
          <w:rFonts w:ascii="Times New Roman" w:hAnsi="Times New Roman"/>
          <w:sz w:val="24"/>
        </w:rPr>
      </w:pPr>
      <w:r w:rsidRPr="00246800">
        <w:rPr>
          <w:rFonts w:ascii="Times New Roman" w:hAnsi="Times New Roman"/>
          <w:sz w:val="24"/>
        </w:rPr>
        <w:t>Запланированные закупки у единственного Поставщика могут осуществляться в случаях, когда предметом закупки является:</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по регулируемым в соответствии с действующим законодательством РФ ценам (тарифам).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Вспомогательные услуги, приобретаемые у субъектов естественных монополий в рамках исполнения заключенных с ними основных договоров, относящихся к сфере деятельности субъектов естественных монополий и неразрывно связанных с данными вспомогательными услугами. При этом вспомогательная услуга не может быть оказана другим Поставщиком.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предоставление которой может осуществляться исключительно органами исполнительной власти или органами местного самоуправления в соответствии с их полномочиями или подведомственными им государственными/муниципальными учреждениями, государственными/муниципальными унитарными предприятиями, иными юридическими лицами, соответствующие полномочия которых устанавливаются нормативными правовыми актами РФ, нормативными правовыми актами субъекта РФ, нормативными правовыми актами муниципального образования.</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Электроэнергия, приобретаемая у гарантирующих поставщиков электроэнергии, а также у продавцов, не имеющих статуса «гарантирующих поставщиков электроэнергии», в технологически изолированных территориальных электроэнергетических системах</w:t>
      </w:r>
      <w:r w:rsidRPr="00246800">
        <w:footnoteReference w:id="6"/>
      </w:r>
      <w:r w:rsidRPr="00246800">
        <w:t>.</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связанные с использованием сетевой инфраструктуры: водоснабжения, водоотведения, канализации, теплоснабжения, газоснабжения (за исключением услуг по реализации сниженного газа), на передачу электрической и тепловой энергии сетевыми организациями (не являющихся субъектами естественных монополий); по подключению (присоединение) к сетям инженерно-технического обеспечения у тех субъектов, для которых они установлены; услуги по обращению с твердыми коммунальными отходами.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Купля-продажа, аренда/субаренда, доверительное управление и иные договоры, предусматривающие переход прав владения и (или) пользования в отношении недвижимого имущества и связанного с ним движимого имущества.</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по содержанию и ремонту арендованных нежилых помещений; услуги по водо-, тепло-, газо- и энергоснабжению, охране,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арендованные нежилые помещения.</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 xml:space="preserve">Право на объект интеллектуальной собственности или на продукцию, исключительные права на которую, в соответствии с действующим законодательством РФ </w:t>
      </w:r>
      <w:r w:rsidRPr="00246800">
        <w:lastRenderedPageBreak/>
        <w:t>или иного применимого права об интеллектуальной собственности, принадлежат правообладателю.</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Использование объекта интеллектуальной собственности, созданного Заказчиком совместно с Поставщиком, при условии, что замена такого Поставщика является нецелесообразной.</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и/или право доступа к специализированным информационным ресурсам и базам данных, включая используемые в них программно-технические средства и средства защиты информации (в том числе справочным, кадровым, информационно-аналитическим, финансовым, рейтинговым и т.п.), доступ к которым осуществляется по установленным единым тарифам/расценкам у правообладателей (владельцев) информационных систем/платформ.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по управлению между хозяйственным обществом и управляющей организацией по договору о передаче полномочий единоличного исполнительного органа.</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 xml:space="preserve">Авторский контроль разработки проектной и конструкторской документации объектов капитального строительства; </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Авторский надзор строительства, реконструкции, капитального ремонта объектов капитального строительства, изготовления оборудования; авторский надзор, авторское сопровождение, авторский контроль при эксплуатации объектов капитального строительства, использования оборудования.</w:t>
      </w:r>
    </w:p>
    <w:p w:rsidR="00771962" w:rsidRPr="00246800" w:rsidRDefault="004E73A7" w:rsidP="004E73A7">
      <w:pPr>
        <w:pStyle w:val="-4"/>
        <w:numPr>
          <w:ilvl w:val="3"/>
          <w:numId w:val="4"/>
        </w:numPr>
        <w:tabs>
          <w:tab w:val="clear" w:pos="851"/>
          <w:tab w:val="left" w:pos="0"/>
          <w:tab w:val="left" w:pos="993"/>
          <w:tab w:val="left" w:pos="1701"/>
        </w:tabs>
        <w:spacing w:before="120"/>
      </w:pPr>
      <w:r w:rsidRPr="00246800">
        <w:t>Продукция, в отношении которой необходима реализация (перераспределение) внутри Компании (Заказчиком и Поставщиком являются ПАО «НК «Роснефть» и/или Общество Группы и/или Общество Группы Компаний (далее - ОГК</w:t>
      </w:r>
      <w:r w:rsidRPr="00246800">
        <w:rPr>
          <w:rStyle w:val="af8"/>
        </w:rPr>
        <w:footnoteReference w:id="7"/>
      </w:r>
      <w:r w:rsidRPr="00246800">
        <w:t>))</w:t>
      </w:r>
      <w:r w:rsidR="00771962" w:rsidRPr="00246800">
        <w:t>.</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Дополнительная продукция, приобретаемая для обеспечения работоспособности (функционирования) в период действия гарантийных обязательств ранее закупленной продукции, в случае, если смена Поставщика приведет к утрате гарантийных обязательств.</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шефмонтажа, гарантийного и текущего обслуживания, осуществляемого производителем такого оборудования.</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в целях проведения опытно-промысловых испытаний.</w:t>
      </w:r>
    </w:p>
    <w:p w:rsidR="00771962" w:rsidRPr="00246800" w:rsidRDefault="00BF5183" w:rsidP="00BF5183">
      <w:pPr>
        <w:pStyle w:val="-4"/>
        <w:numPr>
          <w:ilvl w:val="3"/>
          <w:numId w:val="4"/>
        </w:numPr>
        <w:tabs>
          <w:tab w:val="clear" w:pos="851"/>
          <w:tab w:val="left" w:pos="0"/>
          <w:tab w:val="left" w:pos="993"/>
          <w:tab w:val="left" w:pos="1701"/>
        </w:tabs>
        <w:spacing w:before="120"/>
      </w:pPr>
      <w:r w:rsidRPr="00246800">
        <w:t>Продукция, приобретаемая в рамках реализации проектов (сложно-технологическое, уникальное оборудование, а также услуги/работы с применением уникальных и/или инновационных технологий)</w:t>
      </w:r>
      <w:r w:rsidR="00771962" w:rsidRPr="00246800">
        <w:t>.</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производимая с использованием уникальных комплектующих (отсутствуют аналоги).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для осуществления деятельности на территории иностранного государства.</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у единственного поставщика, определенного действующим законодательством РФ и оформленном в установленном порядке нормативно-правовым актом или решением Правительства РФ, федеральным органом исполнительной власти РФ.</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lastRenderedPageBreak/>
        <w:t>Продукция, приобретаемая в рамках реализации Компанией интеграционных и консолидирующих решений по определению единого оператора (исполнителя) услуг, в том числе в целях реализации централизованных проектов развития отдельных направлений деятельности, внедрения единых информационных технологий, проведения единой финансовой и бюджетной политики, бухгалтерского и налогового учета, выполнения научно-исследовательских и опытно-конструкторских работ, проведения единой политики технического регулирования отдельных направлений деятельности, разработки новых технологий.</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связанные с направлением работника в служебную командировку (включая, но не ограничиваясь,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информационно-рекламного характера, услуги по размещению материалов в средствах массовой информации, за исключением рекламных услуг, оказываемых в рамках спонсорской деятельности.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НИР в нефтегазовой сфере.</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Купля-продажа (поставка) нефти, газа (природного и попутного) и нефтепродуктов, приобретаемых путем совершения внебиржевых сделок.</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по приему, хранению, транспортировке, экспедированию, перевалке нефти, газа (природного и попутного) и нефтепродуктов.</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Юридические услуги, услуги по осуществлению нотариальных действий и иных аналогичных услуг, предоставление которых осуществляется по регулируемым государством расценкам (тарифам).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связанные с обеспечением визитов официальных делегаций и представителей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прочие сопутствующие расходы).</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Работы/услуги с целью обеспечения безопасности, в том числе информационной.</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Финансовые услуги, включая выдачу банковской гарантии.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по обучению или проведению семинаров (совещаний), конференций, симпозиумов.</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Услуги по проведению мероприятия, организованного для нужд нескольких заказчиков, с Поставщиком, выбранным Заказчиком, являющимся организатором такого мероприятия.</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производство которой создано или модернизировано и (или) освоено на территории РФ в соответствии со специальным инвестиционным контрактом, по регулируемым ценам.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Осуществление рейтинговых действий юридическими лицами, признаваемыми в соответствии с законодательством РФ кредитными рейтинговыми агентствами, а также иностранными юридическими лицами, осуществляющими рейтинговые действия за пределами территории РФ.</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lastRenderedPageBreak/>
        <w:t>Продукция, приобретаемая в связи с признанием несостоявшейся конкурентной закупки и отсутствием возможности (регламентных сроков) для проведения новой конкурентной закупки в случае экономической целесообразности.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в связи с непредвиденным изменением производственной программы, технических требований к продукции при отсутствии возможности (сроков) провести конкурентную закупку в случае наличия экономической целесообразности.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информация о которой в связи с имеющейся действительной или потенциальной экономической ценностью, потребительской стоимостью, в силу неизвестности ее другим лицам в конкретной ситуации, и (или) раскрывает технологические или научно-технические сведения, лежащие в основе производства Заказчиком конкурентоспособной продукции на мировом рынке (разработка технологий и новых видов продукции; конструкция машин, дизайн; методы производства, схемы и чертежи отдельных узлов, изделий и т.д.) не может включаться в извещение, документацию о закупке или проект договора.</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 xml:space="preserve">Дополнительный объем ранее приобретенной продукции не более 30% первоначального объема в суммовом выражении (по совокупности всех дополнительных соглашений) при условии </w:t>
      </w:r>
      <w:r w:rsidR="00E612C8" w:rsidRPr="00246800">
        <w:t>не превышения</w:t>
      </w:r>
      <w:r w:rsidRPr="00246800">
        <w:t xml:space="preserve"> начальных цен за единицу продукции.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в связи с отсутствием целесообразности смены текущего Поставщика по соображениям стандартизации или ввиду необходимости обеспечения совместимости с имеющимися товарами, оборудованием, технологией или услугами, а также если предоставленные цены новым Поставщиком не превышают потенциальную выгоду при заключении договора с текущим Поставщиком.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При приобретении товаров и иного имущества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у Поставщика, ликвидирующего свою хозяйственную деятельность, который распродаёт имущество по соглашению с кредиторами, или согласно аналогичным или иным случаям, когда, например, Поставщик, в силу каких-либо обстоятельств предоставляет значительные кратковременные скидки).</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в рамках заключения соглашения о перемене лица в договоре, предусмотренного Главой 24 Гражданского кодекса РФ.</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Заказчик, являясь поставщико</w:t>
      </w:r>
      <w:r w:rsidR="00E612C8">
        <w:t>м, исполнителем (соисполнителем</w:t>
      </w:r>
      <w:r w:rsidRPr="00246800">
        <w:t>), подрядчиком (субподрядчиком) по государственному/муниципальному контракту или по сделке, заключаемой Заказчиком по результатам проведенной организацией, объединениями организаций торгов или иных процедур,  направленных на заключение гражданско-правовой сделки, в которых Заказчик принимал участие, в целях надлежащего выполнения обязательств привлекает иных лиц для поставок товаров, выполнения работ, оказания услуг, и, когда установленные условия такой сделки (включая, но не ограничиваясь, сроки исполнения обязательств) не позволяют Заказчику осуществить выбор таких лиц путём проведения закупки другим способом.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Осуществляется заключение гражданско-правового договора на оказание услуг, выполнение работ с использованием личного труда физического лица, не являющегося индивидуальным предпринимателем.</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 xml:space="preserve">Продукция, либо группа продукции, приобретение которой данным способом определено решением Главного исполнительного директора </w:t>
      </w:r>
      <w:r w:rsidRPr="00246800">
        <w:lastRenderedPageBreak/>
        <w:t>ПАО «НК «Роснефть», Закупочного органа или уполномоченного лица Заказчика в пределах его полномочий.</w:t>
      </w:r>
    </w:p>
    <w:p w:rsidR="00771962"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в рамках исполне</w:t>
      </w:r>
      <w:r w:rsidR="00DF617C" w:rsidRPr="00246800">
        <w:t>ния ПП № </w:t>
      </w:r>
      <w:r w:rsidRPr="00246800">
        <w:t>2013 от 03.12.2021 «О минимальной доле закупок российского происхождения».</w:t>
      </w:r>
    </w:p>
    <w:p w:rsidR="00F52FF9" w:rsidRPr="00246800" w:rsidRDefault="00771962" w:rsidP="00D72CDB">
      <w:pPr>
        <w:pStyle w:val="-4"/>
        <w:numPr>
          <w:ilvl w:val="3"/>
          <w:numId w:val="4"/>
        </w:numPr>
        <w:tabs>
          <w:tab w:val="clear" w:pos="851"/>
          <w:tab w:val="left" w:pos="0"/>
          <w:tab w:val="left" w:pos="993"/>
          <w:tab w:val="left" w:pos="1701"/>
        </w:tabs>
        <w:spacing w:before="120"/>
      </w:pPr>
      <w:r w:rsidRPr="00246800">
        <w:t>Продукция, приобретаемая в рамках</w:t>
      </w:r>
      <w:r w:rsidR="00F52FF9" w:rsidRPr="00246800">
        <w:t>:</w:t>
      </w:r>
    </w:p>
    <w:p w:rsidR="008224CB" w:rsidRPr="00246800" w:rsidRDefault="008224CB" w:rsidP="00E90064">
      <w:pPr>
        <w:pStyle w:val="-4"/>
        <w:numPr>
          <w:ilvl w:val="0"/>
          <w:numId w:val="50"/>
        </w:numPr>
        <w:tabs>
          <w:tab w:val="clear" w:pos="851"/>
          <w:tab w:val="left" w:pos="0"/>
          <w:tab w:val="left" w:pos="993"/>
          <w:tab w:val="left" w:pos="1701"/>
        </w:tabs>
        <w:spacing w:before="120"/>
        <w:ind w:left="0" w:firstLine="709"/>
      </w:pPr>
      <w:r w:rsidRPr="00246800">
        <w:t>исполнения ГОЗ в соответствии с нормами, установленными отдельным ЛНД/РД Заказчика.</w:t>
      </w:r>
    </w:p>
    <w:p w:rsidR="008224CB" w:rsidRPr="00246800" w:rsidRDefault="008224CB" w:rsidP="00E90064">
      <w:pPr>
        <w:pStyle w:val="-4"/>
        <w:numPr>
          <w:ilvl w:val="0"/>
          <w:numId w:val="50"/>
        </w:numPr>
        <w:tabs>
          <w:tab w:val="clear" w:pos="851"/>
          <w:tab w:val="left" w:pos="0"/>
          <w:tab w:val="left" w:pos="993"/>
          <w:tab w:val="left" w:pos="1701"/>
        </w:tabs>
        <w:spacing w:before="120"/>
        <w:ind w:left="0" w:firstLine="709"/>
      </w:pPr>
      <w:r w:rsidRPr="00246800">
        <w:t>исполнения Государственных контрактов в соответствии с нормами, установленными отдельным ЛНД/РД Заказчика.</w:t>
      </w:r>
    </w:p>
    <w:p w:rsidR="008224CB" w:rsidRPr="00246800" w:rsidRDefault="008224CB" w:rsidP="00E90064">
      <w:pPr>
        <w:pStyle w:val="-4"/>
        <w:numPr>
          <w:ilvl w:val="0"/>
          <w:numId w:val="50"/>
        </w:numPr>
        <w:tabs>
          <w:tab w:val="clear" w:pos="851"/>
          <w:tab w:val="left" w:pos="0"/>
          <w:tab w:val="left" w:pos="993"/>
          <w:tab w:val="left" w:pos="1701"/>
        </w:tabs>
        <w:spacing w:before="120"/>
        <w:ind w:left="0" w:firstLine="709"/>
      </w:pPr>
      <w:r w:rsidRPr="00246800">
        <w:t>реализации Инвестиционных проектов и иных программ Общества в соответствии с нормами, установленными отдельным ЛНД/РД Заказчика;</w:t>
      </w:r>
    </w:p>
    <w:p w:rsidR="00771962" w:rsidRPr="00246800" w:rsidRDefault="00680282" w:rsidP="00E90064">
      <w:pPr>
        <w:pStyle w:val="-4"/>
        <w:numPr>
          <w:ilvl w:val="0"/>
          <w:numId w:val="50"/>
        </w:numPr>
        <w:tabs>
          <w:tab w:val="clear" w:pos="851"/>
          <w:tab w:val="left" w:pos="0"/>
          <w:tab w:val="left" w:pos="993"/>
          <w:tab w:val="left" w:pos="1701"/>
        </w:tabs>
        <w:spacing w:before="120"/>
        <w:ind w:left="0" w:firstLine="709"/>
      </w:pPr>
      <w:r w:rsidRPr="00246800">
        <w:t xml:space="preserve">реализации </w:t>
      </w:r>
      <w:r w:rsidR="008224CB" w:rsidRPr="00246800">
        <w:t xml:space="preserve">гражданского судоремонта </w:t>
      </w:r>
      <w:r w:rsidR="00771962" w:rsidRPr="00246800">
        <w:t>в соответствии с нормами, установленными отдельным ЛНД</w:t>
      </w:r>
      <w:r w:rsidR="003E18CE" w:rsidRPr="00246800">
        <w:t>/РД</w:t>
      </w:r>
      <w:r w:rsidR="00771962" w:rsidRPr="00246800">
        <w:t xml:space="preserve"> Заказчика.</w:t>
      </w:r>
    </w:p>
    <w:p w:rsidR="00D72CDB" w:rsidRPr="00246800" w:rsidRDefault="00D72CDB" w:rsidP="00D72CDB">
      <w:pPr>
        <w:ind w:left="992" w:firstLine="0"/>
        <w:rPr>
          <w:rFonts w:ascii="Times New Roman" w:hAnsi="Times New Roman"/>
          <w:sz w:val="32"/>
        </w:rPr>
      </w:pPr>
    </w:p>
    <w:p w:rsidR="00771962" w:rsidRPr="00246800" w:rsidRDefault="00771962" w:rsidP="00771962">
      <w:pPr>
        <w:pStyle w:val="S3"/>
        <w:rPr>
          <w:b/>
        </w:rPr>
      </w:pPr>
      <w:bookmarkStart w:id="233" w:name="_Toc529789741"/>
      <w:r w:rsidRPr="00246800">
        <w:rPr>
          <w:b/>
        </w:rPr>
        <w:t>Закупки у единственного поставщика по причине неотложности</w:t>
      </w:r>
      <w:bookmarkEnd w:id="233"/>
    </w:p>
    <w:p w:rsidR="00771962" w:rsidRPr="00246800" w:rsidRDefault="00771962" w:rsidP="002414EA">
      <w:pPr>
        <w:spacing w:before="120"/>
        <w:ind w:firstLine="709"/>
        <w:rPr>
          <w:rFonts w:ascii="Times New Roman" w:hAnsi="Times New Roman"/>
          <w:sz w:val="24"/>
        </w:rPr>
      </w:pPr>
      <w:r w:rsidRPr="00246800">
        <w:rPr>
          <w:rFonts w:ascii="Times New Roman" w:hAnsi="Times New Roman"/>
          <w:sz w:val="24"/>
        </w:rPr>
        <w:t>Закупки у единственного Поставщика по причине неотложности осуществляется в случаях:</w:t>
      </w:r>
    </w:p>
    <w:p w:rsidR="00771962" w:rsidRPr="00246800" w:rsidRDefault="002414EA" w:rsidP="002414EA">
      <w:pPr>
        <w:pStyle w:val="S"/>
        <w:widowControl/>
        <w:tabs>
          <w:tab w:val="clear" w:pos="1690"/>
          <w:tab w:val="left" w:pos="1560"/>
        </w:tabs>
        <w:spacing w:before="120"/>
        <w:ind w:firstLine="709"/>
      </w:pPr>
      <w:r w:rsidRPr="00246800">
        <w:t xml:space="preserve">5.3.3.1. </w:t>
      </w:r>
      <w:r w:rsidR="00771962" w:rsidRPr="00246800">
        <w:t xml:space="preserve">Если достаточный запас продукции, требуемой для ликвидации чрезвычайных обстоятельств (устранения их последствий/угрозы их возникновения), отсутствует, применение конкурентной процедуры закупки неприемлемо вследствие отсутствия времени или необходимости соблюдения конфиденциальности и при любом из следующих условий: наличие опасности для жизни и здоровья человека; высокая вероятность нанесения вреда окружающей среде, частичной или полной остановки производственной деятельности Заказчика либо реализации иных рисков, способных привести к значительным потерям Заказчика; для предотвращения или ликвидации последствий чрезвычайных обстоятельств необходима определенная продукция. К чрезвычайным обстоятельствам в рамках Положения относятся военные действия, забастовки, стихийные бедствия, аварии, катастрофы (в том числе техногенные). </w:t>
      </w:r>
    </w:p>
    <w:p w:rsidR="00771962" w:rsidRPr="00246800" w:rsidRDefault="002414EA" w:rsidP="002414EA">
      <w:pPr>
        <w:pStyle w:val="S"/>
        <w:tabs>
          <w:tab w:val="clear" w:pos="1690"/>
          <w:tab w:val="left" w:pos="1560"/>
        </w:tabs>
        <w:spacing w:before="120"/>
        <w:ind w:firstLine="709"/>
      </w:pPr>
      <w:r w:rsidRPr="00246800">
        <w:t xml:space="preserve">5.3.3.2. </w:t>
      </w:r>
      <w:r w:rsidR="005301D7" w:rsidRPr="00246800">
        <w:t xml:space="preserve">Если необходимо обеспечить защиту интересов </w:t>
      </w:r>
      <w:r w:rsidR="000E2E0C" w:rsidRPr="00246800">
        <w:t>ОГК</w:t>
      </w:r>
      <w:r w:rsidR="005301D7" w:rsidRPr="00246800">
        <w:t xml:space="preserve"> в ходе судебных разбирательств, уголовных судопроизводств, принудительного исполнения судебных актов, разбирательств в государственных/муниципальных органах, а также в ходе разбирательств в иных органах и организациях (включая международные, иностранные, внесудебные), если разбирательства в таких органах и организациях могут повлечь для </w:t>
      </w:r>
      <w:r w:rsidR="000E2E0C" w:rsidRPr="00246800">
        <w:t>ОГК</w:t>
      </w:r>
      <w:r w:rsidR="005301D7" w:rsidRPr="00246800">
        <w:t xml:space="preserve"> негативные последствия и применение конкурентных процедур неприемлемо вследствие отсутствия времени или конфиденциальности. При этом ассортимент и объем закупаемых услуг/работ должны быть не более необходимого для защиты интересов </w:t>
      </w:r>
      <w:r w:rsidR="000E2E0C" w:rsidRPr="00246800">
        <w:t>ОГК</w:t>
      </w:r>
      <w:r w:rsidR="005301D7" w:rsidRPr="00246800">
        <w:t xml:space="preserve"> в ходе соответствующего разбирательства и могут включать в себя любые необходимые для защиты интересов </w:t>
      </w:r>
      <w:r w:rsidR="000E2E0C" w:rsidRPr="00246800">
        <w:t>ОГК</w:t>
      </w:r>
      <w:r w:rsidR="005301D7" w:rsidRPr="00246800">
        <w:t xml:space="preserve"> в ходе соответствующего разбирательства виды услуг/работ (включая, но не ограничиваясь – представление и защиту интересов </w:t>
      </w:r>
      <w:r w:rsidR="000E2E0C" w:rsidRPr="00246800">
        <w:t xml:space="preserve">ОГК </w:t>
      </w:r>
      <w:r w:rsidR="005301D7" w:rsidRPr="00246800">
        <w:t>в соответствующем разбирательстве, оценку стоимости предмета спора или связанных вопросов, получение заключения по спорному вопросу, привлечение необходимых специалистов (экспертов, переводчиков и пр.)).</w:t>
      </w:r>
    </w:p>
    <w:p w:rsidR="00771962" w:rsidRPr="00246800" w:rsidRDefault="00771962" w:rsidP="00294C29">
      <w:pPr>
        <w:pStyle w:val="S21"/>
      </w:pPr>
      <w:bookmarkStart w:id="234" w:name="_Toc529789742"/>
      <w:bookmarkStart w:id="235" w:name="_Toc100848354"/>
      <w:r w:rsidRPr="00246800">
        <w:lastRenderedPageBreak/>
        <w:t>Разновидности процедур закупки и условия их применения</w:t>
      </w:r>
      <w:bookmarkEnd w:id="234"/>
      <w:bookmarkEnd w:id="235"/>
    </w:p>
    <w:p w:rsidR="00771962" w:rsidRPr="00246800" w:rsidRDefault="00771962" w:rsidP="00DF617C">
      <w:pPr>
        <w:spacing w:before="120"/>
        <w:ind w:firstLine="709"/>
        <w:rPr>
          <w:rFonts w:ascii="Times New Roman" w:hAnsi="Times New Roman"/>
          <w:sz w:val="24"/>
        </w:rPr>
      </w:pPr>
      <w:bookmarkStart w:id="236" w:name="_Toc385510010"/>
      <w:bookmarkStart w:id="237" w:name="_Toc385510698"/>
      <w:bookmarkStart w:id="238" w:name="_Toc385511582"/>
      <w:bookmarkStart w:id="239" w:name="_Toc385512496"/>
      <w:bookmarkStart w:id="240" w:name="_Toc385515282"/>
      <w:bookmarkStart w:id="241" w:name="_Toc385516240"/>
      <w:bookmarkEnd w:id="236"/>
      <w:bookmarkEnd w:id="237"/>
      <w:bookmarkEnd w:id="238"/>
      <w:bookmarkEnd w:id="239"/>
      <w:bookmarkEnd w:id="240"/>
      <w:bookmarkEnd w:id="241"/>
      <w:r w:rsidRPr="00246800">
        <w:rPr>
          <w:rFonts w:ascii="Times New Roman" w:hAnsi="Times New Roman"/>
          <w:sz w:val="24"/>
        </w:rPr>
        <w:t>Комбинация вариантов форм и порядка проведения процедуры закупки для выбора разновидности проведения процедуры закупки определятся в соответствии с условиями применения, установленными в таблице 3 (за исключением процедур закупок, участниками которых могут быть только субъекты МСП).</w:t>
      </w:r>
    </w:p>
    <w:p w:rsidR="00771962" w:rsidRPr="00246800" w:rsidRDefault="00771962" w:rsidP="00771962">
      <w:pPr>
        <w:pStyle w:val="S"/>
        <w:tabs>
          <w:tab w:val="clear" w:pos="1690"/>
          <w:tab w:val="left" w:pos="1560"/>
        </w:tabs>
        <w:spacing w:before="120"/>
        <w:ind w:left="709"/>
      </w:pPr>
    </w:p>
    <w:p w:rsidR="00771962" w:rsidRPr="00246800" w:rsidRDefault="00771962" w:rsidP="003C3EC9">
      <w:pPr>
        <w:ind w:firstLine="709"/>
        <w:rPr>
          <w:rFonts w:ascii="Times New Roman" w:hAnsi="Times New Roman"/>
          <w:sz w:val="28"/>
          <w:szCs w:val="28"/>
        </w:rPr>
        <w:sectPr w:rsidR="00771962" w:rsidRPr="00246800" w:rsidSect="00771962">
          <w:headerReference w:type="default" r:id="rId32"/>
          <w:pgSz w:w="11906" w:h="16838" w:code="9"/>
          <w:pgMar w:top="1134" w:right="1134" w:bottom="1134" w:left="1418" w:header="567" w:footer="567" w:gutter="0"/>
          <w:cols w:space="708"/>
          <w:docGrid w:linePitch="360"/>
        </w:sectPr>
      </w:pPr>
    </w:p>
    <w:p w:rsidR="001B5588" w:rsidRPr="00246800" w:rsidRDefault="001B5588" w:rsidP="001B5588">
      <w:pPr>
        <w:pStyle w:val="Sb"/>
        <w:jc w:val="right"/>
      </w:pPr>
      <w:bookmarkStart w:id="242" w:name="_Ref390556116"/>
      <w:r w:rsidRPr="00246800">
        <w:lastRenderedPageBreak/>
        <w:t xml:space="preserve">Таблица 3 </w:t>
      </w:r>
      <w:bookmarkEnd w:id="242"/>
    </w:p>
    <w:p w:rsidR="001B5588" w:rsidRPr="00246800" w:rsidRDefault="001B5588" w:rsidP="001B5588">
      <w:pPr>
        <w:pStyle w:val="Sb"/>
        <w:spacing w:after="60"/>
      </w:pPr>
      <w:r w:rsidRPr="00246800">
        <w:t>Возможные варианты проведения процедуры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4"/>
        <w:gridCol w:w="2212"/>
        <w:gridCol w:w="2328"/>
        <w:gridCol w:w="2178"/>
        <w:gridCol w:w="7307"/>
      </w:tblGrid>
      <w:tr w:rsidR="001B5588" w:rsidRPr="00246800" w:rsidTr="00615628">
        <w:trPr>
          <w:cantSplit/>
          <w:trHeight w:val="346"/>
          <w:tblHeader/>
        </w:trPr>
        <w:tc>
          <w:tcPr>
            <w:tcW w:w="181" w:type="pct"/>
            <w:gridSpan w:val="2"/>
            <w:vMerge w:val="restart"/>
            <w:shd w:val="clear" w:color="auto" w:fill="auto"/>
            <w:vAlign w:val="center"/>
          </w:tcPr>
          <w:p w:rsidR="001B5588" w:rsidRPr="00246800" w:rsidRDefault="001B5588" w:rsidP="00D768E0">
            <w:pPr>
              <w:pStyle w:val="S14"/>
              <w:rPr>
                <w:sz w:val="22"/>
                <w:szCs w:val="24"/>
              </w:rPr>
            </w:pPr>
            <w:r w:rsidRPr="00246800">
              <w:rPr>
                <w:sz w:val="22"/>
                <w:szCs w:val="24"/>
              </w:rPr>
              <w:t>№ п/п</w:t>
            </w:r>
          </w:p>
        </w:tc>
        <w:tc>
          <w:tcPr>
            <w:tcW w:w="749" w:type="pct"/>
            <w:vMerge w:val="restart"/>
            <w:shd w:val="clear" w:color="auto" w:fill="auto"/>
            <w:vAlign w:val="center"/>
          </w:tcPr>
          <w:p w:rsidR="001B5588" w:rsidRPr="00246800" w:rsidRDefault="001B5588" w:rsidP="00D768E0">
            <w:pPr>
              <w:pStyle w:val="S14"/>
              <w:rPr>
                <w:sz w:val="22"/>
                <w:szCs w:val="24"/>
              </w:rPr>
            </w:pPr>
            <w:r w:rsidRPr="00246800">
              <w:rPr>
                <w:sz w:val="22"/>
                <w:szCs w:val="24"/>
              </w:rPr>
              <w:t>Признак</w:t>
            </w:r>
          </w:p>
        </w:tc>
        <w:tc>
          <w:tcPr>
            <w:tcW w:w="1524" w:type="pct"/>
            <w:gridSpan w:val="2"/>
            <w:shd w:val="clear" w:color="auto" w:fill="auto"/>
            <w:vAlign w:val="center"/>
          </w:tcPr>
          <w:p w:rsidR="001B5588" w:rsidRPr="00246800" w:rsidRDefault="001B5588" w:rsidP="00D768E0">
            <w:pPr>
              <w:pStyle w:val="S14"/>
              <w:rPr>
                <w:sz w:val="22"/>
                <w:szCs w:val="24"/>
              </w:rPr>
            </w:pPr>
            <w:r w:rsidRPr="00246800">
              <w:rPr>
                <w:sz w:val="22"/>
                <w:szCs w:val="24"/>
              </w:rPr>
              <w:t>Возможные варианты процедуры закупки</w:t>
            </w:r>
          </w:p>
        </w:tc>
        <w:tc>
          <w:tcPr>
            <w:tcW w:w="2546" w:type="pct"/>
            <w:vMerge w:val="restart"/>
            <w:shd w:val="clear" w:color="auto" w:fill="auto"/>
            <w:vAlign w:val="center"/>
          </w:tcPr>
          <w:p w:rsidR="001B5588" w:rsidRPr="00246800" w:rsidRDefault="001B5588" w:rsidP="00D768E0">
            <w:pPr>
              <w:pStyle w:val="S14"/>
              <w:rPr>
                <w:sz w:val="22"/>
                <w:szCs w:val="24"/>
              </w:rPr>
            </w:pPr>
            <w:r w:rsidRPr="00246800">
              <w:rPr>
                <w:sz w:val="22"/>
                <w:szCs w:val="24"/>
              </w:rPr>
              <w:t xml:space="preserve">Условия применения варианта 2 </w:t>
            </w:r>
          </w:p>
        </w:tc>
      </w:tr>
      <w:tr w:rsidR="001B5588" w:rsidRPr="00246800" w:rsidTr="00615628">
        <w:trPr>
          <w:cantSplit/>
          <w:trHeight w:val="310"/>
          <w:tblHeader/>
        </w:trPr>
        <w:tc>
          <w:tcPr>
            <w:tcW w:w="181" w:type="pct"/>
            <w:gridSpan w:val="2"/>
            <w:vMerge/>
            <w:shd w:val="clear" w:color="auto" w:fill="auto"/>
            <w:vAlign w:val="center"/>
          </w:tcPr>
          <w:p w:rsidR="001B5588" w:rsidRPr="00246800" w:rsidRDefault="001B5588" w:rsidP="00D768E0">
            <w:pPr>
              <w:pStyle w:val="S14"/>
              <w:rPr>
                <w:sz w:val="22"/>
                <w:szCs w:val="24"/>
              </w:rPr>
            </w:pPr>
          </w:p>
        </w:tc>
        <w:tc>
          <w:tcPr>
            <w:tcW w:w="749" w:type="pct"/>
            <w:vMerge/>
            <w:shd w:val="clear" w:color="auto" w:fill="auto"/>
            <w:vAlign w:val="center"/>
          </w:tcPr>
          <w:p w:rsidR="001B5588" w:rsidRPr="00246800" w:rsidRDefault="001B5588" w:rsidP="00D768E0">
            <w:pPr>
              <w:pStyle w:val="S14"/>
              <w:rPr>
                <w:sz w:val="22"/>
                <w:szCs w:val="24"/>
              </w:rPr>
            </w:pPr>
          </w:p>
        </w:tc>
        <w:tc>
          <w:tcPr>
            <w:tcW w:w="787" w:type="pct"/>
            <w:shd w:val="clear" w:color="auto" w:fill="auto"/>
            <w:vAlign w:val="center"/>
          </w:tcPr>
          <w:p w:rsidR="001B5588" w:rsidRPr="00246800" w:rsidRDefault="001B5588" w:rsidP="00D768E0">
            <w:pPr>
              <w:pStyle w:val="S14"/>
              <w:rPr>
                <w:sz w:val="22"/>
                <w:szCs w:val="24"/>
              </w:rPr>
            </w:pPr>
            <w:r w:rsidRPr="00246800">
              <w:rPr>
                <w:sz w:val="22"/>
                <w:szCs w:val="24"/>
              </w:rPr>
              <w:t>вариант 1</w:t>
            </w:r>
          </w:p>
        </w:tc>
        <w:tc>
          <w:tcPr>
            <w:tcW w:w="737" w:type="pct"/>
            <w:shd w:val="clear" w:color="auto" w:fill="auto"/>
            <w:vAlign w:val="center"/>
          </w:tcPr>
          <w:p w:rsidR="001B5588" w:rsidRPr="00246800" w:rsidRDefault="001B5588" w:rsidP="00D768E0">
            <w:pPr>
              <w:pStyle w:val="S14"/>
              <w:rPr>
                <w:sz w:val="22"/>
                <w:szCs w:val="24"/>
              </w:rPr>
            </w:pPr>
            <w:r w:rsidRPr="00246800">
              <w:rPr>
                <w:sz w:val="22"/>
                <w:szCs w:val="24"/>
              </w:rPr>
              <w:t>вариант 2</w:t>
            </w:r>
          </w:p>
        </w:tc>
        <w:tc>
          <w:tcPr>
            <w:tcW w:w="2546" w:type="pct"/>
            <w:vMerge/>
            <w:shd w:val="clear" w:color="auto" w:fill="auto"/>
            <w:vAlign w:val="center"/>
          </w:tcPr>
          <w:p w:rsidR="001B5588" w:rsidRPr="00246800" w:rsidRDefault="001B5588" w:rsidP="00D768E0">
            <w:pPr>
              <w:pStyle w:val="S14"/>
              <w:rPr>
                <w:sz w:val="22"/>
                <w:szCs w:val="24"/>
              </w:rPr>
            </w:pPr>
          </w:p>
        </w:tc>
      </w:tr>
      <w:tr w:rsidR="001B5588" w:rsidRPr="00246800" w:rsidTr="00615628">
        <w:trPr>
          <w:cantSplit/>
          <w:trHeight w:val="230"/>
          <w:tblHeader/>
        </w:trPr>
        <w:tc>
          <w:tcPr>
            <w:tcW w:w="181" w:type="pct"/>
            <w:gridSpan w:val="2"/>
            <w:shd w:val="clear" w:color="auto" w:fill="auto"/>
            <w:vAlign w:val="center"/>
          </w:tcPr>
          <w:p w:rsidR="001B5588" w:rsidRPr="00246800" w:rsidRDefault="001B5588" w:rsidP="00D768E0">
            <w:pPr>
              <w:pStyle w:val="S14"/>
              <w:rPr>
                <w:sz w:val="22"/>
                <w:szCs w:val="24"/>
              </w:rPr>
            </w:pPr>
            <w:r w:rsidRPr="00246800">
              <w:rPr>
                <w:sz w:val="22"/>
                <w:szCs w:val="24"/>
              </w:rPr>
              <w:t>1</w:t>
            </w:r>
          </w:p>
        </w:tc>
        <w:tc>
          <w:tcPr>
            <w:tcW w:w="749" w:type="pct"/>
            <w:shd w:val="clear" w:color="auto" w:fill="auto"/>
            <w:vAlign w:val="center"/>
          </w:tcPr>
          <w:p w:rsidR="001B5588" w:rsidRPr="00246800" w:rsidRDefault="001B5588" w:rsidP="00D768E0">
            <w:pPr>
              <w:pStyle w:val="S14"/>
              <w:rPr>
                <w:sz w:val="22"/>
                <w:szCs w:val="24"/>
              </w:rPr>
            </w:pPr>
            <w:r w:rsidRPr="00246800">
              <w:rPr>
                <w:sz w:val="22"/>
                <w:szCs w:val="24"/>
              </w:rPr>
              <w:t>2</w:t>
            </w:r>
          </w:p>
        </w:tc>
        <w:tc>
          <w:tcPr>
            <w:tcW w:w="787" w:type="pct"/>
            <w:shd w:val="clear" w:color="auto" w:fill="auto"/>
            <w:vAlign w:val="center"/>
          </w:tcPr>
          <w:p w:rsidR="001B5588" w:rsidRPr="00246800" w:rsidRDefault="001B5588" w:rsidP="00D768E0">
            <w:pPr>
              <w:pStyle w:val="S14"/>
              <w:rPr>
                <w:sz w:val="22"/>
                <w:szCs w:val="24"/>
              </w:rPr>
            </w:pPr>
            <w:r w:rsidRPr="00246800">
              <w:rPr>
                <w:sz w:val="22"/>
                <w:szCs w:val="24"/>
              </w:rPr>
              <w:t>3</w:t>
            </w:r>
          </w:p>
        </w:tc>
        <w:tc>
          <w:tcPr>
            <w:tcW w:w="737" w:type="pct"/>
            <w:shd w:val="clear" w:color="auto" w:fill="auto"/>
            <w:vAlign w:val="center"/>
          </w:tcPr>
          <w:p w:rsidR="001B5588" w:rsidRPr="00246800" w:rsidRDefault="001B5588" w:rsidP="00D768E0">
            <w:pPr>
              <w:pStyle w:val="S14"/>
              <w:rPr>
                <w:sz w:val="22"/>
                <w:szCs w:val="24"/>
              </w:rPr>
            </w:pPr>
            <w:r w:rsidRPr="00246800">
              <w:rPr>
                <w:sz w:val="22"/>
                <w:szCs w:val="24"/>
              </w:rPr>
              <w:t>4</w:t>
            </w:r>
          </w:p>
        </w:tc>
        <w:tc>
          <w:tcPr>
            <w:tcW w:w="2546" w:type="pct"/>
            <w:shd w:val="clear" w:color="auto" w:fill="auto"/>
            <w:vAlign w:val="center"/>
          </w:tcPr>
          <w:p w:rsidR="001B5588" w:rsidRPr="00246800" w:rsidRDefault="001B5588" w:rsidP="00D768E0">
            <w:pPr>
              <w:pStyle w:val="S14"/>
              <w:rPr>
                <w:sz w:val="22"/>
                <w:szCs w:val="24"/>
              </w:rPr>
            </w:pPr>
            <w:r w:rsidRPr="00246800">
              <w:rPr>
                <w:sz w:val="22"/>
                <w:szCs w:val="24"/>
              </w:rPr>
              <w:t>5</w:t>
            </w:r>
          </w:p>
        </w:tc>
      </w:tr>
      <w:tr w:rsidR="001B5588" w:rsidRPr="00246800" w:rsidTr="001A14DD">
        <w:trPr>
          <w:cantSplit/>
          <w:trHeight w:val="291"/>
        </w:trPr>
        <w:tc>
          <w:tcPr>
            <w:tcW w:w="5000" w:type="pct"/>
            <w:gridSpan w:val="6"/>
            <w:shd w:val="clear" w:color="auto" w:fill="auto"/>
            <w:vAlign w:val="center"/>
          </w:tcPr>
          <w:p w:rsidR="001B5588" w:rsidRPr="00246800" w:rsidRDefault="001B5588" w:rsidP="001A14DD">
            <w:pPr>
              <w:pStyle w:val="S23"/>
              <w:rPr>
                <w:rFonts w:ascii="Times New Roman" w:hAnsi="Times New Roman"/>
                <w:sz w:val="22"/>
              </w:rPr>
            </w:pPr>
            <w:bookmarkStart w:id="243" w:name="_Hlt387066582"/>
            <w:bookmarkStart w:id="244" w:name="_Hlt387334356"/>
            <w:bookmarkStart w:id="245" w:name="_Hlt387334358"/>
            <w:bookmarkStart w:id="246" w:name="_Hlt387624016"/>
            <w:bookmarkStart w:id="247" w:name="_Hlt387334360"/>
            <w:bookmarkStart w:id="248" w:name="_Hlt387334362"/>
            <w:bookmarkStart w:id="249" w:name="_Hlt387624035"/>
            <w:bookmarkStart w:id="250" w:name="_Hlt387624044"/>
            <w:bookmarkStart w:id="251" w:name="_Hlt387624066"/>
            <w:bookmarkStart w:id="252" w:name="_Hlt387624092"/>
            <w:bookmarkStart w:id="253" w:name="_Hlt387334366"/>
            <w:bookmarkEnd w:id="243"/>
            <w:bookmarkEnd w:id="244"/>
            <w:bookmarkEnd w:id="245"/>
            <w:bookmarkEnd w:id="246"/>
            <w:bookmarkEnd w:id="247"/>
            <w:bookmarkEnd w:id="248"/>
            <w:bookmarkEnd w:id="249"/>
            <w:bookmarkEnd w:id="250"/>
            <w:bookmarkEnd w:id="251"/>
            <w:bookmarkEnd w:id="252"/>
            <w:bookmarkEnd w:id="253"/>
            <w:r w:rsidRPr="00246800">
              <w:rPr>
                <w:rFonts w:ascii="Times New Roman" w:hAnsi="Times New Roman"/>
                <w:sz w:val="22"/>
              </w:rPr>
              <w:t>Формы процедуры закупки</w:t>
            </w:r>
          </w:p>
        </w:tc>
      </w:tr>
      <w:tr w:rsidR="001B5588" w:rsidRPr="00246800" w:rsidTr="00615628">
        <w:trPr>
          <w:cantSplit/>
          <w:trHeight w:val="381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Распространение информации о процедуре.</w:t>
            </w:r>
          </w:p>
        </w:tc>
        <w:tc>
          <w:tcPr>
            <w:tcW w:w="787" w:type="pct"/>
          </w:tcPr>
          <w:p w:rsidR="001B5588" w:rsidRPr="00246800" w:rsidDel="00337F4F" w:rsidRDefault="001B5588" w:rsidP="001B5588">
            <w:pPr>
              <w:ind w:firstLine="0"/>
              <w:jc w:val="left"/>
              <w:rPr>
                <w:rFonts w:ascii="Times New Roman" w:hAnsi="Times New Roman"/>
                <w:szCs w:val="24"/>
              </w:rPr>
            </w:pPr>
            <w:r w:rsidRPr="00246800">
              <w:rPr>
                <w:rFonts w:ascii="Times New Roman" w:hAnsi="Times New Roman"/>
                <w:szCs w:val="24"/>
              </w:rPr>
              <w:t>Открытая процедура закупки.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Закрытая процедура закупки.</w:t>
            </w:r>
          </w:p>
        </w:tc>
        <w:tc>
          <w:tcPr>
            <w:tcW w:w="2546" w:type="pct"/>
          </w:tcPr>
          <w:p w:rsidR="001B5588" w:rsidRPr="00246800" w:rsidRDefault="001B5588" w:rsidP="001B5588">
            <w:pPr>
              <w:ind w:firstLine="0"/>
              <w:rPr>
                <w:rFonts w:ascii="Times New Roman" w:hAnsi="Times New Roman"/>
                <w:b/>
                <w:szCs w:val="24"/>
              </w:rPr>
            </w:pPr>
            <w:r w:rsidRPr="00246800">
              <w:rPr>
                <w:rFonts w:ascii="Times New Roman" w:hAnsi="Times New Roman"/>
                <w:b/>
                <w:szCs w:val="24"/>
              </w:rPr>
              <w:t>Применяется при проведении любой закупки, когда:</w:t>
            </w:r>
          </w:p>
          <w:p w:rsidR="001B5588" w:rsidRPr="00246800" w:rsidRDefault="001B5588" w:rsidP="00E90064">
            <w:pPr>
              <w:pStyle w:val="aa"/>
              <w:numPr>
                <w:ilvl w:val="0"/>
                <w:numId w:val="14"/>
              </w:numPr>
              <w:tabs>
                <w:tab w:val="left" w:pos="689"/>
              </w:tabs>
              <w:ind w:left="0" w:firstLine="360"/>
              <w:rPr>
                <w:sz w:val="22"/>
                <w:szCs w:val="24"/>
              </w:rPr>
            </w:pPr>
            <w:r w:rsidRPr="00246800">
              <w:rPr>
                <w:sz w:val="22"/>
                <w:szCs w:val="24"/>
              </w:rPr>
              <w:t>сведения об осуществлении закупки продукции и заключении договора по ее результатам составляют государственную тайну;</w:t>
            </w:r>
          </w:p>
          <w:p w:rsidR="001B5588" w:rsidRPr="00246800" w:rsidRDefault="001B5588" w:rsidP="00E90064">
            <w:pPr>
              <w:pStyle w:val="aa"/>
              <w:numPr>
                <w:ilvl w:val="0"/>
                <w:numId w:val="14"/>
              </w:numPr>
              <w:tabs>
                <w:tab w:val="left" w:pos="689"/>
              </w:tabs>
              <w:spacing w:before="60"/>
              <w:ind w:left="0" w:firstLine="357"/>
              <w:rPr>
                <w:sz w:val="22"/>
                <w:szCs w:val="24"/>
              </w:rPr>
            </w:pPr>
            <w:r w:rsidRPr="00246800">
              <w:rPr>
                <w:sz w:val="22"/>
                <w:szCs w:val="24"/>
              </w:rPr>
              <w:t>существует решение Правительства РФ о том, что сведения о конкретной закупке не подлежат размещению в ЕИС;</w:t>
            </w:r>
          </w:p>
          <w:p w:rsidR="001B5588" w:rsidRPr="00246800" w:rsidRDefault="001B5588" w:rsidP="00E90064">
            <w:pPr>
              <w:pStyle w:val="aa"/>
              <w:numPr>
                <w:ilvl w:val="0"/>
                <w:numId w:val="14"/>
              </w:numPr>
              <w:tabs>
                <w:tab w:val="left" w:pos="689"/>
              </w:tabs>
              <w:spacing w:before="60"/>
              <w:ind w:left="0" w:firstLine="357"/>
              <w:rPr>
                <w:sz w:val="22"/>
                <w:szCs w:val="24"/>
              </w:rPr>
            </w:pPr>
            <w:r w:rsidRPr="00246800">
              <w:rPr>
                <w:sz w:val="22"/>
                <w:szCs w:val="24"/>
              </w:rPr>
              <w:t>закупаемая продукция включена решением Правительства РФ в перечни и/или группы продукции, сведения о закупке</w:t>
            </w:r>
            <w:r w:rsidR="00E612C8">
              <w:rPr>
                <w:sz w:val="22"/>
                <w:szCs w:val="24"/>
              </w:rPr>
              <w:t>,</w:t>
            </w:r>
            <w:r w:rsidRPr="00246800">
              <w:rPr>
                <w:sz w:val="22"/>
                <w:szCs w:val="24"/>
              </w:rPr>
              <w:t xml:space="preserve"> которой не подлежат размещению в ЕИС (применяется всеми типами Заказчиков);</w:t>
            </w:r>
          </w:p>
          <w:p w:rsidR="001B5588" w:rsidRPr="00246800" w:rsidRDefault="001B5588" w:rsidP="00E90064">
            <w:pPr>
              <w:pStyle w:val="aa"/>
              <w:numPr>
                <w:ilvl w:val="0"/>
                <w:numId w:val="14"/>
              </w:numPr>
              <w:tabs>
                <w:tab w:val="left" w:pos="689"/>
              </w:tabs>
              <w:spacing w:before="60"/>
              <w:ind w:left="0" w:firstLine="357"/>
              <w:rPr>
                <w:sz w:val="22"/>
                <w:szCs w:val="24"/>
              </w:rPr>
            </w:pPr>
            <w:r w:rsidRPr="00246800">
              <w:rPr>
                <w:sz w:val="22"/>
                <w:szCs w:val="24"/>
              </w:rPr>
              <w:t>координационным органом Правительства РФ принято решение в соответствии с действующим законодательств</w:t>
            </w:r>
            <w:r w:rsidR="001A14DD" w:rsidRPr="00246800">
              <w:rPr>
                <w:sz w:val="22"/>
                <w:szCs w:val="24"/>
              </w:rPr>
              <w:t xml:space="preserve">ом РФ, что конкретные закупки, </w:t>
            </w:r>
            <w:r w:rsidRPr="00246800">
              <w:rPr>
                <w:sz w:val="22"/>
                <w:szCs w:val="24"/>
              </w:rPr>
              <w:t>сведения о которых не с</w:t>
            </w:r>
            <w:r w:rsidR="00E612C8">
              <w:rPr>
                <w:sz w:val="22"/>
                <w:szCs w:val="24"/>
              </w:rPr>
              <w:t>оставляют государственную тайну</w:t>
            </w:r>
            <w:r w:rsidRPr="00246800">
              <w:rPr>
                <w:sz w:val="22"/>
                <w:szCs w:val="24"/>
              </w:rPr>
              <w:t xml:space="preserve"> или о конкретных видах продукции машиностроения, сведения о закупке которой не составляют государственную тайну, не подлежат размещению в ЕИС.</w:t>
            </w:r>
          </w:p>
          <w:p w:rsidR="001B5588" w:rsidRPr="00246800" w:rsidRDefault="001B5588" w:rsidP="001B5588">
            <w:pPr>
              <w:spacing w:before="120"/>
              <w:ind w:firstLine="0"/>
              <w:rPr>
                <w:rFonts w:ascii="Times New Roman" w:hAnsi="Times New Roman"/>
                <w:b/>
                <w:szCs w:val="24"/>
              </w:rPr>
            </w:pPr>
            <w:r w:rsidRPr="00246800">
              <w:rPr>
                <w:rFonts w:ascii="Times New Roman" w:hAnsi="Times New Roman"/>
                <w:b/>
                <w:szCs w:val="24"/>
              </w:rPr>
              <w:t>Дополнительно для заказчиков второго типа при проведении любой закупки, когда: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раскрытие информации о закупке может нанести ущерб деятельности Заказчика (включая, но не ограничиваясь, раскрытие коммерческой тайны, возникновение сложностей с обеспечением безопасности деятельности);</w:t>
            </w:r>
          </w:p>
          <w:p w:rsidR="001B5588" w:rsidRPr="00246800" w:rsidRDefault="001B5588" w:rsidP="00E90064">
            <w:pPr>
              <w:pStyle w:val="aa"/>
              <w:numPr>
                <w:ilvl w:val="0"/>
                <w:numId w:val="14"/>
              </w:numPr>
              <w:tabs>
                <w:tab w:val="left" w:pos="689"/>
              </w:tabs>
              <w:spacing w:before="60"/>
              <w:ind w:left="0" w:firstLine="357"/>
              <w:rPr>
                <w:sz w:val="22"/>
                <w:szCs w:val="24"/>
              </w:rPr>
            </w:pPr>
            <w:r w:rsidRPr="00246800">
              <w:rPr>
                <w:sz w:val="22"/>
                <w:szCs w:val="24"/>
              </w:rPr>
              <w:t>существует необходимость приглашения ограниченного перечня Поставщиков, ограничения в размещении информации обусловлены спецификой рынка, а также в целях защиты законных интересов Заказчика (в том числе для соблюдения коммерческой тайны при выполнении договора);</w:t>
            </w:r>
          </w:p>
          <w:p w:rsidR="001B5588" w:rsidRPr="00246800" w:rsidRDefault="001B5588" w:rsidP="00E90064">
            <w:pPr>
              <w:pStyle w:val="aa"/>
              <w:numPr>
                <w:ilvl w:val="0"/>
                <w:numId w:val="14"/>
              </w:numPr>
              <w:tabs>
                <w:tab w:val="left" w:pos="689"/>
              </w:tabs>
              <w:spacing w:before="60"/>
              <w:ind w:left="0" w:firstLine="357"/>
              <w:rPr>
                <w:sz w:val="22"/>
                <w:szCs w:val="24"/>
              </w:rPr>
            </w:pPr>
            <w:r w:rsidRPr="00246800">
              <w:rPr>
                <w:sz w:val="22"/>
                <w:szCs w:val="24"/>
              </w:rPr>
              <w:t xml:space="preserve">при выборе субподрядчиков (поставщиков, соисполнителей) в случае, если закупка проводится в рамках исполнения договора с внешним заказчиком и есть официальное требование такого заказчика по участию в закупке конкретных лиц (с указанием их перечня). </w:t>
            </w:r>
          </w:p>
        </w:tc>
      </w:tr>
      <w:tr w:rsidR="001B5588" w:rsidRPr="00246800" w:rsidTr="00615628">
        <w:trPr>
          <w:cantSplit/>
          <w:trHeight w:val="381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Ограничение в праве подать заявку (для заказчиков первого типа).</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Неограниченный круг лиц.</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С ограниченным участием.</w:t>
            </w:r>
          </w:p>
        </w:tc>
        <w:tc>
          <w:tcPr>
            <w:tcW w:w="2546" w:type="pct"/>
          </w:tcPr>
          <w:p w:rsidR="001B5588" w:rsidRPr="00246800" w:rsidRDefault="001B5588" w:rsidP="001B5588">
            <w:pPr>
              <w:ind w:firstLine="0"/>
              <w:rPr>
                <w:rFonts w:ascii="Times New Roman" w:hAnsi="Times New Roman"/>
                <w:b/>
                <w:szCs w:val="24"/>
              </w:rPr>
            </w:pPr>
            <w:r w:rsidRPr="00246800">
              <w:rPr>
                <w:rFonts w:ascii="Times New Roman" w:hAnsi="Times New Roman"/>
                <w:b/>
                <w:szCs w:val="24"/>
              </w:rPr>
              <w:t>Применяется при проведении любой закупки, когда: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поставку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выполнение работ, оказание услуг связаны с необходимостью допуска подрядчиков (исполнителей) к системам обеспечения безопасности Компании;</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существует необходимость приглашения ограниченного перечня Поставщиков, ограничения в размещении информации обусловлены спецификой рынка, а также в целях защиты законных интересов Заказчика (в том числе для соблюдения коммерческой тайны);</w:t>
            </w:r>
          </w:p>
          <w:p w:rsidR="001B5588" w:rsidRPr="00246800" w:rsidRDefault="001B5588" w:rsidP="00E90064">
            <w:pPr>
              <w:pStyle w:val="aa"/>
              <w:numPr>
                <w:ilvl w:val="0"/>
                <w:numId w:val="14"/>
              </w:numPr>
              <w:tabs>
                <w:tab w:val="left" w:pos="689"/>
              </w:tabs>
              <w:ind w:left="0" w:firstLine="357"/>
              <w:rPr>
                <w:b/>
                <w:sz w:val="22"/>
                <w:szCs w:val="24"/>
              </w:rPr>
            </w:pPr>
            <w:r w:rsidRPr="00246800">
              <w:rPr>
                <w:sz w:val="22"/>
                <w:szCs w:val="24"/>
              </w:rPr>
              <w:t>при выборе субподрядчиков (поставщиков, соисполнителей) в случае, если закупка проводится в рамках исполнения договора с внешним заказчиком и есть официальное требование такого заказчика по участию в закупке конкретных лиц (с указанием их перечня).</w:t>
            </w:r>
          </w:p>
        </w:tc>
      </w:tr>
      <w:tr w:rsidR="001B5588" w:rsidRPr="00246800" w:rsidTr="00615628">
        <w:trPr>
          <w:cantSplit/>
          <w:trHeight w:val="381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Объем раскрытия информации о процедуре закупки, доступной неограниченному кругу лиц.</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Раскрывается в отношении плана закупки, извещения, документации о закупке, проекта договора, являющегося неотъемлемой частью извещения и документации о закупке.</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Не раскрывается полностью или частично.</w:t>
            </w:r>
          </w:p>
        </w:tc>
        <w:tc>
          <w:tcPr>
            <w:tcW w:w="2546" w:type="pct"/>
          </w:tcPr>
          <w:p w:rsidR="001B5588" w:rsidRPr="00246800" w:rsidRDefault="001B5588" w:rsidP="001B5588">
            <w:pPr>
              <w:tabs>
                <w:tab w:val="left" w:pos="539"/>
              </w:tabs>
              <w:ind w:firstLine="406"/>
              <w:rPr>
                <w:rFonts w:ascii="Times New Roman" w:hAnsi="Times New Roman"/>
                <w:b/>
                <w:szCs w:val="24"/>
              </w:rPr>
            </w:pPr>
            <w:r w:rsidRPr="00246800">
              <w:rPr>
                <w:rFonts w:ascii="Times New Roman" w:hAnsi="Times New Roman"/>
                <w:b/>
                <w:szCs w:val="24"/>
              </w:rPr>
              <w:t>Не раскрывается в полном объеме (</w:t>
            </w:r>
            <w:r w:rsidRPr="00246800">
              <w:rPr>
                <w:rFonts w:ascii="Times New Roman" w:hAnsi="Times New Roman"/>
                <w:szCs w:val="24"/>
              </w:rPr>
              <w:t>в отношении плана закупки, извещения, документации о закупке, проекта договора, являющегося неотъемлемой частью извещения и документации о закупке, дополнительно для заказчиков первого типа в отношении реестра договоров, отчетности о закупках), когда: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проводится закрытая конкурентная закупка (для Заказчиков первого и второго типа);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проводится неконкурентная закупка (для заказчиков второго типа);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проводится закупка, в отношении которой законодательством в сфере закупок предусмотрено право Заказчика первого типа не размещать информацию о закупке, если Заказчиком при осуществлении конкретной закупки не принято решения о раскрытии информации о такой закупке.</w:t>
            </w:r>
          </w:p>
          <w:p w:rsidR="001B5588" w:rsidRPr="00246800" w:rsidRDefault="001B5588" w:rsidP="001B5588">
            <w:pPr>
              <w:tabs>
                <w:tab w:val="left" w:pos="539"/>
              </w:tabs>
              <w:spacing w:before="120"/>
              <w:ind w:firstLine="408"/>
              <w:rPr>
                <w:rFonts w:ascii="Times New Roman" w:hAnsi="Times New Roman"/>
                <w:szCs w:val="24"/>
              </w:rPr>
            </w:pPr>
            <w:r w:rsidRPr="00246800">
              <w:rPr>
                <w:rFonts w:ascii="Times New Roman" w:hAnsi="Times New Roman"/>
                <w:b/>
                <w:szCs w:val="24"/>
              </w:rPr>
              <w:t>Не раскрывается частично</w:t>
            </w:r>
            <w:r w:rsidRPr="00246800">
              <w:rPr>
                <w:rFonts w:ascii="Times New Roman" w:hAnsi="Times New Roman"/>
                <w:szCs w:val="24"/>
              </w:rPr>
              <w:t xml:space="preserve"> (в отношении извещения, документации о закупке, проекта договора, являющегося неотъемлемой частью извещения и документации о закупке) для Заказчиков первого типа, когда:</w:t>
            </w:r>
          </w:p>
          <w:p w:rsidR="001B5588" w:rsidRPr="00246800" w:rsidRDefault="001B5588" w:rsidP="00E90064">
            <w:pPr>
              <w:pStyle w:val="aa"/>
              <w:numPr>
                <w:ilvl w:val="0"/>
                <w:numId w:val="14"/>
              </w:numPr>
              <w:tabs>
                <w:tab w:val="left" w:pos="689"/>
              </w:tabs>
              <w:ind w:left="0" w:firstLine="357"/>
              <w:rPr>
                <w:b/>
                <w:sz w:val="22"/>
                <w:szCs w:val="24"/>
              </w:rPr>
            </w:pPr>
            <w:r w:rsidRPr="00246800">
              <w:rPr>
                <w:sz w:val="22"/>
                <w:szCs w:val="24"/>
              </w:rPr>
              <w:t>проводится неконкурентная закупка способом закупки у единственного поставщика, если иное не предусмотрено законодательством в сфере закупок или Заказчиком при осуществлении конкретной закупки не принято решения о раскрытии информации о такой закупке.</w:t>
            </w:r>
          </w:p>
        </w:tc>
      </w:tr>
      <w:tr w:rsidR="001B5588" w:rsidRPr="00246800" w:rsidTr="00615628">
        <w:trPr>
          <w:cantSplit/>
          <w:trHeight w:val="1435"/>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Форма получения в процессе закупки заявки и иных документов от Участника закупки.</w:t>
            </w:r>
          </w:p>
        </w:tc>
        <w:tc>
          <w:tcPr>
            <w:tcW w:w="787" w:type="pct"/>
          </w:tcPr>
          <w:p w:rsidR="001B5588" w:rsidRPr="00246800" w:rsidDel="00337F4F" w:rsidRDefault="001B5588" w:rsidP="001B5588">
            <w:pPr>
              <w:ind w:firstLine="0"/>
              <w:jc w:val="left"/>
              <w:rPr>
                <w:rFonts w:ascii="Times New Roman" w:hAnsi="Times New Roman"/>
                <w:szCs w:val="24"/>
              </w:rPr>
            </w:pPr>
            <w:r w:rsidRPr="00246800">
              <w:rPr>
                <w:rFonts w:ascii="Times New Roman" w:hAnsi="Times New Roman"/>
                <w:szCs w:val="24"/>
              </w:rPr>
              <w:t>Электронная форма.</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Неэлектронная форма.</w:t>
            </w:r>
          </w:p>
        </w:tc>
        <w:tc>
          <w:tcPr>
            <w:tcW w:w="2546" w:type="pct"/>
          </w:tcPr>
          <w:p w:rsidR="001B5588" w:rsidRPr="00246800" w:rsidRDefault="001B5588" w:rsidP="001B5588">
            <w:pPr>
              <w:tabs>
                <w:tab w:val="left" w:pos="539"/>
              </w:tabs>
              <w:ind w:firstLine="406"/>
              <w:rPr>
                <w:rFonts w:ascii="Times New Roman" w:hAnsi="Times New Roman"/>
                <w:b/>
                <w:szCs w:val="24"/>
              </w:rPr>
            </w:pPr>
            <w:r w:rsidRPr="00246800">
              <w:rPr>
                <w:rFonts w:ascii="Times New Roman" w:hAnsi="Times New Roman"/>
                <w:b/>
                <w:szCs w:val="24"/>
              </w:rPr>
              <w:t>Применяется при проведении любой закупки, когда: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наличие в составе извещения/документации о закупке, проекте договора сведений, составляющих государственную тайну, если иное не предусмотрено законодательством в сфере закупок или ЛНД Заказчика;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при закупке продукции на территории иностранного государства, если иное не предусмотрено законодательством в сфере закупок или ЛНД Заказчика;</w:t>
            </w:r>
          </w:p>
          <w:p w:rsidR="001B5588" w:rsidRPr="00246800" w:rsidRDefault="001B5588" w:rsidP="00E90064">
            <w:pPr>
              <w:pStyle w:val="aa"/>
              <w:numPr>
                <w:ilvl w:val="0"/>
                <w:numId w:val="14"/>
              </w:numPr>
              <w:tabs>
                <w:tab w:val="left" w:pos="689"/>
              </w:tabs>
              <w:ind w:left="0" w:firstLine="357"/>
              <w:rPr>
                <w:b/>
                <w:sz w:val="22"/>
                <w:szCs w:val="24"/>
              </w:rPr>
            </w:pPr>
            <w:r w:rsidRPr="00246800">
              <w:rPr>
                <w:sz w:val="22"/>
                <w:szCs w:val="24"/>
              </w:rPr>
              <w:t>в иных случаях, если Заказчик считает целесообразным или предпочтительным получение заявок от Участников конкурентной закупки в неэлектронном виде.</w:t>
            </w:r>
          </w:p>
        </w:tc>
      </w:tr>
      <w:tr w:rsidR="001B5588" w:rsidRPr="00246800" w:rsidTr="001B5588">
        <w:trPr>
          <w:cantSplit/>
          <w:trHeight w:val="357"/>
        </w:trPr>
        <w:tc>
          <w:tcPr>
            <w:tcW w:w="5000" w:type="pct"/>
            <w:gridSpan w:val="6"/>
            <w:shd w:val="clear" w:color="auto" w:fill="auto"/>
            <w:vAlign w:val="center"/>
          </w:tcPr>
          <w:p w:rsidR="001B5588" w:rsidRPr="00246800" w:rsidRDefault="001B5588" w:rsidP="00D768E0">
            <w:pPr>
              <w:pStyle w:val="S23"/>
              <w:rPr>
                <w:rFonts w:ascii="Times New Roman" w:hAnsi="Times New Roman"/>
                <w:sz w:val="22"/>
              </w:rPr>
            </w:pPr>
            <w:r w:rsidRPr="00246800">
              <w:rPr>
                <w:rFonts w:ascii="Times New Roman" w:hAnsi="Times New Roman"/>
                <w:sz w:val="22"/>
              </w:rPr>
              <w:t>Порядок проведения процедуры закупки</w:t>
            </w:r>
          </w:p>
        </w:tc>
      </w:tr>
      <w:tr w:rsidR="001B5588" w:rsidRPr="00246800" w:rsidTr="00615628">
        <w:trPr>
          <w:cantSplit/>
          <w:trHeight w:val="839"/>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b/>
                <w:caps/>
                <w:szCs w:val="24"/>
              </w:rPr>
            </w:pPr>
            <w:r w:rsidRPr="00246800">
              <w:rPr>
                <w:rFonts w:ascii="Times New Roman" w:hAnsi="Times New Roman"/>
                <w:szCs w:val="24"/>
              </w:rPr>
              <w:t>Порядок подачи частей заявок.</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одновременной подачей частей заявок.</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последовательной подачей частей заявок.</w:t>
            </w:r>
          </w:p>
        </w:tc>
        <w:tc>
          <w:tcPr>
            <w:tcW w:w="2546" w:type="pct"/>
          </w:tcPr>
          <w:p w:rsidR="001B5588" w:rsidRPr="00246800" w:rsidRDefault="001B5588" w:rsidP="001B5588">
            <w:pPr>
              <w:tabs>
                <w:tab w:val="left" w:pos="539"/>
              </w:tabs>
              <w:ind w:firstLine="406"/>
              <w:rPr>
                <w:rFonts w:ascii="Times New Roman" w:hAnsi="Times New Roman"/>
                <w:b/>
                <w:szCs w:val="24"/>
              </w:rPr>
            </w:pPr>
            <w:r w:rsidRPr="00246800">
              <w:rPr>
                <w:rFonts w:ascii="Times New Roman" w:hAnsi="Times New Roman"/>
                <w:b/>
                <w:szCs w:val="24"/>
              </w:rPr>
              <w:t xml:space="preserve">Применяется при проведении конкурентной процедуры закупки, когда </w:t>
            </w:r>
            <w:r w:rsidRPr="00246800">
              <w:rPr>
                <w:rFonts w:ascii="Times New Roman" w:hAnsi="Times New Roman"/>
                <w:szCs w:val="24"/>
              </w:rPr>
              <w:t>при последовательном рассмотрении частей заявок Заказчик считает нецелесообразной заблаговременную подготовку значительных по объему частей заявок Участниками закупки.</w:t>
            </w:r>
          </w:p>
        </w:tc>
      </w:tr>
      <w:tr w:rsidR="001B5588" w:rsidRPr="00246800" w:rsidTr="00615628">
        <w:trPr>
          <w:cantSplit/>
          <w:trHeight w:val="1973"/>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Порядок рассмотрения одновременно поданных частей заявок на участие.</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одновременным рассмотрением (отбором) частей заявок.</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последовательным рассмотрением (отбором) частей заявок.</w:t>
            </w:r>
          </w:p>
        </w:tc>
        <w:tc>
          <w:tcPr>
            <w:tcW w:w="2546" w:type="pct"/>
          </w:tcPr>
          <w:p w:rsidR="001B5588" w:rsidRPr="00246800" w:rsidRDefault="001B5588" w:rsidP="001B5588">
            <w:pPr>
              <w:tabs>
                <w:tab w:val="left" w:pos="539"/>
              </w:tabs>
              <w:ind w:firstLine="406"/>
              <w:rPr>
                <w:rFonts w:ascii="Times New Roman" w:hAnsi="Times New Roman"/>
                <w:b/>
                <w:szCs w:val="24"/>
              </w:rPr>
            </w:pPr>
            <w:r w:rsidRPr="00246800">
              <w:rPr>
                <w:rFonts w:ascii="Times New Roman" w:hAnsi="Times New Roman"/>
                <w:b/>
                <w:szCs w:val="24"/>
              </w:rPr>
              <w:t xml:space="preserve">Применяется при проведении конкурентной процедуры закупки, когда </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требование о последовательном рассмотрении (отборе) частей заявок Участников закупки прямо установлено действующим законодательством в сфере закупок (для Заказчиков первого типа);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нецелесообразно рассматривать значительные по объему части заявок с техническими предложениями, полученные от Участников закупки, не соответствующих установленным в документации о закупке требованиям;</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 xml:space="preserve">нецелесообразно анализировать информацию о коммерческих условиях заявок с неприемлемыми техническими предложениями или заявок, полученных от Участников закупки, не соответствующих установленным в документации о закупке требованиям. </w:t>
            </w:r>
          </w:p>
        </w:tc>
      </w:tr>
      <w:tr w:rsidR="001B5588" w:rsidRPr="00246800" w:rsidTr="00615628">
        <w:trPr>
          <w:cantSplit/>
          <w:trHeight w:val="838"/>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Публичность вскрытия конвертов/открытия доступа к заявкам.</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без публичного вскрытия конвертов/открытия доступа к заявкам.</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публичным вскрытием конвертов/открытия доступа к заявкам.</w:t>
            </w:r>
          </w:p>
        </w:tc>
        <w:tc>
          <w:tcPr>
            <w:tcW w:w="2546" w:type="pct"/>
          </w:tcPr>
          <w:p w:rsidR="001B5588" w:rsidRPr="00246800" w:rsidRDefault="001B5588" w:rsidP="001B5588">
            <w:pPr>
              <w:tabs>
                <w:tab w:val="left" w:pos="539"/>
              </w:tabs>
              <w:ind w:firstLine="406"/>
              <w:rPr>
                <w:rFonts w:ascii="Times New Roman" w:hAnsi="Times New Roman"/>
                <w:szCs w:val="24"/>
              </w:rPr>
            </w:pPr>
            <w:r w:rsidRPr="00246800">
              <w:rPr>
                <w:rFonts w:ascii="Times New Roman" w:hAnsi="Times New Roman"/>
                <w:b/>
                <w:szCs w:val="24"/>
              </w:rPr>
              <w:t xml:space="preserve">Применяется при проведении конкурентной процедуры закупки, когда </w:t>
            </w:r>
            <w:r w:rsidRPr="00246800">
              <w:rPr>
                <w:rFonts w:ascii="Times New Roman" w:hAnsi="Times New Roman"/>
                <w:szCs w:val="24"/>
              </w:rPr>
              <w:t xml:space="preserve">Заказчик намерен придать публичность моменту вскрытия конвертов из соображений общественной значимости закупки, ее особых масштабов. </w:t>
            </w:r>
          </w:p>
          <w:p w:rsidR="001B5588" w:rsidRPr="00246800" w:rsidRDefault="001B5588" w:rsidP="001B5588">
            <w:pPr>
              <w:tabs>
                <w:tab w:val="left" w:pos="539"/>
              </w:tabs>
              <w:ind w:firstLine="406"/>
              <w:rPr>
                <w:rFonts w:ascii="Times New Roman" w:hAnsi="Times New Roman"/>
                <w:b/>
                <w:szCs w:val="24"/>
              </w:rPr>
            </w:pPr>
            <w:r w:rsidRPr="00246800">
              <w:rPr>
                <w:rFonts w:ascii="Times New Roman" w:hAnsi="Times New Roman"/>
                <w:szCs w:val="24"/>
              </w:rPr>
              <w:t>Требование о публичности прямо предусмотрено действующим законодательством РФ.</w:t>
            </w:r>
          </w:p>
        </w:tc>
      </w:tr>
      <w:tr w:rsidR="001B5588" w:rsidRPr="00246800" w:rsidTr="00615628">
        <w:trPr>
          <w:cantSplit/>
          <w:trHeight w:val="838"/>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проведения переговоров в ходе закупки.</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возможностью проведения переговоров в любое время в ходе закупки.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ограничением возможности проведения переговоров в ходе закупки.</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 xml:space="preserve">Не допускается проводить переговоры </w:t>
            </w:r>
            <w:r w:rsidRPr="00246800">
              <w:rPr>
                <w:rFonts w:ascii="Times New Roman" w:hAnsi="Times New Roman"/>
                <w:szCs w:val="24"/>
              </w:rPr>
              <w:t>при проведении конкурентной закупки способом «аукцион» после подведения итогов отбора заявок, на последнем этапе многоэтапного конкурса, а также в случае, если в результате этих переговоров создаются преимущественные условия Участнику(-ам) закупки для участия в конкурентной закупке и (или) условия для разглашения конфиденциальной информации.</w:t>
            </w:r>
          </w:p>
        </w:tc>
      </w:tr>
      <w:tr w:rsidR="001B5588" w:rsidRPr="00246800" w:rsidTr="00615628">
        <w:trPr>
          <w:cantSplit/>
          <w:trHeight w:val="1020"/>
        </w:trPr>
        <w:tc>
          <w:tcPr>
            <w:tcW w:w="174" w:type="pct"/>
          </w:tcPr>
          <w:p w:rsidR="001B5588" w:rsidRPr="00246800" w:rsidRDefault="001B5588" w:rsidP="00E90064">
            <w:pPr>
              <w:pStyle w:val="aa"/>
              <w:numPr>
                <w:ilvl w:val="0"/>
                <w:numId w:val="13"/>
              </w:numPr>
              <w:jc w:val="left"/>
              <w:rPr>
                <w:sz w:val="22"/>
                <w:szCs w:val="24"/>
              </w:rPr>
            </w:pPr>
            <w:bookmarkStart w:id="254" w:name="_Ref395025486"/>
          </w:p>
        </w:tc>
        <w:bookmarkEnd w:id="254"/>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проведения переторжки.</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с возможностью проведения переторжки.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без возможности проведения переторжки.</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 xml:space="preserve">Процедура переторжки не применяется при проведении конкурентной закупки способом </w:t>
            </w:r>
            <w:r w:rsidRPr="00246800">
              <w:rPr>
                <w:rFonts w:ascii="Times New Roman" w:hAnsi="Times New Roman"/>
                <w:szCs w:val="24"/>
              </w:rPr>
              <w:t>«аукцион».</w:t>
            </w:r>
          </w:p>
        </w:tc>
      </w:tr>
      <w:tr w:rsidR="001B5588" w:rsidRPr="00246800" w:rsidTr="00615628">
        <w:trPr>
          <w:cantSplit/>
          <w:trHeight w:val="1799"/>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Количество циклов постановки требований и получения встречных технико-коммерческих предложений.</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Одноэтапная процедура закупки.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Многоэтапная процедура закупки.</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 xml:space="preserve">Применяется при проведении конкурентной закупки (кроме проведения закупок способами: аукцион, запрос цен, запрос котировок), когда </w:t>
            </w:r>
            <w:r w:rsidRPr="00246800">
              <w:rPr>
                <w:rFonts w:ascii="Times New Roman" w:hAnsi="Times New Roman"/>
                <w:szCs w:val="24"/>
              </w:rPr>
              <w:t>Заказчик не имеет возможности установить четкие (однозначные) требования к закупаемой продукции и к условиям заключаемого договора (включая но, не ограничиваясь случаями закупки инновационной продукции, НИР, НИОКР, сложные консультационные и иные услуги) и использует механизм конкурентной процедуры закупки для уточнения, как своей позиции, так и позиции Участников закупки; при этом требуется поэтапная формализация технико-коммерческих предложений Участников закупки, в том числе после проведения отбора по квалификационным частям заявок.</w:t>
            </w:r>
          </w:p>
        </w:tc>
      </w:tr>
      <w:tr w:rsidR="001B5588" w:rsidRPr="00246800" w:rsidTr="00615628">
        <w:trPr>
          <w:cantSplit/>
          <w:trHeight w:val="1231"/>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подачи окончательных предложений.</w:t>
            </w:r>
          </w:p>
        </w:tc>
        <w:tc>
          <w:tcPr>
            <w:tcW w:w="787" w:type="pct"/>
          </w:tcPr>
          <w:p w:rsidR="001B5588" w:rsidRPr="00246800" w:rsidDel="005830E1" w:rsidRDefault="001B5588" w:rsidP="001B5588">
            <w:pPr>
              <w:ind w:firstLine="0"/>
              <w:jc w:val="left"/>
              <w:rPr>
                <w:rFonts w:ascii="Times New Roman" w:hAnsi="Times New Roman"/>
                <w:szCs w:val="24"/>
              </w:rPr>
            </w:pPr>
            <w:r w:rsidRPr="00246800">
              <w:rPr>
                <w:rFonts w:ascii="Times New Roman" w:hAnsi="Times New Roman"/>
                <w:szCs w:val="24"/>
              </w:rPr>
              <w:t>Процедура без возможности подачи  окончательных предложений.</w:t>
            </w:r>
          </w:p>
        </w:tc>
        <w:tc>
          <w:tcPr>
            <w:tcW w:w="737" w:type="pct"/>
          </w:tcPr>
          <w:p w:rsidR="001B5588" w:rsidRPr="00246800" w:rsidDel="005830E1" w:rsidRDefault="001B5588" w:rsidP="001B5588">
            <w:pPr>
              <w:ind w:firstLine="0"/>
              <w:jc w:val="left"/>
              <w:rPr>
                <w:rFonts w:ascii="Times New Roman" w:hAnsi="Times New Roman"/>
                <w:szCs w:val="24"/>
              </w:rPr>
            </w:pPr>
            <w:r w:rsidRPr="00246800">
              <w:rPr>
                <w:rFonts w:ascii="Times New Roman" w:hAnsi="Times New Roman"/>
                <w:szCs w:val="24"/>
              </w:rPr>
              <w:t>Процедура с возможностью подачи  окончательных предложений.</w:t>
            </w:r>
          </w:p>
        </w:tc>
        <w:tc>
          <w:tcPr>
            <w:tcW w:w="2546" w:type="pct"/>
          </w:tcPr>
          <w:p w:rsidR="001B5588" w:rsidRPr="00246800" w:rsidRDefault="001B5588" w:rsidP="001B5588">
            <w:pPr>
              <w:ind w:firstLine="406"/>
              <w:rPr>
                <w:rFonts w:ascii="Times New Roman" w:hAnsi="Times New Roman"/>
                <w:b/>
                <w:szCs w:val="24"/>
              </w:rPr>
            </w:pPr>
            <w:r w:rsidRPr="00246800">
              <w:rPr>
                <w:rFonts w:ascii="Times New Roman" w:hAnsi="Times New Roman"/>
                <w:b/>
                <w:szCs w:val="24"/>
              </w:rPr>
              <w:t>Применяется при проведении конкурентной закупки (кроме проведения закупок способами: аукцион, запрос цен, запрос котировок)</w:t>
            </w:r>
            <w:r w:rsidRPr="00246800">
              <w:rPr>
                <w:rFonts w:ascii="Times New Roman" w:hAnsi="Times New Roman"/>
                <w:szCs w:val="24"/>
              </w:rPr>
              <w:t xml:space="preserve"> в случае необходимости уточнения в отношении параметров заявки, состав которых устанавливается в документации о закупке (в том числе функциональных характеристик (потребительских свойств) закупаемой продукции, иных условий исполнения договора).</w:t>
            </w:r>
          </w:p>
        </w:tc>
      </w:tr>
      <w:tr w:rsidR="001B5588" w:rsidRPr="00246800" w:rsidTr="00615628">
        <w:trPr>
          <w:cantSplit/>
          <w:trHeight w:val="959"/>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подачи дополнительных ценовых предложений.</w:t>
            </w:r>
          </w:p>
        </w:tc>
        <w:tc>
          <w:tcPr>
            <w:tcW w:w="787" w:type="pct"/>
          </w:tcPr>
          <w:p w:rsidR="001B5588" w:rsidRPr="00246800" w:rsidDel="005830E1" w:rsidRDefault="001B5588" w:rsidP="001B5588">
            <w:pPr>
              <w:ind w:firstLine="0"/>
              <w:jc w:val="left"/>
              <w:rPr>
                <w:rFonts w:ascii="Times New Roman" w:hAnsi="Times New Roman"/>
                <w:szCs w:val="24"/>
              </w:rPr>
            </w:pPr>
            <w:r w:rsidRPr="00246800">
              <w:rPr>
                <w:rFonts w:ascii="Times New Roman" w:hAnsi="Times New Roman"/>
                <w:szCs w:val="24"/>
              </w:rPr>
              <w:t>Процедура без возможности подачи  дополнительных ценовых предложений.</w:t>
            </w:r>
          </w:p>
        </w:tc>
        <w:tc>
          <w:tcPr>
            <w:tcW w:w="737" w:type="pct"/>
          </w:tcPr>
          <w:p w:rsidR="001B5588" w:rsidRPr="00246800" w:rsidDel="005830E1" w:rsidRDefault="001B5588" w:rsidP="001B5588">
            <w:pPr>
              <w:ind w:firstLine="0"/>
              <w:jc w:val="left"/>
              <w:rPr>
                <w:rFonts w:ascii="Times New Roman" w:hAnsi="Times New Roman"/>
                <w:szCs w:val="24"/>
              </w:rPr>
            </w:pPr>
            <w:r w:rsidRPr="00246800">
              <w:rPr>
                <w:rFonts w:ascii="Times New Roman" w:hAnsi="Times New Roman"/>
                <w:szCs w:val="24"/>
              </w:rPr>
              <w:t>Процедура с возможностью подачи дополнительных ценовых предложений.</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Применяется при проведении конкурентной закупки</w:t>
            </w:r>
            <w:r w:rsidRPr="00246800">
              <w:rPr>
                <w:rFonts w:ascii="Times New Roman" w:hAnsi="Times New Roman"/>
                <w:szCs w:val="24"/>
              </w:rPr>
              <w:t xml:space="preserve"> в случае, когда предусмотрено проведение процедуры переговоров/переторжки.</w:t>
            </w:r>
          </w:p>
        </w:tc>
      </w:tr>
      <w:tr w:rsidR="001B5588" w:rsidRPr="00246800" w:rsidTr="001B5588">
        <w:trPr>
          <w:cantSplit/>
          <w:trHeight w:val="361"/>
        </w:trPr>
        <w:tc>
          <w:tcPr>
            <w:tcW w:w="5000" w:type="pct"/>
            <w:gridSpan w:val="6"/>
            <w:shd w:val="clear" w:color="auto" w:fill="auto"/>
            <w:vAlign w:val="center"/>
          </w:tcPr>
          <w:p w:rsidR="001B5588" w:rsidRPr="00246800" w:rsidRDefault="001B5588" w:rsidP="00D768E0">
            <w:pPr>
              <w:pStyle w:val="S23"/>
              <w:rPr>
                <w:rFonts w:ascii="Times New Roman" w:hAnsi="Times New Roman"/>
                <w:sz w:val="22"/>
              </w:rPr>
            </w:pPr>
            <w:r w:rsidRPr="00246800">
              <w:rPr>
                <w:rFonts w:ascii="Times New Roman" w:hAnsi="Times New Roman"/>
                <w:sz w:val="22"/>
              </w:rPr>
              <w:t>Структурирование потребности</w:t>
            </w:r>
          </w:p>
        </w:tc>
      </w:tr>
      <w:tr w:rsidR="001B5588" w:rsidRPr="00246800" w:rsidTr="00615628">
        <w:trPr>
          <w:cantSplit/>
          <w:trHeight w:val="580"/>
        </w:trPr>
        <w:tc>
          <w:tcPr>
            <w:tcW w:w="174" w:type="pct"/>
          </w:tcPr>
          <w:p w:rsidR="001B5588" w:rsidRPr="00246800" w:rsidRDefault="001B5588" w:rsidP="00E90064">
            <w:pPr>
              <w:pStyle w:val="aa"/>
              <w:keepNext/>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включения в состав заявки альтернативных предложений.</w:t>
            </w:r>
          </w:p>
        </w:tc>
        <w:tc>
          <w:tcPr>
            <w:tcW w:w="787" w:type="pct"/>
          </w:tcPr>
          <w:p w:rsidR="001B5588" w:rsidRPr="00246800" w:rsidRDefault="001B5588" w:rsidP="001B5588">
            <w:pPr>
              <w:keepNext/>
              <w:ind w:firstLine="0"/>
              <w:jc w:val="left"/>
              <w:rPr>
                <w:rFonts w:ascii="Times New Roman" w:hAnsi="Times New Roman"/>
                <w:szCs w:val="24"/>
              </w:rPr>
            </w:pPr>
            <w:r w:rsidRPr="00246800">
              <w:rPr>
                <w:rFonts w:ascii="Times New Roman" w:hAnsi="Times New Roman"/>
                <w:szCs w:val="24"/>
              </w:rPr>
              <w:t>Процедура без возможности подачи альтернативных предложений в составе заявки.</w:t>
            </w:r>
          </w:p>
        </w:tc>
        <w:tc>
          <w:tcPr>
            <w:tcW w:w="737" w:type="pct"/>
          </w:tcPr>
          <w:p w:rsidR="001B5588" w:rsidRPr="00246800" w:rsidRDefault="001B5588" w:rsidP="001B5588">
            <w:pPr>
              <w:keepNext/>
              <w:ind w:firstLine="0"/>
              <w:jc w:val="left"/>
              <w:rPr>
                <w:rFonts w:ascii="Times New Roman" w:hAnsi="Times New Roman"/>
                <w:szCs w:val="24"/>
              </w:rPr>
            </w:pPr>
            <w:r w:rsidRPr="00246800">
              <w:rPr>
                <w:rFonts w:ascii="Times New Roman" w:hAnsi="Times New Roman"/>
                <w:szCs w:val="24"/>
              </w:rPr>
              <w:t>Процедура с возможностью подачи альтернативных предложений в составе заявки.</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 xml:space="preserve">Применяется при проведении конкурентной процедуры закупки (для закупок способами: конкурс, запрос предложений, запрос оферт, конкурентные переговоры), когда </w:t>
            </w:r>
            <w:r w:rsidRPr="00246800">
              <w:rPr>
                <w:rFonts w:ascii="Times New Roman" w:hAnsi="Times New Roman"/>
                <w:szCs w:val="24"/>
              </w:rPr>
              <w:t>Заказчик считает целесообразным одновременное сравнение различных вариантов удовлетворения потребности (за исключением закупок, участниками которых могут быть только субъекты МСП).</w:t>
            </w:r>
          </w:p>
        </w:tc>
      </w:tr>
      <w:tr w:rsidR="001B5588" w:rsidRPr="00246800" w:rsidTr="00615628">
        <w:trPr>
          <w:cantSplit/>
          <w:trHeight w:val="58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Количество лотов в процедуре закупки.</w:t>
            </w:r>
          </w:p>
        </w:tc>
        <w:tc>
          <w:tcPr>
            <w:tcW w:w="787" w:type="pct"/>
          </w:tcPr>
          <w:p w:rsidR="001B5588" w:rsidRPr="00246800" w:rsidDel="00337F4F" w:rsidRDefault="001B5588" w:rsidP="001B5588">
            <w:pPr>
              <w:ind w:firstLine="0"/>
              <w:jc w:val="left"/>
              <w:rPr>
                <w:rFonts w:ascii="Times New Roman" w:hAnsi="Times New Roman"/>
                <w:szCs w:val="24"/>
              </w:rPr>
            </w:pPr>
            <w:r w:rsidRPr="00246800">
              <w:rPr>
                <w:rFonts w:ascii="Times New Roman" w:hAnsi="Times New Roman"/>
                <w:szCs w:val="24"/>
              </w:rPr>
              <w:t>Однолотовая процедура закупки.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Многолотовая процедура закупки.</w:t>
            </w:r>
          </w:p>
        </w:tc>
        <w:tc>
          <w:tcPr>
            <w:tcW w:w="2546" w:type="pct"/>
          </w:tcPr>
          <w:p w:rsidR="001B5588" w:rsidRPr="00246800" w:rsidRDefault="001B5588" w:rsidP="001B5588">
            <w:pPr>
              <w:ind w:firstLine="406"/>
              <w:rPr>
                <w:rFonts w:ascii="Times New Roman" w:hAnsi="Times New Roman"/>
                <w:b/>
                <w:szCs w:val="24"/>
              </w:rPr>
            </w:pPr>
            <w:r w:rsidRPr="00246800">
              <w:rPr>
                <w:rFonts w:ascii="Times New Roman" w:hAnsi="Times New Roman"/>
                <w:b/>
                <w:szCs w:val="24"/>
              </w:rPr>
              <w:t>Применяется при проведении любой закупки, когда: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возможно повышение экономической эффективности за счет получения экономии от масштаба объема размещаемой в рамках единой процедуры закупки потребности, с учетом потенциальной возможности Поставщиков по удовлетворению потребности по отдельным лотам в полном объеме;</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объединение нескольких лотов в одной процедуре закупки повысит интерес к ней со стороны Поставщиков;</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необходимо расширение рынка Поставщиков за счет сокращения объема отдельных лотов;</w:t>
            </w:r>
          </w:p>
          <w:p w:rsidR="001B5588" w:rsidRPr="00246800" w:rsidRDefault="001B5588" w:rsidP="00E90064">
            <w:pPr>
              <w:pStyle w:val="aa"/>
              <w:numPr>
                <w:ilvl w:val="0"/>
                <w:numId w:val="14"/>
              </w:numPr>
              <w:tabs>
                <w:tab w:val="left" w:pos="689"/>
              </w:tabs>
              <w:ind w:left="0" w:firstLine="357"/>
              <w:rPr>
                <w:b/>
                <w:bCs/>
                <w:caps/>
                <w:sz w:val="22"/>
                <w:szCs w:val="24"/>
              </w:rPr>
            </w:pPr>
            <w:r w:rsidRPr="00246800">
              <w:rPr>
                <w:sz w:val="22"/>
                <w:szCs w:val="24"/>
              </w:rPr>
              <w:t>за счет одновременного проведения предусмотренных настоящим Положением действий в отношении нескольких лотов возможно уменьшить количество процедур, упростить для Участников закупки процесс подготовки заявок, снизить суммарные затраты на проведение процедуры закупки.</w:t>
            </w:r>
          </w:p>
        </w:tc>
      </w:tr>
      <w:tr w:rsidR="001B5588" w:rsidRPr="00246800" w:rsidTr="00615628">
        <w:trPr>
          <w:cantSplit/>
          <w:trHeight w:val="58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Количество Участников закупки, которым возможно присуждение объема закупаемой продукции по одному лоту.</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Неделимый лот.</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Делимый лот.</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 xml:space="preserve">Применяется при проведении конкурентной закупки, когда </w:t>
            </w:r>
            <w:r w:rsidRPr="00246800">
              <w:rPr>
                <w:rFonts w:ascii="Times New Roman" w:hAnsi="Times New Roman"/>
                <w:szCs w:val="24"/>
              </w:rPr>
              <w:t>с целью снижения рисков надежности поставок и получения наилучших условий целесообразно распределить потребность, входящую в лот, между несколькими Победителями.</w:t>
            </w:r>
          </w:p>
        </w:tc>
      </w:tr>
      <w:tr w:rsidR="001B5588" w:rsidRPr="00246800" w:rsidTr="00615628">
        <w:trPr>
          <w:cantSplit/>
          <w:trHeight w:val="58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Количество Заказчиков, для которых проводится процедура закупки.</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Неконсолидированная процедура закупки: один Заказчик.</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Консолидированная процедура закупки: два и более Заказчика.</w:t>
            </w:r>
          </w:p>
        </w:tc>
        <w:tc>
          <w:tcPr>
            <w:tcW w:w="2546" w:type="pct"/>
          </w:tcPr>
          <w:p w:rsidR="001B5588" w:rsidRPr="00246800" w:rsidRDefault="001B5588" w:rsidP="001B5588">
            <w:pPr>
              <w:ind w:firstLine="406"/>
              <w:rPr>
                <w:rFonts w:ascii="Times New Roman" w:hAnsi="Times New Roman"/>
                <w:szCs w:val="24"/>
              </w:rPr>
            </w:pPr>
            <w:r w:rsidRPr="00246800">
              <w:rPr>
                <w:rFonts w:ascii="Times New Roman" w:hAnsi="Times New Roman"/>
                <w:b/>
                <w:szCs w:val="24"/>
              </w:rPr>
              <w:t xml:space="preserve">Применяется при проведении любой закупки, когда </w:t>
            </w:r>
            <w:r w:rsidRPr="00246800">
              <w:rPr>
                <w:rFonts w:ascii="Times New Roman" w:hAnsi="Times New Roman"/>
                <w:szCs w:val="24"/>
              </w:rPr>
              <w:t>целесообразно объединить закупку нескольких Заказчиков в одну процедуру в целях снижения затрат ресурсов на организацию и управление процедурой закупки, возможности повышения экономической эффективности за счет получения экономии от объема размещаемой в рамках единой процедуры закупки потребности, с учетом потенциальной возможности Поставщиков по удовлетворению потребности.</w:t>
            </w:r>
          </w:p>
          <w:p w:rsidR="001B5588" w:rsidRPr="00246800" w:rsidRDefault="001B5588" w:rsidP="001A14DD">
            <w:pPr>
              <w:spacing w:before="120"/>
              <w:ind w:firstLine="370"/>
              <w:rPr>
                <w:rFonts w:ascii="Times New Roman" w:hAnsi="Times New Roman"/>
                <w:szCs w:val="24"/>
              </w:rPr>
            </w:pPr>
            <w:r w:rsidRPr="00246800">
              <w:rPr>
                <w:rFonts w:ascii="Times New Roman" w:hAnsi="Times New Roman"/>
                <w:szCs w:val="24"/>
              </w:rPr>
              <w:t>Консолидированная закупка:</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может быть многолотовой при условии, что разные лоты сформированы для разных Заказчиков и/или один из лотов является консолидированным;</w:t>
            </w:r>
          </w:p>
          <w:p w:rsidR="001B5588" w:rsidRPr="00246800" w:rsidRDefault="001B5588" w:rsidP="00E90064">
            <w:pPr>
              <w:pStyle w:val="aa"/>
              <w:numPr>
                <w:ilvl w:val="0"/>
                <w:numId w:val="14"/>
              </w:numPr>
              <w:tabs>
                <w:tab w:val="left" w:pos="689"/>
              </w:tabs>
              <w:ind w:left="0" w:firstLine="357"/>
              <w:rPr>
                <w:sz w:val="22"/>
                <w:szCs w:val="24"/>
              </w:rPr>
            </w:pPr>
            <w:r w:rsidRPr="00246800">
              <w:rPr>
                <w:sz w:val="22"/>
                <w:szCs w:val="24"/>
              </w:rPr>
              <w:t>может состоять из одного консолидированного делимого лота.</w:t>
            </w:r>
          </w:p>
        </w:tc>
      </w:tr>
      <w:tr w:rsidR="001B5588" w:rsidRPr="00246800" w:rsidTr="00615628">
        <w:trPr>
          <w:cantSplit/>
          <w:trHeight w:val="580"/>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Количество Заказчиков, потребность которых объединена в лот.</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Лот, включающий потребность одного Заказчика.</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Консолидированный лот: более одного Заказчика.</w:t>
            </w:r>
          </w:p>
        </w:tc>
        <w:tc>
          <w:tcPr>
            <w:tcW w:w="2546" w:type="pct"/>
          </w:tcPr>
          <w:p w:rsidR="001B5588" w:rsidRPr="00246800" w:rsidRDefault="001B5588" w:rsidP="001B5588">
            <w:pPr>
              <w:ind w:firstLine="406"/>
              <w:rPr>
                <w:rFonts w:ascii="Times New Roman" w:hAnsi="Times New Roman"/>
                <w:b/>
                <w:szCs w:val="24"/>
              </w:rPr>
            </w:pPr>
            <w:r w:rsidRPr="00246800">
              <w:rPr>
                <w:rFonts w:ascii="Times New Roman" w:hAnsi="Times New Roman"/>
                <w:b/>
                <w:szCs w:val="24"/>
              </w:rPr>
              <w:t xml:space="preserve">Применяется при проведении любой закупки, когда </w:t>
            </w:r>
            <w:r w:rsidRPr="00246800">
              <w:rPr>
                <w:rFonts w:ascii="Times New Roman" w:hAnsi="Times New Roman"/>
                <w:szCs w:val="24"/>
              </w:rPr>
              <w:t xml:space="preserve">целесообразно объединение потребностей нескольких Заказчиков в целях экономии на масштабах за счет укрупнения заказа. </w:t>
            </w:r>
          </w:p>
        </w:tc>
      </w:tr>
      <w:tr w:rsidR="001B5588" w:rsidRPr="00246800" w:rsidTr="00615628">
        <w:trPr>
          <w:cantSplit/>
          <w:trHeight w:val="65"/>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Количество Заказчиков, с которыми по результатам процедуры закупки возможно заключить договор  по консолидированному лоту.</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Заключение договора между Поставщиком и каждым из Заказчиков, потребности которых консолидированы.</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Заключение одного договора между Поставщиком и одним из Заказчиков.</w:t>
            </w:r>
          </w:p>
        </w:tc>
        <w:tc>
          <w:tcPr>
            <w:tcW w:w="2546" w:type="pct"/>
          </w:tcPr>
          <w:p w:rsidR="001B5588" w:rsidRPr="00246800" w:rsidRDefault="001B5588" w:rsidP="001B5588">
            <w:pPr>
              <w:ind w:firstLine="406"/>
              <w:rPr>
                <w:rFonts w:ascii="Times New Roman" w:hAnsi="Times New Roman"/>
                <w:b/>
                <w:szCs w:val="24"/>
              </w:rPr>
            </w:pPr>
            <w:r w:rsidRPr="00246800">
              <w:rPr>
                <w:rFonts w:ascii="Times New Roman" w:hAnsi="Times New Roman"/>
                <w:b/>
                <w:szCs w:val="24"/>
              </w:rPr>
              <w:t xml:space="preserve">Применяется при проведении любой закупки </w:t>
            </w:r>
            <w:r w:rsidRPr="00246800">
              <w:rPr>
                <w:rFonts w:ascii="Times New Roman" w:hAnsi="Times New Roman"/>
                <w:szCs w:val="24"/>
              </w:rPr>
              <w:t xml:space="preserve">в случаях, когда нескольких Заказчиков в отношениях </w:t>
            </w:r>
            <w:r w:rsidRPr="00246800">
              <w:rPr>
                <w:rFonts w:ascii="Times New Roman" w:hAnsi="Times New Roman"/>
                <w:szCs w:val="24"/>
                <w:lang w:val="en-US"/>
              </w:rPr>
              <w:t>c</w:t>
            </w:r>
            <w:r w:rsidRPr="00246800">
              <w:rPr>
                <w:rFonts w:ascii="Times New Roman" w:hAnsi="Times New Roman"/>
                <w:szCs w:val="24"/>
              </w:rPr>
              <w:t xml:space="preserve"> Поставщиком представляет один из них. </w:t>
            </w:r>
          </w:p>
        </w:tc>
      </w:tr>
      <w:tr w:rsidR="001B5588" w:rsidRPr="00246800" w:rsidTr="00615628">
        <w:trPr>
          <w:cantSplit/>
          <w:trHeight w:val="65"/>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заранее определить объем закупаемой продукции и конкретные сроки исполнения обязательств.</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закупки с фиксированным объемом и сроком исполнения обязательств.</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Процедура закупки с определением предельного объема и/или предельной стоимости с фиксацией единичных расценок (прейскуранта цен), срок действия договора, и/или предельной стоимости с фиксацией формулы цены.</w:t>
            </w:r>
          </w:p>
        </w:tc>
        <w:tc>
          <w:tcPr>
            <w:tcW w:w="2546" w:type="pct"/>
          </w:tcPr>
          <w:p w:rsidR="001B5588" w:rsidRPr="00246800" w:rsidRDefault="001B5588" w:rsidP="001B5588">
            <w:pPr>
              <w:ind w:firstLine="461"/>
              <w:rPr>
                <w:rFonts w:ascii="Times New Roman" w:hAnsi="Times New Roman"/>
                <w:szCs w:val="24"/>
              </w:rPr>
            </w:pPr>
            <w:r w:rsidRPr="00246800">
              <w:rPr>
                <w:rFonts w:ascii="Times New Roman" w:hAnsi="Times New Roman"/>
                <w:b/>
                <w:szCs w:val="24"/>
              </w:rPr>
              <w:t xml:space="preserve">Применяется в случае, когда </w:t>
            </w:r>
            <w:r w:rsidRPr="00246800">
              <w:rPr>
                <w:rFonts w:ascii="Times New Roman" w:hAnsi="Times New Roman"/>
                <w:szCs w:val="24"/>
              </w:rPr>
              <w:t>предполагается невозможно определить точный объем закупаемой продукции в момент формирования потребности и/или предполагается получение экономического эффекта от масштаба объема потребности.</w:t>
            </w:r>
          </w:p>
        </w:tc>
      </w:tr>
      <w:tr w:rsidR="001B5588" w:rsidRPr="00246800" w:rsidTr="00615628">
        <w:trPr>
          <w:cantSplit/>
          <w:trHeight w:val="1268"/>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заключения  договора по результатам процедуры закупки на единый объем продукции одновременно с несколькими Участниками закупки.</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Заключение договора только с Победителем закупки.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Заключение договора с Победителем закупки, а также с Участниками закупки, занявшими второе и последующие места, при соблюдении условий по цене, предусмотренных в документации о закупке.</w:t>
            </w:r>
          </w:p>
        </w:tc>
        <w:tc>
          <w:tcPr>
            <w:tcW w:w="2546" w:type="pct"/>
          </w:tcPr>
          <w:p w:rsidR="001B5588" w:rsidRPr="00246800" w:rsidRDefault="001B5588" w:rsidP="001B5588">
            <w:pPr>
              <w:ind w:firstLine="461"/>
              <w:rPr>
                <w:rFonts w:ascii="Times New Roman" w:hAnsi="Times New Roman"/>
                <w:b/>
                <w:szCs w:val="24"/>
              </w:rPr>
            </w:pPr>
            <w:r w:rsidRPr="00246800">
              <w:rPr>
                <w:rFonts w:ascii="Times New Roman" w:hAnsi="Times New Roman"/>
                <w:b/>
                <w:szCs w:val="24"/>
              </w:rPr>
              <w:t xml:space="preserve">Применяется в случае, когда </w:t>
            </w:r>
            <w:r w:rsidRPr="00246800">
              <w:rPr>
                <w:rFonts w:ascii="Times New Roman" w:hAnsi="Times New Roman"/>
                <w:szCs w:val="24"/>
              </w:rPr>
              <w:t>существует неопределенность в части возможности исполнения обязательств Победителем и целесообразно диверсифицировать риски неисполнения условий договора путем заключения аналогичных договоров с Участниками закупки, занявшими второе и последующие места (при соблюдении условий по цене, предусмотренных в документации о закупке), а также в момент возникновения потребности у Заказчика не будет существовать достаточно времени для проведения новой конкурентной процедуры закупки.</w:t>
            </w:r>
          </w:p>
        </w:tc>
      </w:tr>
      <w:tr w:rsidR="001B5588" w:rsidRPr="00246800" w:rsidTr="00615628">
        <w:trPr>
          <w:cantSplit/>
          <w:trHeight w:val="1267"/>
        </w:trPr>
        <w:tc>
          <w:tcPr>
            <w:tcW w:w="174" w:type="pct"/>
          </w:tcPr>
          <w:p w:rsidR="001B5588" w:rsidRPr="00246800" w:rsidRDefault="001B5588" w:rsidP="00E90064">
            <w:pPr>
              <w:pStyle w:val="aa"/>
              <w:numPr>
                <w:ilvl w:val="0"/>
                <w:numId w:val="13"/>
              </w:numPr>
              <w:jc w:val="left"/>
              <w:rPr>
                <w:sz w:val="22"/>
                <w:szCs w:val="24"/>
              </w:rPr>
            </w:pPr>
          </w:p>
        </w:tc>
        <w:tc>
          <w:tcPr>
            <w:tcW w:w="755" w:type="pct"/>
            <w:gridSpan w:val="2"/>
          </w:tcPr>
          <w:p w:rsidR="001B5588" w:rsidRPr="00246800" w:rsidRDefault="001B5588" w:rsidP="001B5588">
            <w:pPr>
              <w:ind w:firstLine="0"/>
              <w:jc w:val="left"/>
              <w:rPr>
                <w:rFonts w:ascii="Times New Roman" w:hAnsi="Times New Roman"/>
                <w:szCs w:val="24"/>
              </w:rPr>
            </w:pPr>
            <w:r w:rsidRPr="00246800">
              <w:rPr>
                <w:rFonts w:ascii="Times New Roman" w:hAnsi="Times New Roman"/>
                <w:szCs w:val="24"/>
              </w:rPr>
              <w:t>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с возвратом (при наличии) участникам закупки ранее поданных ими заявок на участие в закупке</w:t>
            </w:r>
          </w:p>
        </w:tc>
        <w:tc>
          <w:tcPr>
            <w:tcW w:w="78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b/>
                <w:szCs w:val="24"/>
              </w:rPr>
              <w:t xml:space="preserve">Без возможности </w:t>
            </w:r>
            <w:r w:rsidRPr="00246800">
              <w:rPr>
                <w:rFonts w:ascii="Times New Roman" w:hAnsi="Times New Roman"/>
                <w:szCs w:val="24"/>
              </w:rPr>
              <w:t>установить новые даты окончания срока подачи заявок на участие в процедуре закупки</w:t>
            </w:r>
          </w:p>
        </w:tc>
        <w:tc>
          <w:tcPr>
            <w:tcW w:w="737" w:type="pct"/>
          </w:tcPr>
          <w:p w:rsidR="001B5588" w:rsidRPr="00246800" w:rsidRDefault="001B5588" w:rsidP="001B5588">
            <w:pPr>
              <w:ind w:firstLine="0"/>
              <w:jc w:val="left"/>
              <w:rPr>
                <w:rFonts w:ascii="Times New Roman" w:hAnsi="Times New Roman"/>
                <w:szCs w:val="24"/>
              </w:rPr>
            </w:pPr>
            <w:r w:rsidRPr="00246800">
              <w:rPr>
                <w:rFonts w:ascii="Times New Roman" w:hAnsi="Times New Roman"/>
                <w:b/>
                <w:szCs w:val="24"/>
              </w:rPr>
              <w:t>С возможностью</w:t>
            </w:r>
            <w:r w:rsidRPr="00246800">
              <w:rPr>
                <w:rFonts w:ascii="Times New Roman" w:hAnsi="Times New Roman"/>
                <w:szCs w:val="24"/>
              </w:rPr>
              <w:t xml:space="preserve"> установить новые даты окончания срока подачи заявок на участие в процедуре закупки</w:t>
            </w:r>
          </w:p>
        </w:tc>
        <w:tc>
          <w:tcPr>
            <w:tcW w:w="2546" w:type="pct"/>
          </w:tcPr>
          <w:p w:rsidR="001B5588" w:rsidRPr="00246800" w:rsidRDefault="001B5588" w:rsidP="002B6E37">
            <w:pPr>
              <w:ind w:firstLine="602"/>
              <w:rPr>
                <w:rFonts w:ascii="Times New Roman" w:hAnsi="Times New Roman"/>
                <w:szCs w:val="24"/>
              </w:rPr>
            </w:pPr>
            <w:r w:rsidRPr="00246800">
              <w:rPr>
                <w:rFonts w:ascii="Times New Roman" w:hAnsi="Times New Roman"/>
                <w:szCs w:val="24"/>
              </w:rPr>
              <w:t xml:space="preserve">Применяется при </w:t>
            </w:r>
            <w:r w:rsidRPr="001A6961">
              <w:rPr>
                <w:rFonts w:ascii="Times New Roman" w:hAnsi="Times New Roman"/>
                <w:szCs w:val="24"/>
              </w:rPr>
              <w:t>проведении любой конкурентной закупки в случаях, перечисленных в подпункте «г» пункта 1</w:t>
            </w:r>
            <w:r w:rsidR="002B6E37" w:rsidRPr="001A6961">
              <w:rPr>
                <w:rFonts w:ascii="Times New Roman" w:hAnsi="Times New Roman"/>
                <w:szCs w:val="24"/>
              </w:rPr>
              <w:t>0</w:t>
            </w:r>
            <w:r w:rsidRPr="001A6961">
              <w:rPr>
                <w:rFonts w:ascii="Times New Roman" w:hAnsi="Times New Roman"/>
                <w:szCs w:val="24"/>
              </w:rPr>
              <w:t>.2.3.2 настоящего</w:t>
            </w:r>
            <w:r w:rsidRPr="00246800">
              <w:rPr>
                <w:rFonts w:ascii="Times New Roman" w:hAnsi="Times New Roman"/>
                <w:szCs w:val="24"/>
              </w:rPr>
              <w:t xml:space="preserve"> Положения (в том числе – изменение объема закупаемой продукции и/или ее функциональных характеристик, исполнение предписаний антимонопольного органа, изменение законодательства РФ, устранение выявленных Заказчиком несоответствий/противоречий, отсутствие поданных заявок на участие в закупочной процедуре).</w:t>
            </w:r>
          </w:p>
        </w:tc>
      </w:tr>
    </w:tbl>
    <w:p w:rsidR="00771962" w:rsidRPr="00246800" w:rsidRDefault="00771962" w:rsidP="003C3EC9">
      <w:pPr>
        <w:ind w:firstLine="709"/>
        <w:rPr>
          <w:rFonts w:ascii="Times New Roman" w:hAnsi="Times New Roman"/>
          <w:sz w:val="28"/>
          <w:szCs w:val="28"/>
        </w:rPr>
      </w:pPr>
    </w:p>
    <w:p w:rsidR="00771962" w:rsidRPr="00246800" w:rsidRDefault="00771962" w:rsidP="003C3EC9">
      <w:pPr>
        <w:ind w:firstLine="709"/>
        <w:rPr>
          <w:rFonts w:ascii="Times New Roman" w:hAnsi="Times New Roman"/>
          <w:sz w:val="28"/>
          <w:szCs w:val="28"/>
        </w:rPr>
        <w:sectPr w:rsidR="00771962" w:rsidRPr="00246800" w:rsidSect="00771962">
          <w:pgSz w:w="16838" w:h="11906" w:orient="landscape" w:code="9"/>
          <w:pgMar w:top="1418" w:right="1134" w:bottom="1134" w:left="1134" w:header="851" w:footer="567" w:gutter="0"/>
          <w:cols w:space="708"/>
          <w:docGrid w:linePitch="360"/>
        </w:sectPr>
      </w:pPr>
    </w:p>
    <w:p w:rsidR="00E52D2F" w:rsidRPr="00246800" w:rsidRDefault="00E52D2F" w:rsidP="00CF77F7">
      <w:pPr>
        <w:pStyle w:val="S20"/>
      </w:pPr>
      <w:bookmarkStart w:id="255" w:name="_Ref387220691"/>
      <w:bookmarkStart w:id="256" w:name="_Ref387224088"/>
      <w:bookmarkStart w:id="257" w:name="_Ref387234848"/>
      <w:bookmarkStart w:id="258" w:name="_Ref387234919"/>
      <w:bookmarkStart w:id="259" w:name="_Ref391021564"/>
      <w:bookmarkStart w:id="260" w:name="_Ref391021690"/>
      <w:bookmarkStart w:id="261" w:name="_Ref391021737"/>
      <w:bookmarkStart w:id="262" w:name="_Toc392326388"/>
      <w:bookmarkStart w:id="263" w:name="_Toc392495109"/>
      <w:bookmarkStart w:id="264" w:name="_Toc393989249"/>
      <w:bookmarkStart w:id="265" w:name="_Toc393888038"/>
      <w:bookmarkStart w:id="266" w:name="_Toc410724641"/>
      <w:bookmarkStart w:id="267" w:name="_Toc529789743"/>
      <w:bookmarkStart w:id="268" w:name="_Toc100848355"/>
      <w:r w:rsidRPr="00246800">
        <w:lastRenderedPageBreak/>
        <w:t>Информационное обеспечение закупочной деятельности</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E52D2F" w:rsidRPr="00246800" w:rsidRDefault="00E52D2F" w:rsidP="00294C29">
      <w:pPr>
        <w:pStyle w:val="S21"/>
      </w:pPr>
      <w:bookmarkStart w:id="269" w:name="_Hlt387220690"/>
      <w:bookmarkStart w:id="270" w:name="_Toc410724642"/>
      <w:bookmarkStart w:id="271" w:name="_Toc529789744"/>
      <w:bookmarkStart w:id="272" w:name="_Toc98343793"/>
      <w:bookmarkStart w:id="273" w:name="_Toc100848356"/>
      <w:bookmarkEnd w:id="269"/>
      <w:r w:rsidRPr="00246800">
        <w:t>Общие положения</w:t>
      </w:r>
      <w:bookmarkEnd w:id="270"/>
      <w:bookmarkEnd w:id="271"/>
      <w:bookmarkEnd w:id="272"/>
      <w:bookmarkEnd w:id="273"/>
    </w:p>
    <w:p w:rsidR="00E52D2F" w:rsidRPr="00246800" w:rsidRDefault="00E52D2F" w:rsidP="00DF617C">
      <w:pPr>
        <w:pStyle w:val="S3"/>
        <w:tabs>
          <w:tab w:val="left" w:pos="1418"/>
        </w:tabs>
      </w:pPr>
      <w:r w:rsidRPr="00246800">
        <w:t xml:space="preserve">Информация о закупочной деятельности подлежит размещению в ЕИС и/или на сайте ПАО «НК «Роснефть», если иное не установлено законодательством в сфере закупок и настоящим Положением, иным способом либо в иных источниках в объеме, в сроки и в порядке, которые установлены действующим законодательством РФ, настоящим Положением и ЛНД, а для размещения в ЕИС — также действующим руководством пользователя ЕИС. </w:t>
      </w:r>
    </w:p>
    <w:p w:rsidR="00E52D2F" w:rsidRPr="00246800" w:rsidRDefault="00E52D2F" w:rsidP="00DF617C">
      <w:pPr>
        <w:pStyle w:val="S3"/>
        <w:tabs>
          <w:tab w:val="left" w:pos="1418"/>
        </w:tabs>
      </w:pPr>
      <w:r w:rsidRPr="00246800">
        <w:t>Для Заказчиков первого типа размещение на сайте ПАО «НК «Роснефть» является дополнительным к размещению в ЕИС (за исключением случаев, связанных с возникновением неполадок ЕИС).</w:t>
      </w:r>
    </w:p>
    <w:p w:rsidR="00E52D2F" w:rsidRPr="00246800" w:rsidRDefault="00E52D2F" w:rsidP="00DF617C">
      <w:pPr>
        <w:pStyle w:val="S3"/>
        <w:tabs>
          <w:tab w:val="left" w:pos="1418"/>
        </w:tabs>
      </w:pPr>
      <w:r w:rsidRPr="00246800">
        <w:t>Информация должна быть доступна для ознакомления без взимания платы.</w:t>
      </w:r>
    </w:p>
    <w:p w:rsidR="00E52D2F" w:rsidRPr="00246800" w:rsidRDefault="00E52D2F" w:rsidP="00DF617C">
      <w:pPr>
        <w:pStyle w:val="S3"/>
        <w:tabs>
          <w:tab w:val="left" w:pos="1418"/>
        </w:tabs>
      </w:pPr>
      <w:bookmarkStart w:id="274" w:name="_Ref406675713"/>
      <w:r w:rsidRPr="00246800">
        <w:t>При осуществлении закупки в электронной форме информация о такой процедуре закупки размещается Заказчиками первого и второго типов на сайте ЭТП (в соответствии с регламентами работы соответствующей ЭТП), либо с использованием иного общедоступного функционала получения заявок Участников закупки в электронной форме в виде электронного документа. Информация, связанная с осуществлением конкурентной закупки в электронной форме, также подлежит размещению в порядке, установленном законодательством в сфере закупок (для Заказчиков первого типа) и настоящим Положением (для Заказчиков второго типа).</w:t>
      </w:r>
    </w:p>
    <w:p w:rsidR="00E52D2F" w:rsidRPr="00246800" w:rsidRDefault="00E52D2F" w:rsidP="00DF617C">
      <w:pPr>
        <w:pStyle w:val="S3"/>
        <w:tabs>
          <w:tab w:val="left" w:pos="1418"/>
        </w:tabs>
      </w:pPr>
      <w:r w:rsidRPr="00246800">
        <w:t>Заказчики первого типа вправе разместить в ЕИС и/или на сайте ПАО «НК «Роснефть», а Заказчики второго типа — на сайте ПАО «НК «Роснефть» иную связанную с закупочной деятельностью информацию, размещение которой будет способствовать большей информационной открытости закупочной деятельности.</w:t>
      </w:r>
      <w:bookmarkEnd w:id="274"/>
    </w:p>
    <w:p w:rsidR="00E52D2F" w:rsidRPr="00246800" w:rsidRDefault="00E52D2F" w:rsidP="00DF617C">
      <w:pPr>
        <w:pStyle w:val="S3"/>
        <w:tabs>
          <w:tab w:val="left" w:pos="1418"/>
        </w:tabs>
      </w:pPr>
      <w:bookmarkStart w:id="275" w:name="_Hlt387623806"/>
      <w:bookmarkStart w:id="276" w:name="_Hlt387618366"/>
      <w:bookmarkEnd w:id="275"/>
      <w:bookmarkEnd w:id="276"/>
      <w:r w:rsidRPr="00246800">
        <w:t>В случае технических или иных неполадок, возникающих при ведении ЕИС уполномоченным лицом и блокирующих доступ к ЕИС в течение более чем одного рабочего дня, информация, подлежащая размещению в ЕИС, размещается Заказчиком первого типа на сайте ПАО «НК «Роснефть» с последующим размещением в ЕИС в течение одного рабочего дня со дня устранения указанных неполадок, блокирующих доступ к ЕИС, и считается размещенной в установленном порядке.</w:t>
      </w:r>
    </w:p>
    <w:p w:rsidR="00E52D2F" w:rsidRPr="00246800" w:rsidRDefault="00E52D2F" w:rsidP="00DF617C">
      <w:pPr>
        <w:pStyle w:val="S3"/>
        <w:tabs>
          <w:tab w:val="left" w:pos="1418"/>
        </w:tabs>
      </w:pPr>
      <w:r w:rsidRPr="00246800">
        <w:t>Дополнительно к официальному размещению в ЕИС и/или на сайте ПАО «НК «Роснефть» Заказчик вправе публиковать в любых источниках информационные сообщения о проведении закупок в форме копии извещения (либо выдержек из него), анонсы. При этом указывается, что информационное сообщение не является извещением, и дается ссылка на источник официального размещения, если к тому времени такое размещение произведено.</w:t>
      </w:r>
    </w:p>
    <w:p w:rsidR="00E52D2F" w:rsidRPr="00246800" w:rsidRDefault="00E52D2F" w:rsidP="00DF617C">
      <w:pPr>
        <w:pStyle w:val="S3"/>
        <w:tabs>
          <w:tab w:val="left" w:pos="1418"/>
        </w:tabs>
      </w:pPr>
      <w:r w:rsidRPr="00246800">
        <w:t>При проведении процедуры открытой конкурентной закупки в электронной форме с использованием ЭТП информация о такой процедуре закупки, размещенная в установленном настоящим разделом порядке, размещается также на ЭТП в соответствии с регламентами работы соответствующей ЭТП, а для заказчиков первого типа – также в соответствии с требованиями законодательства в сфере закупок.</w:t>
      </w:r>
    </w:p>
    <w:p w:rsidR="00E52D2F" w:rsidRPr="00246800" w:rsidRDefault="000C2412" w:rsidP="000C2412">
      <w:pPr>
        <w:pStyle w:val="S3"/>
      </w:pPr>
      <w:r w:rsidRPr="00246800">
        <w:t xml:space="preserve">Не размещается в ЕИС и/или на сайте ПАО «НК «Роснефть» информация о проведении неконкурентной закупки для Заказчиков первого и второго типа,  за исключением случаев, когда Заказчиком принято решение о публикации информации в ЕИС и/или на сайте ПАО «НК «Роснефть», а также для Заказчиков любого типа об иных </w:t>
      </w:r>
      <w:r w:rsidRPr="00246800">
        <w:lastRenderedPageBreak/>
        <w:t>закупках (при соблюдении Заказчиками первого типа требований законодательства в сфере закупок) в случаях, когда:</w:t>
      </w:r>
    </w:p>
    <w:p w:rsidR="00E52D2F" w:rsidRPr="00246800" w:rsidRDefault="00E52D2F" w:rsidP="00E90064">
      <w:pPr>
        <w:pStyle w:val="aa"/>
        <w:numPr>
          <w:ilvl w:val="0"/>
          <w:numId w:val="15"/>
        </w:numPr>
        <w:tabs>
          <w:tab w:val="left" w:pos="1134"/>
        </w:tabs>
        <w:rPr>
          <w:szCs w:val="24"/>
        </w:rPr>
      </w:pPr>
      <w:r w:rsidRPr="00246800">
        <w:rPr>
          <w:szCs w:val="24"/>
        </w:rPr>
        <w:t>проводится мелкая закупка;</w:t>
      </w:r>
    </w:p>
    <w:p w:rsidR="00E52D2F" w:rsidRPr="00246800" w:rsidRDefault="00E52D2F" w:rsidP="00E90064">
      <w:pPr>
        <w:pStyle w:val="aa"/>
        <w:numPr>
          <w:ilvl w:val="0"/>
          <w:numId w:val="15"/>
        </w:numPr>
        <w:tabs>
          <w:tab w:val="left" w:pos="1134"/>
        </w:tabs>
        <w:rPr>
          <w:szCs w:val="24"/>
        </w:rPr>
      </w:pPr>
      <w:r w:rsidRPr="00246800">
        <w:rPr>
          <w:szCs w:val="24"/>
        </w:rPr>
        <w:t>сведения об осуществлении закупки продукции и заключении договора по ее результатам составляют государственную тайну;</w:t>
      </w:r>
    </w:p>
    <w:p w:rsidR="00E52D2F" w:rsidRPr="00246800" w:rsidRDefault="00E52D2F" w:rsidP="00E90064">
      <w:pPr>
        <w:pStyle w:val="aa"/>
        <w:numPr>
          <w:ilvl w:val="0"/>
          <w:numId w:val="15"/>
        </w:numPr>
        <w:tabs>
          <w:tab w:val="left" w:pos="1134"/>
        </w:tabs>
        <w:rPr>
          <w:szCs w:val="24"/>
        </w:rPr>
      </w:pPr>
      <w:r w:rsidRPr="00246800">
        <w:rPr>
          <w:szCs w:val="24"/>
        </w:rPr>
        <w:t>имеется решение Правительства РФ о том, что сведения о конкретной закупке не подлежат размещению в ЕИС;</w:t>
      </w:r>
    </w:p>
    <w:p w:rsidR="00E52D2F" w:rsidRPr="00246800" w:rsidRDefault="00E52D2F" w:rsidP="00E90064">
      <w:pPr>
        <w:pStyle w:val="aa"/>
        <w:numPr>
          <w:ilvl w:val="0"/>
          <w:numId w:val="15"/>
        </w:numPr>
        <w:tabs>
          <w:tab w:val="left" w:pos="1134"/>
        </w:tabs>
        <w:rPr>
          <w:szCs w:val="24"/>
        </w:rPr>
      </w:pPr>
      <w:r w:rsidRPr="00246800">
        <w:rPr>
          <w:szCs w:val="24"/>
        </w:rPr>
        <w:t>закупаемая продукция включена решением Правительства РФ в перечни и/или группы продукции, сведения о закупке которой не подлежат размещению в ЕИС;</w:t>
      </w:r>
    </w:p>
    <w:p w:rsidR="00E52D2F" w:rsidRPr="00246800" w:rsidRDefault="00E52D2F" w:rsidP="00E90064">
      <w:pPr>
        <w:pStyle w:val="aa"/>
        <w:numPr>
          <w:ilvl w:val="0"/>
          <w:numId w:val="15"/>
        </w:numPr>
        <w:tabs>
          <w:tab w:val="left" w:pos="1134"/>
        </w:tabs>
        <w:rPr>
          <w:szCs w:val="24"/>
        </w:rPr>
      </w:pPr>
      <w:r w:rsidRPr="00246800">
        <w:rPr>
          <w:szCs w:val="24"/>
        </w:rPr>
        <w:t>координационным органом Правительства РФ в соответствии с действующим законодательством РФ принято решение, что конкретные закупки или конкретные виды продукции машиностроения, сведения о которых не составляют государственную тайну, не подлежат размещению в ЕИС;</w:t>
      </w:r>
    </w:p>
    <w:p w:rsidR="00E52D2F" w:rsidRPr="00246800" w:rsidRDefault="00E52D2F" w:rsidP="00E90064">
      <w:pPr>
        <w:pStyle w:val="aa"/>
        <w:numPr>
          <w:ilvl w:val="0"/>
          <w:numId w:val="15"/>
        </w:numPr>
        <w:tabs>
          <w:tab w:val="left" w:pos="1134"/>
        </w:tabs>
        <w:rPr>
          <w:szCs w:val="24"/>
        </w:rPr>
      </w:pPr>
      <w:r w:rsidRPr="00246800">
        <w:rPr>
          <w:szCs w:val="24"/>
        </w:rPr>
        <w:t>проводится закрытая конкурентная закупка;</w:t>
      </w:r>
    </w:p>
    <w:p w:rsidR="00E52D2F" w:rsidRPr="00246800" w:rsidRDefault="00E52D2F" w:rsidP="00E90064">
      <w:pPr>
        <w:pStyle w:val="aa"/>
        <w:numPr>
          <w:ilvl w:val="0"/>
          <w:numId w:val="15"/>
        </w:numPr>
        <w:tabs>
          <w:tab w:val="left" w:pos="1134"/>
        </w:tabs>
        <w:rPr>
          <w:szCs w:val="24"/>
        </w:rPr>
      </w:pPr>
      <w:r w:rsidRPr="00246800">
        <w:rPr>
          <w:szCs w:val="24"/>
        </w:rPr>
        <w:t>когда законодательством в сфере закупок Заказчику предоставлено право не раскрывать информацию о закупке. При этом Заказчиком первого типа при осуществлении процедуры конкретной закупки может быть принято решение о целесообразности раскрытия информации в ЕИС и в иных предусмотренных настоящим Положением источниках;</w:t>
      </w:r>
    </w:p>
    <w:p w:rsidR="00E52D2F" w:rsidRPr="00246800" w:rsidRDefault="00E52D2F" w:rsidP="00E90064">
      <w:pPr>
        <w:pStyle w:val="aa"/>
        <w:numPr>
          <w:ilvl w:val="0"/>
          <w:numId w:val="15"/>
        </w:numPr>
        <w:tabs>
          <w:tab w:val="left" w:pos="1134"/>
        </w:tabs>
        <w:rPr>
          <w:szCs w:val="24"/>
        </w:rPr>
      </w:pPr>
      <w:r w:rsidRPr="00246800">
        <w:rPr>
          <w:szCs w:val="24"/>
        </w:rPr>
        <w:t>такие случаи прямо предусмотрены законодательством в сфере закупок.</w:t>
      </w:r>
    </w:p>
    <w:p w:rsidR="00E52D2F" w:rsidRPr="00246800" w:rsidRDefault="00E52D2F" w:rsidP="00DB349C">
      <w:pPr>
        <w:pStyle w:val="S3"/>
      </w:pPr>
      <w:r w:rsidRPr="00246800">
        <w:t>Заказчики второго типа вправе ограничить объем размещаемой информации, в том числе не указывать НМЦ договора (лота), или не размещать информацию об осуществлении закупки.</w:t>
      </w:r>
    </w:p>
    <w:p w:rsidR="00E52D2F" w:rsidRPr="00246800" w:rsidRDefault="00E52D2F" w:rsidP="00DB349C">
      <w:pPr>
        <w:pStyle w:val="S3"/>
      </w:pPr>
      <w:bookmarkStart w:id="277" w:name="_Ref520483462"/>
      <w:r w:rsidRPr="00246800">
        <w:t>В случае, если в извещении, документации о закупке содержатся сведения, составляющие коммерческую и/или иную (служебную) информацию ограниченного распространения, сведения о закупке размещаются в ЕИС и/или сайте ПАО «НК «Роснефть», ЭТП (при проведении закупки в электронной форме) и иных открытых источниках (при необходимости) без указания в них сведений, отнесенных к коммерческой и/или иной информации ограниченного распространения.</w:t>
      </w:r>
      <w:bookmarkEnd w:id="277"/>
    </w:p>
    <w:p w:rsidR="00E52D2F" w:rsidRPr="00246800" w:rsidRDefault="00E52D2F" w:rsidP="00DB349C">
      <w:pPr>
        <w:pStyle w:val="S3"/>
      </w:pPr>
      <w:r w:rsidRPr="00246800">
        <w:t>В подлежащих размещению на ЕИС, сайте ПАО «НК «Роснефть», ЭТП и других открытых источниках документах (для закупок в открытой форме) / направляемых Участникам закупки (для закрытых закупок), составляемых Организатором закупки в ходе закупочной процедуры, в отношении заявки Участника указывается только ее уникальный порядковый номер, присвоенный при подаче заявки в рамках конкретной закупки (не фиксируются идентифицирующие Участника закупки данные, включая наименование (для юридического лица) или фамилия, имя, отчество (при наличии) (для физического лица), идентификационный номер налогоплательщика и другие персональные данные).</w:t>
      </w:r>
    </w:p>
    <w:p w:rsidR="00E52D2F" w:rsidRPr="00246800" w:rsidRDefault="00E52D2F" w:rsidP="00DB349C">
      <w:pPr>
        <w:pStyle w:val="S3"/>
      </w:pPr>
      <w:r w:rsidRPr="00246800">
        <w:t>Если при заключении или исполнении договора Заказчика первого типа изменяются количество, объем, цена закупаемой продукции или сроки исполнения договора по сравнению с протоколом по результатам процедуры закупки Заказчик размещает в ЕИС информацию об изменении договора с указанием измененных условий.</w:t>
      </w:r>
    </w:p>
    <w:p w:rsidR="00851A57" w:rsidRPr="00246800" w:rsidRDefault="00851A57" w:rsidP="003C3EC9">
      <w:pPr>
        <w:ind w:firstLine="709"/>
        <w:rPr>
          <w:rFonts w:ascii="Times New Roman" w:hAnsi="Times New Roman"/>
          <w:sz w:val="28"/>
          <w:szCs w:val="28"/>
        </w:rPr>
      </w:pPr>
    </w:p>
    <w:p w:rsidR="00D768E0" w:rsidRPr="00246800" w:rsidRDefault="00D768E0" w:rsidP="003C3EC9">
      <w:pPr>
        <w:ind w:firstLine="709"/>
        <w:rPr>
          <w:rFonts w:ascii="Times New Roman" w:hAnsi="Times New Roman"/>
          <w:sz w:val="28"/>
          <w:szCs w:val="28"/>
        </w:rPr>
      </w:pPr>
    </w:p>
    <w:p w:rsidR="00D768E0" w:rsidRPr="00246800" w:rsidRDefault="00D768E0" w:rsidP="003C3EC9">
      <w:pPr>
        <w:ind w:firstLine="709"/>
        <w:rPr>
          <w:rFonts w:ascii="Times New Roman" w:hAnsi="Times New Roman"/>
          <w:sz w:val="28"/>
          <w:szCs w:val="28"/>
        </w:rPr>
      </w:pPr>
    </w:p>
    <w:p w:rsidR="00D768E0" w:rsidRPr="00246800" w:rsidRDefault="00D768E0" w:rsidP="003C3EC9">
      <w:pPr>
        <w:ind w:firstLine="709"/>
        <w:rPr>
          <w:rFonts w:ascii="Times New Roman" w:hAnsi="Times New Roman"/>
          <w:sz w:val="28"/>
          <w:szCs w:val="28"/>
        </w:rPr>
      </w:pPr>
    </w:p>
    <w:p w:rsidR="00D768E0" w:rsidRPr="00246800" w:rsidRDefault="00D768E0" w:rsidP="00294C29">
      <w:pPr>
        <w:pStyle w:val="S21"/>
      </w:pPr>
      <w:bookmarkStart w:id="278" w:name="_Toc410724643"/>
      <w:bookmarkStart w:id="279" w:name="_Toc529789745"/>
      <w:bookmarkStart w:id="280" w:name="_Toc98343794"/>
      <w:bookmarkStart w:id="281" w:name="_Toc100848357"/>
      <w:r w:rsidRPr="00246800">
        <w:lastRenderedPageBreak/>
        <w:t>Место (способ) и сроки размещения информации</w:t>
      </w:r>
      <w:bookmarkEnd w:id="278"/>
      <w:bookmarkEnd w:id="279"/>
      <w:bookmarkEnd w:id="280"/>
      <w:bookmarkEnd w:id="281"/>
    </w:p>
    <w:p w:rsidR="00D768E0" w:rsidRPr="00246800" w:rsidRDefault="00D768E0" w:rsidP="00D768E0">
      <w:pPr>
        <w:pStyle w:val="S3"/>
      </w:pPr>
      <w:r w:rsidRPr="00246800">
        <w:t>Заказчики первого типа размещают в ЕИС, а Заказчики второго типа вправе размещать на сайте ПАО «НК «Роснефть» следующую информацию о закупочной деятельности в установленные сроки</w:t>
      </w:r>
      <w:r w:rsidR="00104DF3" w:rsidRPr="00246800">
        <w:t xml:space="preserve"> (Таблица 4)</w:t>
      </w:r>
      <w:r w:rsidRPr="00246800">
        <w:t>:</w:t>
      </w:r>
    </w:p>
    <w:p w:rsidR="00D768E0" w:rsidRPr="00246800" w:rsidRDefault="00D768E0" w:rsidP="00D768E0">
      <w:pPr>
        <w:pStyle w:val="S"/>
      </w:pPr>
    </w:p>
    <w:p w:rsidR="00D768E0" w:rsidRPr="00246800" w:rsidRDefault="00D768E0" w:rsidP="00D768E0">
      <w:pPr>
        <w:pStyle w:val="Sb"/>
        <w:jc w:val="right"/>
      </w:pPr>
      <w:r w:rsidRPr="00246800">
        <w:t>Таблица 4</w:t>
      </w:r>
    </w:p>
    <w:p w:rsidR="00D768E0" w:rsidRPr="00246800" w:rsidRDefault="00D768E0" w:rsidP="00D768E0">
      <w:pPr>
        <w:pStyle w:val="Sb"/>
        <w:spacing w:after="60"/>
      </w:pPr>
      <w:r w:rsidRPr="00246800">
        <w:t>Сроки размещения общей информации о закупочной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3054"/>
        <w:gridCol w:w="2816"/>
        <w:gridCol w:w="3036"/>
      </w:tblGrid>
      <w:tr w:rsidR="00D768E0" w:rsidRPr="00246800" w:rsidTr="00D768E0">
        <w:trPr>
          <w:cantSplit/>
          <w:trHeight w:val="421"/>
          <w:tblHeader/>
        </w:trPr>
        <w:tc>
          <w:tcPr>
            <w:tcW w:w="200"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w:t>
            </w:r>
          </w:p>
        </w:tc>
        <w:tc>
          <w:tcPr>
            <w:tcW w:w="1646"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Информация</w:t>
            </w:r>
            <w:r w:rsidRPr="00246800">
              <w:rPr>
                <w:rFonts w:ascii="Times New Roman" w:hAnsi="Times New Roman"/>
                <w:b/>
                <w:szCs w:val="24"/>
                <w:lang w:val="en-US"/>
              </w:rPr>
              <w:t>/</w:t>
            </w:r>
            <w:r w:rsidRPr="00246800">
              <w:rPr>
                <w:rFonts w:ascii="Times New Roman" w:hAnsi="Times New Roman"/>
                <w:b/>
                <w:szCs w:val="24"/>
              </w:rPr>
              <w:t>документ</w:t>
            </w:r>
          </w:p>
        </w:tc>
        <w:tc>
          <w:tcPr>
            <w:tcW w:w="1518"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Заказчик первого типа</w:t>
            </w:r>
          </w:p>
        </w:tc>
        <w:tc>
          <w:tcPr>
            <w:tcW w:w="1636"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Заказчик второго типа</w:t>
            </w:r>
          </w:p>
        </w:tc>
      </w:tr>
      <w:tr w:rsidR="00D768E0" w:rsidRPr="00246800" w:rsidTr="00D768E0">
        <w:trPr>
          <w:cantSplit/>
          <w:trHeight w:val="82"/>
          <w:tblHeader/>
        </w:trPr>
        <w:tc>
          <w:tcPr>
            <w:tcW w:w="200"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1</w:t>
            </w:r>
          </w:p>
        </w:tc>
        <w:tc>
          <w:tcPr>
            <w:tcW w:w="1646"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2</w:t>
            </w:r>
          </w:p>
        </w:tc>
        <w:tc>
          <w:tcPr>
            <w:tcW w:w="1518" w:type="pct"/>
            <w:shd w:val="clear" w:color="auto" w:fill="auto"/>
            <w:vAlign w:val="center"/>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3</w:t>
            </w:r>
          </w:p>
        </w:tc>
        <w:tc>
          <w:tcPr>
            <w:tcW w:w="1636" w:type="pct"/>
            <w:shd w:val="clear" w:color="auto" w:fill="auto"/>
          </w:tcPr>
          <w:p w:rsidR="00D768E0" w:rsidRPr="00246800" w:rsidRDefault="00D768E0" w:rsidP="00D768E0">
            <w:pPr>
              <w:spacing w:before="20" w:after="20"/>
              <w:ind w:firstLine="0"/>
              <w:jc w:val="center"/>
              <w:rPr>
                <w:rFonts w:ascii="Times New Roman" w:hAnsi="Times New Roman"/>
                <w:b/>
                <w:szCs w:val="24"/>
              </w:rPr>
            </w:pPr>
            <w:r w:rsidRPr="00246800">
              <w:rPr>
                <w:rFonts w:ascii="Times New Roman" w:hAnsi="Times New Roman"/>
                <w:b/>
                <w:szCs w:val="24"/>
              </w:rPr>
              <w:t>4</w:t>
            </w:r>
          </w:p>
        </w:tc>
      </w:tr>
      <w:tr w:rsidR="00D768E0" w:rsidRPr="00246800" w:rsidTr="00D768E0">
        <w:trPr>
          <w:cantSplit/>
          <w:trHeight w:val="258"/>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D768E0" w:rsidP="00D768E0">
            <w:pPr>
              <w:pStyle w:val="aff6"/>
              <w:spacing w:after="0"/>
              <w:jc w:val="left"/>
              <w:rPr>
                <w:sz w:val="22"/>
                <w:szCs w:val="24"/>
              </w:rPr>
            </w:pPr>
            <w:r w:rsidRPr="00246800">
              <w:rPr>
                <w:sz w:val="22"/>
                <w:szCs w:val="24"/>
              </w:rPr>
              <w:t>Положение, Изменения в Положение, решение о присоединении к Положению</w:t>
            </w:r>
          </w:p>
        </w:tc>
        <w:tc>
          <w:tcPr>
            <w:tcW w:w="3154" w:type="pct"/>
            <w:gridSpan w:val="2"/>
          </w:tcPr>
          <w:p w:rsidR="00D768E0" w:rsidRPr="00246800" w:rsidRDefault="00D768E0" w:rsidP="00D768E0">
            <w:pPr>
              <w:pStyle w:val="aff6"/>
              <w:spacing w:after="0"/>
              <w:jc w:val="left"/>
              <w:rPr>
                <w:sz w:val="22"/>
                <w:szCs w:val="24"/>
              </w:rPr>
            </w:pPr>
            <w:r w:rsidRPr="00246800">
              <w:rPr>
                <w:sz w:val="22"/>
                <w:szCs w:val="24"/>
              </w:rPr>
              <w:t>15 дней после утверждения/принятия решения о введении / принятия решения о присоединении</w:t>
            </w:r>
          </w:p>
        </w:tc>
      </w:tr>
      <w:tr w:rsidR="00D768E0" w:rsidRPr="00246800" w:rsidTr="00D768E0">
        <w:trPr>
          <w:cantSplit/>
          <w:trHeight w:val="261"/>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D768E0" w:rsidP="00D768E0">
            <w:pPr>
              <w:pStyle w:val="aff6"/>
              <w:spacing w:after="0"/>
              <w:jc w:val="left"/>
              <w:rPr>
                <w:sz w:val="22"/>
                <w:szCs w:val="24"/>
              </w:rPr>
            </w:pPr>
            <w:r w:rsidRPr="00246800">
              <w:rPr>
                <w:sz w:val="22"/>
                <w:szCs w:val="24"/>
              </w:rPr>
              <w:t>План закупки</w:t>
            </w:r>
          </w:p>
        </w:tc>
        <w:tc>
          <w:tcPr>
            <w:tcW w:w="1518" w:type="pct"/>
          </w:tcPr>
          <w:p w:rsidR="00D768E0" w:rsidRPr="00246800" w:rsidRDefault="00D768E0" w:rsidP="00D768E0">
            <w:pPr>
              <w:pStyle w:val="aff6"/>
              <w:spacing w:after="0"/>
              <w:jc w:val="left"/>
              <w:rPr>
                <w:sz w:val="22"/>
                <w:szCs w:val="24"/>
              </w:rPr>
            </w:pPr>
            <w:r w:rsidRPr="00246800">
              <w:rPr>
                <w:sz w:val="22"/>
                <w:szCs w:val="24"/>
              </w:rPr>
              <w:t xml:space="preserve">10 дней с даты утверждения Плана закупки на будущий год, но не позднее 31 декабря текущего года </w:t>
            </w:r>
          </w:p>
        </w:tc>
        <w:tc>
          <w:tcPr>
            <w:tcW w:w="1636" w:type="pct"/>
          </w:tcPr>
          <w:p w:rsidR="00D768E0" w:rsidRPr="00246800" w:rsidRDefault="00D768E0" w:rsidP="00D768E0">
            <w:pPr>
              <w:pStyle w:val="aff6"/>
              <w:spacing w:after="0"/>
              <w:jc w:val="left"/>
              <w:rPr>
                <w:sz w:val="22"/>
                <w:szCs w:val="24"/>
              </w:rPr>
            </w:pPr>
            <w:r w:rsidRPr="00246800">
              <w:rPr>
                <w:sz w:val="22"/>
                <w:szCs w:val="24"/>
              </w:rPr>
              <w:t xml:space="preserve"> В соответствии с ЛНД/РД</w:t>
            </w:r>
          </w:p>
        </w:tc>
      </w:tr>
      <w:tr w:rsidR="00D768E0" w:rsidRPr="00246800" w:rsidTr="00D768E0">
        <w:trPr>
          <w:cantSplit/>
          <w:trHeight w:val="279"/>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D768E0" w:rsidP="00D768E0">
            <w:pPr>
              <w:pStyle w:val="aff6"/>
              <w:spacing w:after="0"/>
              <w:jc w:val="left"/>
              <w:rPr>
                <w:sz w:val="22"/>
                <w:szCs w:val="24"/>
              </w:rPr>
            </w:pPr>
            <w:r w:rsidRPr="00246800">
              <w:rPr>
                <w:sz w:val="22"/>
                <w:szCs w:val="24"/>
              </w:rPr>
              <w:t>Изменения в План закупки</w:t>
            </w:r>
          </w:p>
        </w:tc>
        <w:tc>
          <w:tcPr>
            <w:tcW w:w="1518" w:type="pct"/>
          </w:tcPr>
          <w:p w:rsidR="00D768E0" w:rsidRPr="00246800" w:rsidRDefault="00D768E0" w:rsidP="00D768E0">
            <w:pPr>
              <w:pStyle w:val="aff6"/>
              <w:spacing w:after="0"/>
              <w:jc w:val="left"/>
              <w:rPr>
                <w:sz w:val="22"/>
                <w:szCs w:val="24"/>
              </w:rPr>
            </w:pPr>
            <w:r w:rsidRPr="00246800">
              <w:rPr>
                <w:sz w:val="22"/>
                <w:szCs w:val="24"/>
              </w:rPr>
              <w:t>10 дней с даты утверждения изменений Плана закупки</w:t>
            </w:r>
          </w:p>
        </w:tc>
        <w:tc>
          <w:tcPr>
            <w:tcW w:w="1636" w:type="pct"/>
          </w:tcPr>
          <w:p w:rsidR="00D768E0" w:rsidRPr="00246800" w:rsidRDefault="00D768E0" w:rsidP="00D768E0">
            <w:pPr>
              <w:pStyle w:val="aff6"/>
              <w:spacing w:after="0"/>
              <w:jc w:val="left"/>
              <w:rPr>
                <w:sz w:val="22"/>
                <w:szCs w:val="24"/>
              </w:rPr>
            </w:pPr>
            <w:r w:rsidRPr="00246800">
              <w:rPr>
                <w:sz w:val="22"/>
                <w:szCs w:val="24"/>
              </w:rPr>
              <w:t>В соответствии с ЛНД/РД</w:t>
            </w:r>
          </w:p>
        </w:tc>
      </w:tr>
      <w:tr w:rsidR="00D768E0" w:rsidRPr="00246800" w:rsidTr="00D768E0">
        <w:trPr>
          <w:cantSplit/>
          <w:trHeight w:val="567"/>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D768E0" w:rsidP="00D768E0">
            <w:pPr>
              <w:pStyle w:val="aff6"/>
              <w:spacing w:after="0"/>
              <w:jc w:val="left"/>
              <w:rPr>
                <w:sz w:val="22"/>
                <w:szCs w:val="24"/>
              </w:rPr>
            </w:pPr>
            <w:r w:rsidRPr="00246800">
              <w:rPr>
                <w:sz w:val="22"/>
                <w:szCs w:val="24"/>
              </w:rPr>
              <w:t>План закупки инновационной, высокотехнологичной продукции, лекарственных средств</w:t>
            </w:r>
          </w:p>
        </w:tc>
        <w:tc>
          <w:tcPr>
            <w:tcW w:w="1518" w:type="pct"/>
          </w:tcPr>
          <w:p w:rsidR="00D768E0" w:rsidRPr="00246800" w:rsidRDefault="00D768E0" w:rsidP="00D768E0">
            <w:pPr>
              <w:pStyle w:val="aff6"/>
              <w:spacing w:after="0"/>
              <w:jc w:val="left"/>
              <w:rPr>
                <w:sz w:val="22"/>
                <w:szCs w:val="24"/>
              </w:rPr>
            </w:pPr>
            <w:r w:rsidRPr="00246800">
              <w:rPr>
                <w:sz w:val="22"/>
                <w:szCs w:val="24"/>
              </w:rPr>
              <w:t xml:space="preserve">10 дней с даты утверждения Плана закупки на последующий пятилетний период, но не позднее 31 декабря текущего года </w:t>
            </w:r>
          </w:p>
        </w:tc>
        <w:tc>
          <w:tcPr>
            <w:tcW w:w="1636" w:type="pct"/>
            <w:vAlign w:val="center"/>
          </w:tcPr>
          <w:p w:rsidR="00D768E0" w:rsidRPr="00246800" w:rsidRDefault="00D768E0" w:rsidP="00D768E0">
            <w:pPr>
              <w:pStyle w:val="aff6"/>
              <w:spacing w:after="0"/>
              <w:jc w:val="left"/>
              <w:rPr>
                <w:sz w:val="22"/>
                <w:szCs w:val="24"/>
              </w:rPr>
            </w:pPr>
            <w:r w:rsidRPr="00246800">
              <w:rPr>
                <w:sz w:val="22"/>
                <w:szCs w:val="24"/>
              </w:rPr>
              <w:t>В соответствии с ЛНД/РД</w:t>
            </w:r>
          </w:p>
        </w:tc>
      </w:tr>
      <w:tr w:rsidR="00D768E0" w:rsidRPr="00246800" w:rsidTr="00D768E0">
        <w:trPr>
          <w:cantSplit/>
          <w:trHeight w:val="397"/>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D768E0" w:rsidP="00D768E0">
            <w:pPr>
              <w:pStyle w:val="aff6"/>
              <w:spacing w:after="0"/>
              <w:jc w:val="left"/>
              <w:rPr>
                <w:sz w:val="22"/>
                <w:szCs w:val="24"/>
              </w:rPr>
            </w:pPr>
            <w:r w:rsidRPr="00246800">
              <w:rPr>
                <w:sz w:val="22"/>
                <w:szCs w:val="24"/>
              </w:rPr>
              <w:t>Изменения в План закупки инновационной, высокотехнологичной продукции, лекарственных средств</w:t>
            </w:r>
          </w:p>
        </w:tc>
        <w:tc>
          <w:tcPr>
            <w:tcW w:w="1518" w:type="pct"/>
          </w:tcPr>
          <w:p w:rsidR="00D768E0" w:rsidRPr="00246800" w:rsidRDefault="00D768E0" w:rsidP="00D768E0">
            <w:pPr>
              <w:pStyle w:val="aff6"/>
              <w:spacing w:after="0"/>
              <w:jc w:val="left"/>
              <w:rPr>
                <w:sz w:val="22"/>
                <w:szCs w:val="24"/>
              </w:rPr>
            </w:pPr>
            <w:r w:rsidRPr="00246800">
              <w:rPr>
                <w:sz w:val="22"/>
                <w:szCs w:val="24"/>
              </w:rPr>
              <w:t>10 дней с даты утверждения изменений Плана закупки</w:t>
            </w:r>
          </w:p>
        </w:tc>
        <w:tc>
          <w:tcPr>
            <w:tcW w:w="1636" w:type="pct"/>
            <w:vAlign w:val="center"/>
          </w:tcPr>
          <w:p w:rsidR="00D768E0" w:rsidRPr="00246800" w:rsidRDefault="00D768E0" w:rsidP="00D768E0">
            <w:pPr>
              <w:pStyle w:val="aff6"/>
              <w:spacing w:after="0"/>
              <w:jc w:val="left"/>
              <w:rPr>
                <w:sz w:val="22"/>
                <w:szCs w:val="24"/>
              </w:rPr>
            </w:pPr>
            <w:r w:rsidRPr="00246800">
              <w:rPr>
                <w:sz w:val="22"/>
                <w:szCs w:val="24"/>
              </w:rPr>
              <w:t>В соответствии с ЛНД/РД</w:t>
            </w:r>
          </w:p>
        </w:tc>
      </w:tr>
      <w:tr w:rsidR="00D768E0" w:rsidRPr="00246800" w:rsidTr="00D768E0">
        <w:trPr>
          <w:cantSplit/>
          <w:trHeight w:val="397"/>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D768E0" w:rsidP="00D768E0">
            <w:pPr>
              <w:pStyle w:val="aff6"/>
              <w:spacing w:after="0"/>
              <w:jc w:val="left"/>
              <w:rPr>
                <w:sz w:val="22"/>
                <w:szCs w:val="24"/>
              </w:rPr>
            </w:pPr>
            <w:r w:rsidRPr="00246800">
              <w:rPr>
                <w:sz w:val="22"/>
                <w:szCs w:val="24"/>
              </w:rPr>
              <w:t>Перечень продукции, закупки которых осуществляются у субъектов МСП (для заказчиков первого типа, на которых законодательством в сфере закупок возложена обязанность осуществлять закупки у субъектов МСП)</w:t>
            </w:r>
          </w:p>
        </w:tc>
        <w:tc>
          <w:tcPr>
            <w:tcW w:w="1518" w:type="pct"/>
          </w:tcPr>
          <w:p w:rsidR="00D768E0" w:rsidRPr="00246800" w:rsidRDefault="00D768E0" w:rsidP="00D768E0">
            <w:pPr>
              <w:pStyle w:val="aff6"/>
              <w:spacing w:after="0"/>
              <w:jc w:val="left"/>
              <w:rPr>
                <w:sz w:val="22"/>
                <w:szCs w:val="24"/>
              </w:rPr>
            </w:pPr>
            <w:r w:rsidRPr="00246800">
              <w:rPr>
                <w:sz w:val="22"/>
                <w:szCs w:val="24"/>
              </w:rPr>
              <w:t>10 дней с даты утверждения Перечня продукции, закупки которых осуществляются у субъектов МСП</w:t>
            </w:r>
          </w:p>
        </w:tc>
        <w:tc>
          <w:tcPr>
            <w:tcW w:w="1636" w:type="pct"/>
            <w:vAlign w:val="center"/>
          </w:tcPr>
          <w:p w:rsidR="00D768E0" w:rsidRPr="00246800" w:rsidRDefault="00D768E0" w:rsidP="00D768E0">
            <w:pPr>
              <w:pStyle w:val="aff6"/>
              <w:spacing w:after="0"/>
              <w:jc w:val="left"/>
              <w:rPr>
                <w:sz w:val="22"/>
                <w:szCs w:val="24"/>
              </w:rPr>
            </w:pPr>
            <w:r w:rsidRPr="00246800">
              <w:rPr>
                <w:sz w:val="22"/>
                <w:szCs w:val="24"/>
              </w:rPr>
              <w:t>Не применимо</w:t>
            </w:r>
          </w:p>
        </w:tc>
      </w:tr>
      <w:tr w:rsidR="00D768E0" w:rsidRPr="00246800" w:rsidTr="00D768E0">
        <w:trPr>
          <w:cantSplit/>
          <w:trHeight w:val="438"/>
        </w:trPr>
        <w:tc>
          <w:tcPr>
            <w:tcW w:w="200" w:type="pct"/>
            <w:shd w:val="clear" w:color="auto" w:fill="auto"/>
          </w:tcPr>
          <w:p w:rsidR="00D768E0" w:rsidRPr="00246800" w:rsidRDefault="00D768E0" w:rsidP="00E90064">
            <w:pPr>
              <w:pStyle w:val="aa"/>
              <w:numPr>
                <w:ilvl w:val="0"/>
                <w:numId w:val="16"/>
              </w:numPr>
              <w:ind w:left="0" w:firstLine="0"/>
              <w:jc w:val="left"/>
              <w:rPr>
                <w:sz w:val="22"/>
                <w:szCs w:val="24"/>
              </w:rPr>
            </w:pPr>
          </w:p>
        </w:tc>
        <w:tc>
          <w:tcPr>
            <w:tcW w:w="1646" w:type="pct"/>
            <w:shd w:val="clear" w:color="auto" w:fill="auto"/>
          </w:tcPr>
          <w:p w:rsidR="00D768E0" w:rsidRPr="00246800" w:rsidRDefault="002D3A63" w:rsidP="00D768E0">
            <w:pPr>
              <w:pStyle w:val="aff6"/>
              <w:spacing w:after="0"/>
              <w:jc w:val="left"/>
              <w:rPr>
                <w:sz w:val="22"/>
                <w:szCs w:val="24"/>
              </w:rPr>
            </w:pPr>
            <w:r w:rsidRPr="00246800">
              <w:rPr>
                <w:sz w:val="22"/>
                <w:szCs w:val="24"/>
              </w:rPr>
              <w:t>Сообщение о проведении квалификации (включая порядок проведения) (вне процедуры закупки</w:t>
            </w:r>
          </w:p>
        </w:tc>
        <w:tc>
          <w:tcPr>
            <w:tcW w:w="3154" w:type="pct"/>
            <w:gridSpan w:val="2"/>
          </w:tcPr>
          <w:p w:rsidR="00D768E0" w:rsidRPr="00246800" w:rsidRDefault="00D768E0" w:rsidP="00D768E0">
            <w:pPr>
              <w:pStyle w:val="aff6"/>
              <w:spacing w:after="0"/>
              <w:jc w:val="left"/>
              <w:rPr>
                <w:sz w:val="22"/>
                <w:szCs w:val="24"/>
              </w:rPr>
            </w:pPr>
            <w:r w:rsidRPr="00246800">
              <w:rPr>
                <w:sz w:val="22"/>
                <w:szCs w:val="24"/>
              </w:rPr>
              <w:t>В соответствии с настоящим Положением, ЛНД/РД</w:t>
            </w:r>
          </w:p>
        </w:tc>
      </w:tr>
    </w:tbl>
    <w:p w:rsidR="00D768E0" w:rsidRPr="00246800" w:rsidRDefault="00D768E0" w:rsidP="00D768E0">
      <w:pPr>
        <w:pStyle w:val="S"/>
      </w:pPr>
    </w:p>
    <w:p w:rsidR="00D768E0" w:rsidRPr="00246800" w:rsidRDefault="00D768E0" w:rsidP="00D768E0">
      <w:pPr>
        <w:pStyle w:val="S3"/>
      </w:pPr>
      <w:r w:rsidRPr="00246800">
        <w:t>Заказчики первого типа дополнительно размещают в ЕИС следующую отчетную информацию и сведения о закупочной деятельности:</w:t>
      </w:r>
    </w:p>
    <w:p w:rsidR="00D768E0" w:rsidRPr="00246800" w:rsidRDefault="00D768E0" w:rsidP="00D768E0">
      <w:pPr>
        <w:ind w:left="992" w:firstLine="0"/>
      </w:pPr>
    </w:p>
    <w:p w:rsidR="00D768E0" w:rsidRPr="00246800" w:rsidRDefault="00D768E0" w:rsidP="00D768E0">
      <w:pPr>
        <w:pStyle w:val="Sb"/>
        <w:jc w:val="right"/>
      </w:pPr>
      <w:r w:rsidRPr="00246800">
        <w:lastRenderedPageBreak/>
        <w:t>Таблица 5</w:t>
      </w:r>
    </w:p>
    <w:p w:rsidR="00E30735" w:rsidRDefault="00D768E0" w:rsidP="00D768E0">
      <w:pPr>
        <w:pStyle w:val="Sb"/>
        <w:spacing w:after="60"/>
      </w:pPr>
      <w:r w:rsidRPr="00246800">
        <w:t xml:space="preserve">Размещение отчетной информации о закупочной деятельности Заказчиками </w:t>
      </w:r>
    </w:p>
    <w:p w:rsidR="00D768E0" w:rsidRPr="00246800" w:rsidRDefault="00E30735" w:rsidP="00D768E0">
      <w:pPr>
        <w:pStyle w:val="Sb"/>
        <w:spacing w:after="60"/>
      </w:pPr>
      <w:r w:rsidRPr="00246800">
        <w:t>первого типа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6128"/>
        <w:gridCol w:w="2758"/>
      </w:tblGrid>
      <w:tr w:rsidR="00D768E0" w:rsidRPr="00246800" w:rsidTr="00E30735">
        <w:trPr>
          <w:cantSplit/>
          <w:trHeight w:val="404"/>
          <w:tblHeader/>
        </w:trPr>
        <w:tc>
          <w:tcPr>
            <w:tcW w:w="245" w:type="pct"/>
            <w:shd w:val="clear" w:color="auto" w:fill="auto"/>
            <w:vAlign w:val="center"/>
          </w:tcPr>
          <w:p w:rsidR="00D768E0" w:rsidRPr="00246800" w:rsidRDefault="00D768E0" w:rsidP="00D768E0">
            <w:pPr>
              <w:keepNext/>
              <w:spacing w:before="20" w:after="20"/>
              <w:ind w:firstLine="0"/>
              <w:jc w:val="center"/>
              <w:rPr>
                <w:rFonts w:ascii="Times New Roman" w:hAnsi="Times New Roman"/>
                <w:b/>
                <w:sz w:val="24"/>
                <w:szCs w:val="24"/>
              </w:rPr>
            </w:pPr>
            <w:r w:rsidRPr="00246800">
              <w:rPr>
                <w:rFonts w:ascii="Times New Roman" w:hAnsi="Times New Roman"/>
                <w:b/>
                <w:sz w:val="24"/>
                <w:szCs w:val="24"/>
              </w:rPr>
              <w:t>№</w:t>
            </w:r>
          </w:p>
        </w:tc>
        <w:tc>
          <w:tcPr>
            <w:tcW w:w="3279" w:type="pct"/>
            <w:shd w:val="clear" w:color="auto" w:fill="auto"/>
            <w:vAlign w:val="center"/>
          </w:tcPr>
          <w:p w:rsidR="00D768E0" w:rsidRPr="00246800" w:rsidRDefault="00D768E0" w:rsidP="00D768E0">
            <w:pPr>
              <w:keepNext/>
              <w:spacing w:before="20" w:after="20"/>
              <w:ind w:firstLine="0"/>
              <w:jc w:val="center"/>
              <w:rPr>
                <w:rFonts w:ascii="Times New Roman" w:hAnsi="Times New Roman"/>
                <w:b/>
                <w:sz w:val="24"/>
                <w:szCs w:val="24"/>
              </w:rPr>
            </w:pPr>
            <w:r w:rsidRPr="00246800">
              <w:rPr>
                <w:rFonts w:ascii="Times New Roman" w:hAnsi="Times New Roman"/>
                <w:b/>
                <w:sz w:val="24"/>
                <w:szCs w:val="24"/>
              </w:rPr>
              <w:t>Информация</w:t>
            </w:r>
            <w:r w:rsidRPr="00246800">
              <w:rPr>
                <w:rFonts w:ascii="Times New Roman" w:hAnsi="Times New Roman"/>
                <w:b/>
                <w:sz w:val="24"/>
                <w:szCs w:val="24"/>
                <w:lang w:val="en-US"/>
              </w:rPr>
              <w:t>/</w:t>
            </w:r>
            <w:r w:rsidRPr="00246800">
              <w:rPr>
                <w:rFonts w:ascii="Times New Roman" w:hAnsi="Times New Roman"/>
                <w:b/>
                <w:sz w:val="24"/>
                <w:szCs w:val="24"/>
              </w:rPr>
              <w:t>документ</w:t>
            </w:r>
          </w:p>
        </w:tc>
        <w:tc>
          <w:tcPr>
            <w:tcW w:w="1476" w:type="pct"/>
            <w:shd w:val="clear" w:color="auto" w:fill="auto"/>
            <w:vAlign w:val="center"/>
          </w:tcPr>
          <w:p w:rsidR="00D768E0" w:rsidRPr="00246800" w:rsidRDefault="00D768E0" w:rsidP="00D768E0">
            <w:pPr>
              <w:keepNext/>
              <w:spacing w:before="20" w:after="20"/>
              <w:ind w:firstLine="0"/>
              <w:jc w:val="center"/>
              <w:rPr>
                <w:rFonts w:ascii="Times New Roman" w:hAnsi="Times New Roman"/>
                <w:b/>
                <w:sz w:val="24"/>
                <w:szCs w:val="24"/>
              </w:rPr>
            </w:pPr>
            <w:r w:rsidRPr="00246800">
              <w:rPr>
                <w:rFonts w:ascii="Times New Roman" w:hAnsi="Times New Roman"/>
                <w:b/>
                <w:sz w:val="24"/>
                <w:szCs w:val="24"/>
              </w:rPr>
              <w:t>Сроки</w:t>
            </w:r>
          </w:p>
        </w:tc>
      </w:tr>
      <w:tr w:rsidR="00D768E0" w:rsidRPr="00246800" w:rsidTr="00E30735">
        <w:trPr>
          <w:cantSplit/>
          <w:trHeight w:val="82"/>
          <w:tblHeader/>
        </w:trPr>
        <w:tc>
          <w:tcPr>
            <w:tcW w:w="245" w:type="pct"/>
            <w:shd w:val="clear" w:color="auto" w:fill="auto"/>
            <w:vAlign w:val="center"/>
          </w:tcPr>
          <w:p w:rsidR="00D768E0" w:rsidRPr="00246800" w:rsidRDefault="00D768E0" w:rsidP="00D768E0">
            <w:pPr>
              <w:keepNext/>
              <w:spacing w:before="20" w:after="20"/>
              <w:ind w:firstLine="0"/>
              <w:jc w:val="center"/>
              <w:rPr>
                <w:rFonts w:ascii="Times New Roman" w:hAnsi="Times New Roman"/>
                <w:b/>
                <w:sz w:val="24"/>
                <w:szCs w:val="24"/>
              </w:rPr>
            </w:pPr>
            <w:r w:rsidRPr="00246800">
              <w:rPr>
                <w:rFonts w:ascii="Times New Roman" w:hAnsi="Times New Roman"/>
                <w:b/>
                <w:sz w:val="24"/>
                <w:szCs w:val="24"/>
              </w:rPr>
              <w:t>1</w:t>
            </w:r>
          </w:p>
        </w:tc>
        <w:tc>
          <w:tcPr>
            <w:tcW w:w="3279" w:type="pct"/>
            <w:shd w:val="clear" w:color="auto" w:fill="auto"/>
            <w:vAlign w:val="center"/>
          </w:tcPr>
          <w:p w:rsidR="00D768E0" w:rsidRPr="00246800" w:rsidRDefault="00D768E0" w:rsidP="00D768E0">
            <w:pPr>
              <w:keepNext/>
              <w:spacing w:before="20" w:after="20"/>
              <w:ind w:firstLine="0"/>
              <w:jc w:val="center"/>
              <w:rPr>
                <w:rFonts w:ascii="Times New Roman" w:hAnsi="Times New Roman"/>
                <w:b/>
                <w:sz w:val="24"/>
                <w:szCs w:val="24"/>
              </w:rPr>
            </w:pPr>
            <w:r w:rsidRPr="00246800">
              <w:rPr>
                <w:rFonts w:ascii="Times New Roman" w:hAnsi="Times New Roman"/>
                <w:b/>
                <w:sz w:val="24"/>
                <w:szCs w:val="24"/>
              </w:rPr>
              <w:t>2</w:t>
            </w:r>
          </w:p>
        </w:tc>
        <w:tc>
          <w:tcPr>
            <w:tcW w:w="1476" w:type="pct"/>
            <w:shd w:val="clear" w:color="auto" w:fill="auto"/>
            <w:vAlign w:val="center"/>
          </w:tcPr>
          <w:p w:rsidR="00D768E0" w:rsidRPr="00246800" w:rsidRDefault="00D768E0" w:rsidP="00D768E0">
            <w:pPr>
              <w:keepNext/>
              <w:spacing w:before="20" w:after="20"/>
              <w:ind w:firstLine="0"/>
              <w:jc w:val="center"/>
              <w:rPr>
                <w:rFonts w:ascii="Times New Roman" w:hAnsi="Times New Roman"/>
                <w:b/>
                <w:sz w:val="24"/>
                <w:szCs w:val="24"/>
              </w:rPr>
            </w:pPr>
            <w:r w:rsidRPr="00246800">
              <w:rPr>
                <w:rFonts w:ascii="Times New Roman" w:hAnsi="Times New Roman"/>
                <w:b/>
                <w:sz w:val="24"/>
                <w:szCs w:val="24"/>
              </w:rPr>
              <w:t>3</w:t>
            </w:r>
          </w:p>
        </w:tc>
      </w:tr>
      <w:tr w:rsidR="00D768E0" w:rsidRPr="00246800" w:rsidTr="00E30735">
        <w:trPr>
          <w:cantSplit/>
          <w:trHeight w:val="3563"/>
        </w:trPr>
        <w:tc>
          <w:tcPr>
            <w:tcW w:w="245" w:type="pct"/>
            <w:shd w:val="clear" w:color="auto" w:fill="auto"/>
          </w:tcPr>
          <w:p w:rsidR="00D768E0" w:rsidRPr="00246800" w:rsidRDefault="00D768E0" w:rsidP="00E90064">
            <w:pPr>
              <w:pStyle w:val="aa"/>
              <w:numPr>
                <w:ilvl w:val="0"/>
                <w:numId w:val="17"/>
              </w:numPr>
              <w:jc w:val="left"/>
              <w:rPr>
                <w:szCs w:val="24"/>
              </w:rPr>
            </w:pPr>
          </w:p>
        </w:tc>
        <w:tc>
          <w:tcPr>
            <w:tcW w:w="3279" w:type="pct"/>
            <w:shd w:val="clear" w:color="auto" w:fill="auto"/>
          </w:tcPr>
          <w:p w:rsidR="00D768E0" w:rsidRPr="00246800" w:rsidRDefault="00D768E0" w:rsidP="00D768E0">
            <w:pPr>
              <w:pStyle w:val="aff6"/>
              <w:keepNext/>
              <w:tabs>
                <w:tab w:val="left" w:pos="539"/>
              </w:tabs>
              <w:spacing w:after="0"/>
              <w:jc w:val="left"/>
              <w:rPr>
                <w:szCs w:val="24"/>
              </w:rPr>
            </w:pPr>
            <w:r w:rsidRPr="00246800">
              <w:rPr>
                <w:szCs w:val="24"/>
              </w:rPr>
              <w:t>Сведения о количестве и общей стоимости договоров, заключенных Заказчиком по результатам процедур закупки в объеме и по параметрам, установленным законодательством в сфере закупок.</w:t>
            </w:r>
          </w:p>
        </w:tc>
        <w:tc>
          <w:tcPr>
            <w:tcW w:w="1476" w:type="pct"/>
          </w:tcPr>
          <w:p w:rsidR="00D768E0" w:rsidRPr="00246800" w:rsidRDefault="00D768E0" w:rsidP="00D51536">
            <w:pPr>
              <w:pStyle w:val="aff6"/>
              <w:keepNext/>
              <w:spacing w:after="0"/>
              <w:rPr>
                <w:szCs w:val="24"/>
              </w:rPr>
            </w:pPr>
            <w:r w:rsidRPr="00246800">
              <w:rPr>
                <w:szCs w:val="24"/>
              </w:rPr>
              <w:t>Ежемесячно, не позднее 10 числа месяца, следующего за отчетным месяцем.</w:t>
            </w:r>
          </w:p>
        </w:tc>
      </w:tr>
      <w:tr w:rsidR="00D768E0" w:rsidRPr="00246800" w:rsidTr="00E30735">
        <w:trPr>
          <w:cantSplit/>
          <w:trHeight w:val="261"/>
        </w:trPr>
        <w:tc>
          <w:tcPr>
            <w:tcW w:w="245" w:type="pct"/>
            <w:shd w:val="clear" w:color="auto" w:fill="auto"/>
          </w:tcPr>
          <w:p w:rsidR="00D768E0" w:rsidRPr="00246800" w:rsidRDefault="00D768E0" w:rsidP="00E90064">
            <w:pPr>
              <w:pStyle w:val="aa"/>
              <w:numPr>
                <w:ilvl w:val="0"/>
                <w:numId w:val="17"/>
              </w:numPr>
              <w:jc w:val="left"/>
              <w:rPr>
                <w:szCs w:val="24"/>
              </w:rPr>
            </w:pPr>
          </w:p>
        </w:tc>
        <w:tc>
          <w:tcPr>
            <w:tcW w:w="3279" w:type="pct"/>
            <w:shd w:val="clear" w:color="auto" w:fill="auto"/>
          </w:tcPr>
          <w:p w:rsidR="00D768E0" w:rsidRPr="00246800" w:rsidRDefault="00D768E0" w:rsidP="00D768E0">
            <w:pPr>
              <w:pStyle w:val="aff6"/>
              <w:spacing w:after="0"/>
              <w:jc w:val="left"/>
              <w:rPr>
                <w:szCs w:val="24"/>
              </w:rPr>
            </w:pPr>
            <w:r w:rsidRPr="00246800">
              <w:rPr>
                <w:szCs w:val="24"/>
              </w:rPr>
              <w:t>Информация в реестр договоров, заключенных Заказчиками по результатам процедуры закупки.</w:t>
            </w:r>
          </w:p>
        </w:tc>
        <w:tc>
          <w:tcPr>
            <w:tcW w:w="1476" w:type="pct"/>
          </w:tcPr>
          <w:p w:rsidR="00D768E0" w:rsidRPr="00246800" w:rsidRDefault="00D768E0" w:rsidP="00D51536">
            <w:pPr>
              <w:pStyle w:val="aff6"/>
              <w:spacing w:after="0"/>
              <w:rPr>
                <w:szCs w:val="24"/>
              </w:rPr>
            </w:pPr>
            <w:r w:rsidRPr="00246800">
              <w:rPr>
                <w:szCs w:val="24"/>
              </w:rPr>
              <w:t>В соответствии с требованиями законодательства РФ.</w:t>
            </w:r>
          </w:p>
        </w:tc>
      </w:tr>
      <w:tr w:rsidR="00D768E0" w:rsidRPr="00246800" w:rsidTr="00E30735">
        <w:trPr>
          <w:cantSplit/>
          <w:trHeight w:val="279"/>
        </w:trPr>
        <w:tc>
          <w:tcPr>
            <w:tcW w:w="245" w:type="pct"/>
            <w:shd w:val="clear" w:color="auto" w:fill="auto"/>
          </w:tcPr>
          <w:p w:rsidR="00D768E0" w:rsidRPr="00246800" w:rsidRDefault="00D768E0" w:rsidP="00E90064">
            <w:pPr>
              <w:pStyle w:val="aa"/>
              <w:numPr>
                <w:ilvl w:val="0"/>
                <w:numId w:val="17"/>
              </w:numPr>
              <w:jc w:val="left"/>
              <w:rPr>
                <w:szCs w:val="24"/>
              </w:rPr>
            </w:pPr>
          </w:p>
        </w:tc>
        <w:tc>
          <w:tcPr>
            <w:tcW w:w="3279" w:type="pct"/>
            <w:shd w:val="clear" w:color="auto" w:fill="auto"/>
          </w:tcPr>
          <w:p w:rsidR="00D768E0" w:rsidRPr="00246800" w:rsidRDefault="00D768E0" w:rsidP="00D768E0">
            <w:pPr>
              <w:pStyle w:val="aff6"/>
              <w:spacing w:after="0"/>
              <w:jc w:val="left"/>
              <w:rPr>
                <w:szCs w:val="24"/>
              </w:rPr>
            </w:pPr>
            <w:r w:rsidRPr="00246800">
              <w:rPr>
                <w:szCs w:val="24"/>
              </w:rPr>
              <w:t>Информация об изменении договоров и документы, в отношении которых были внесены изменения (объем, цена закупаемой продукции или сроки исполнения договора по сравнению с указанными в протоколе, составленном по результатам закупки).</w:t>
            </w:r>
          </w:p>
        </w:tc>
        <w:tc>
          <w:tcPr>
            <w:tcW w:w="1476" w:type="pct"/>
          </w:tcPr>
          <w:p w:rsidR="00D768E0" w:rsidRPr="00246800" w:rsidRDefault="00D768E0" w:rsidP="00D51536">
            <w:pPr>
              <w:pStyle w:val="aff6"/>
              <w:spacing w:after="0"/>
              <w:rPr>
                <w:szCs w:val="24"/>
              </w:rPr>
            </w:pPr>
            <w:r w:rsidRPr="00246800">
              <w:rPr>
                <w:szCs w:val="24"/>
              </w:rPr>
              <w:t>В течение 10 дней со дня внесения изменений в договор.</w:t>
            </w:r>
          </w:p>
        </w:tc>
      </w:tr>
      <w:tr w:rsidR="00D768E0" w:rsidRPr="00246800" w:rsidTr="00D768E0">
        <w:trPr>
          <w:cantSplit/>
          <w:trHeight w:val="279"/>
        </w:trPr>
        <w:tc>
          <w:tcPr>
            <w:tcW w:w="5000" w:type="pct"/>
            <w:gridSpan w:val="3"/>
            <w:shd w:val="clear" w:color="auto" w:fill="auto"/>
          </w:tcPr>
          <w:p w:rsidR="00D768E0" w:rsidRPr="00246800" w:rsidRDefault="00D768E0" w:rsidP="00D51536">
            <w:pPr>
              <w:pStyle w:val="aff6"/>
              <w:tabs>
                <w:tab w:val="left" w:pos="2319"/>
              </w:tabs>
              <w:spacing w:after="0"/>
              <w:rPr>
                <w:szCs w:val="24"/>
              </w:rPr>
            </w:pPr>
            <w:r w:rsidRPr="00246800">
              <w:rPr>
                <w:b/>
                <w:szCs w:val="24"/>
              </w:rPr>
              <w:t>Для заказчиков первого типа, на которых распространяется действие ПП 1352:</w:t>
            </w:r>
          </w:p>
        </w:tc>
      </w:tr>
      <w:tr w:rsidR="00D768E0" w:rsidRPr="00246800" w:rsidTr="00E30735">
        <w:trPr>
          <w:cantSplit/>
          <w:trHeight w:val="279"/>
        </w:trPr>
        <w:tc>
          <w:tcPr>
            <w:tcW w:w="245" w:type="pct"/>
            <w:shd w:val="clear" w:color="auto" w:fill="auto"/>
          </w:tcPr>
          <w:p w:rsidR="00D768E0" w:rsidRPr="00246800" w:rsidRDefault="00D768E0" w:rsidP="00E90064">
            <w:pPr>
              <w:pStyle w:val="aa"/>
              <w:numPr>
                <w:ilvl w:val="0"/>
                <w:numId w:val="17"/>
              </w:numPr>
              <w:jc w:val="left"/>
              <w:rPr>
                <w:szCs w:val="24"/>
              </w:rPr>
            </w:pPr>
          </w:p>
        </w:tc>
        <w:tc>
          <w:tcPr>
            <w:tcW w:w="3279" w:type="pct"/>
            <w:shd w:val="clear" w:color="auto" w:fill="auto"/>
          </w:tcPr>
          <w:p w:rsidR="00D768E0" w:rsidRPr="00246800" w:rsidRDefault="00D768E0" w:rsidP="00D768E0">
            <w:pPr>
              <w:pStyle w:val="aff6"/>
              <w:spacing w:after="0"/>
              <w:jc w:val="left"/>
              <w:rPr>
                <w:szCs w:val="24"/>
              </w:rPr>
            </w:pPr>
            <w:r w:rsidRPr="00246800">
              <w:rPr>
                <w:szCs w:val="24"/>
              </w:rPr>
              <w:t>Информация о годовом объеме закупки, которую Заказчики обязаны осуществить у субъектов МСП.</w:t>
            </w:r>
          </w:p>
        </w:tc>
        <w:tc>
          <w:tcPr>
            <w:tcW w:w="1476" w:type="pct"/>
          </w:tcPr>
          <w:p w:rsidR="00D768E0" w:rsidRPr="00246800" w:rsidRDefault="00D768E0" w:rsidP="00D51536">
            <w:pPr>
              <w:pStyle w:val="aff6"/>
              <w:spacing w:after="0"/>
              <w:rPr>
                <w:szCs w:val="24"/>
              </w:rPr>
            </w:pPr>
            <w:r w:rsidRPr="00246800">
              <w:rPr>
                <w:szCs w:val="24"/>
              </w:rPr>
              <w:t>Не позднее 1 февраля года, следующего за прошедшим календарным годом.</w:t>
            </w:r>
          </w:p>
        </w:tc>
      </w:tr>
      <w:tr w:rsidR="00D768E0" w:rsidRPr="00246800" w:rsidTr="00D768E0">
        <w:trPr>
          <w:cantSplit/>
          <w:trHeight w:val="279"/>
        </w:trPr>
        <w:tc>
          <w:tcPr>
            <w:tcW w:w="5000" w:type="pct"/>
            <w:gridSpan w:val="3"/>
            <w:shd w:val="clear" w:color="auto" w:fill="auto"/>
          </w:tcPr>
          <w:p w:rsidR="00D768E0" w:rsidRPr="00246800" w:rsidRDefault="00D768E0" w:rsidP="00D51536">
            <w:pPr>
              <w:pStyle w:val="aff6"/>
              <w:spacing w:after="0"/>
              <w:rPr>
                <w:szCs w:val="24"/>
              </w:rPr>
            </w:pPr>
            <w:r w:rsidRPr="00246800">
              <w:rPr>
                <w:b/>
                <w:szCs w:val="24"/>
              </w:rPr>
              <w:t>Для заказчиков первого типа, на которых распространяется действие ПП 1442:</w:t>
            </w:r>
          </w:p>
        </w:tc>
      </w:tr>
      <w:tr w:rsidR="00D768E0" w:rsidRPr="00246800" w:rsidTr="00E30735">
        <w:trPr>
          <w:cantSplit/>
          <w:trHeight w:val="279"/>
        </w:trPr>
        <w:tc>
          <w:tcPr>
            <w:tcW w:w="245" w:type="pct"/>
            <w:shd w:val="clear" w:color="auto" w:fill="auto"/>
          </w:tcPr>
          <w:p w:rsidR="00D768E0" w:rsidRPr="00246800" w:rsidRDefault="00D768E0" w:rsidP="00E90064">
            <w:pPr>
              <w:pStyle w:val="aa"/>
              <w:numPr>
                <w:ilvl w:val="0"/>
                <w:numId w:val="17"/>
              </w:numPr>
              <w:jc w:val="left"/>
              <w:rPr>
                <w:szCs w:val="24"/>
              </w:rPr>
            </w:pPr>
          </w:p>
        </w:tc>
        <w:tc>
          <w:tcPr>
            <w:tcW w:w="3279" w:type="pct"/>
            <w:shd w:val="clear" w:color="auto" w:fill="auto"/>
          </w:tcPr>
          <w:p w:rsidR="00D768E0" w:rsidRPr="00246800" w:rsidRDefault="00D768E0" w:rsidP="00D768E0">
            <w:pPr>
              <w:pStyle w:val="aff6"/>
              <w:spacing w:after="0"/>
              <w:jc w:val="left"/>
              <w:rPr>
                <w:szCs w:val="24"/>
              </w:rPr>
            </w:pPr>
            <w:r w:rsidRPr="00246800">
              <w:rPr>
                <w:szCs w:val="24"/>
              </w:rPr>
              <w:t>Информация о закупках инновационной продукции, высокотехнологичной продукции, в том числе у субъектов МСП.</w:t>
            </w:r>
          </w:p>
        </w:tc>
        <w:tc>
          <w:tcPr>
            <w:tcW w:w="1476" w:type="pct"/>
          </w:tcPr>
          <w:p w:rsidR="00D768E0" w:rsidRPr="00246800" w:rsidRDefault="00D768E0" w:rsidP="00D51536">
            <w:pPr>
              <w:pStyle w:val="aff6"/>
              <w:spacing w:after="0"/>
              <w:rPr>
                <w:szCs w:val="24"/>
              </w:rPr>
            </w:pPr>
            <w:r w:rsidRPr="00246800">
              <w:rPr>
                <w:szCs w:val="24"/>
              </w:rPr>
              <w:t>Не позднее 1 февраля года, следующего за прошедшим календарным годом.</w:t>
            </w:r>
          </w:p>
        </w:tc>
      </w:tr>
      <w:tr w:rsidR="00E30735" w:rsidRPr="00246800" w:rsidTr="00E30735">
        <w:trPr>
          <w:cantSplit/>
          <w:trHeight w:val="279"/>
        </w:trPr>
        <w:tc>
          <w:tcPr>
            <w:tcW w:w="5000" w:type="pct"/>
            <w:gridSpan w:val="3"/>
            <w:shd w:val="clear" w:color="auto" w:fill="auto"/>
          </w:tcPr>
          <w:p w:rsidR="00E30735" w:rsidRPr="00E30735" w:rsidRDefault="00E30735" w:rsidP="00E30735">
            <w:pPr>
              <w:pStyle w:val="aff6"/>
              <w:spacing w:after="0"/>
              <w:jc w:val="left"/>
              <w:rPr>
                <w:b/>
                <w:szCs w:val="24"/>
              </w:rPr>
            </w:pPr>
            <w:r w:rsidRPr="00E30735">
              <w:rPr>
                <w:b/>
                <w:szCs w:val="24"/>
              </w:rPr>
              <w:t>Для заказчиков первого типа</w:t>
            </w:r>
          </w:p>
        </w:tc>
      </w:tr>
      <w:tr w:rsidR="00E30735" w:rsidRPr="00246800" w:rsidTr="00E30735">
        <w:trPr>
          <w:cantSplit/>
          <w:trHeight w:val="279"/>
        </w:trPr>
        <w:tc>
          <w:tcPr>
            <w:tcW w:w="245" w:type="pct"/>
            <w:shd w:val="clear" w:color="auto" w:fill="auto"/>
          </w:tcPr>
          <w:p w:rsidR="00E30735" w:rsidRPr="00246800" w:rsidRDefault="00E30735" w:rsidP="00E30735">
            <w:pPr>
              <w:pStyle w:val="aa"/>
              <w:numPr>
                <w:ilvl w:val="0"/>
                <w:numId w:val="17"/>
              </w:numPr>
              <w:jc w:val="left"/>
              <w:rPr>
                <w:szCs w:val="24"/>
              </w:rPr>
            </w:pPr>
          </w:p>
        </w:tc>
        <w:tc>
          <w:tcPr>
            <w:tcW w:w="3279" w:type="pct"/>
          </w:tcPr>
          <w:p w:rsidR="00E30735" w:rsidRPr="00BA6CDF" w:rsidRDefault="00E30735" w:rsidP="00E30735">
            <w:pPr>
              <w:tabs>
                <w:tab w:val="left" w:pos="4065"/>
              </w:tabs>
              <w:ind w:firstLine="0"/>
              <w:rPr>
                <w:rFonts w:ascii="Times New Roman" w:hAnsi="Times New Roman"/>
                <w:color w:val="FF0000"/>
                <w:sz w:val="24"/>
                <w:szCs w:val="24"/>
              </w:rPr>
            </w:pPr>
            <w:r w:rsidRPr="00BA6CDF">
              <w:rPr>
                <w:rFonts w:ascii="Times New Roman" w:hAnsi="Times New Roman"/>
                <w:color w:val="FF0000"/>
                <w:sz w:val="24"/>
                <w:szCs w:val="24"/>
              </w:rPr>
              <w:t>Отчет об объеме закупок товаров российского происхождения, работ, услуг, соответственно выполняемых, оказываемых российскими лицами*</w:t>
            </w:r>
          </w:p>
        </w:tc>
        <w:tc>
          <w:tcPr>
            <w:tcW w:w="1476" w:type="pct"/>
          </w:tcPr>
          <w:p w:rsidR="00E30735" w:rsidRPr="00BA6CDF" w:rsidRDefault="00E30735" w:rsidP="00E30735">
            <w:pPr>
              <w:autoSpaceDE w:val="0"/>
              <w:autoSpaceDN w:val="0"/>
              <w:adjustRightInd w:val="0"/>
              <w:rPr>
                <w:rFonts w:ascii="Times New Roman" w:hAnsi="Times New Roman"/>
                <w:color w:val="FF0000"/>
                <w:sz w:val="24"/>
                <w:szCs w:val="24"/>
              </w:rPr>
            </w:pPr>
            <w:r w:rsidRPr="00BA6CDF">
              <w:rPr>
                <w:rFonts w:ascii="Times New Roman" w:hAnsi="Times New Roman"/>
                <w:color w:val="FF0000"/>
                <w:sz w:val="24"/>
                <w:szCs w:val="24"/>
              </w:rPr>
              <w:t>до 1 февраля года, следующего за отчетным годом</w:t>
            </w:r>
          </w:p>
          <w:p w:rsidR="00E30735" w:rsidRPr="00BA6CDF" w:rsidRDefault="00E30735" w:rsidP="00E30735">
            <w:pPr>
              <w:tabs>
                <w:tab w:val="left" w:pos="4065"/>
              </w:tabs>
              <w:rPr>
                <w:rFonts w:ascii="Times New Roman" w:hAnsi="Times New Roman"/>
                <w:b/>
                <w:color w:val="FF0000"/>
                <w:sz w:val="24"/>
                <w:szCs w:val="24"/>
              </w:rPr>
            </w:pPr>
          </w:p>
        </w:tc>
      </w:tr>
    </w:tbl>
    <w:p w:rsidR="00E30735" w:rsidRPr="00BA6CDF" w:rsidRDefault="00E30735" w:rsidP="00E30735">
      <w:pPr>
        <w:tabs>
          <w:tab w:val="left" w:pos="4065"/>
        </w:tabs>
        <w:rPr>
          <w:rFonts w:ascii="Times New Roman" w:hAnsi="Times New Roman"/>
          <w:i/>
          <w:color w:val="FF0000"/>
          <w:sz w:val="24"/>
          <w:szCs w:val="24"/>
        </w:rPr>
      </w:pPr>
      <w:r w:rsidRPr="00BA6CDF">
        <w:rPr>
          <w:rFonts w:ascii="Times New Roman" w:hAnsi="Times New Roman"/>
          <w:b/>
          <w:color w:val="FF0000"/>
          <w:sz w:val="24"/>
          <w:szCs w:val="24"/>
        </w:rPr>
        <w:t>*</w:t>
      </w:r>
      <w:r w:rsidRPr="00BA6CDF">
        <w:rPr>
          <w:i/>
          <w:color w:val="FF0000"/>
        </w:rPr>
        <w:t xml:space="preserve"> </w:t>
      </w:r>
      <w:r w:rsidRPr="00BA6CDF">
        <w:rPr>
          <w:rFonts w:ascii="Times New Roman" w:hAnsi="Times New Roman"/>
          <w:i/>
          <w:color w:val="FF0000"/>
          <w:sz w:val="24"/>
          <w:szCs w:val="24"/>
        </w:rPr>
        <w:t xml:space="preserve">в случаях, установленных законодательством РФ,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уполномоченный Правительством Российской Федерации федеральный орган исполнительной власти. </w:t>
      </w:r>
    </w:p>
    <w:p w:rsidR="00E30735" w:rsidRPr="00BA6CDF" w:rsidRDefault="00E30735" w:rsidP="00E30735">
      <w:pPr>
        <w:tabs>
          <w:tab w:val="left" w:pos="4065"/>
        </w:tabs>
        <w:rPr>
          <w:rFonts w:ascii="Times New Roman" w:hAnsi="Times New Roman"/>
          <w:i/>
          <w:color w:val="FF0000"/>
          <w:sz w:val="24"/>
          <w:szCs w:val="24"/>
        </w:rPr>
      </w:pPr>
      <w:r w:rsidRPr="00BA6CDF">
        <w:rPr>
          <w:rFonts w:ascii="Times New Roman" w:hAnsi="Times New Roman"/>
          <w:i/>
          <w:color w:val="FF0000"/>
          <w:sz w:val="24"/>
          <w:szCs w:val="24"/>
        </w:rPr>
        <w:t xml:space="preserve">Рассмотрение предусмотренного отчета об объеме закупок товаров российского происхождения, работ, услуг, соответственно выполняемых, оказываемых </w:t>
      </w:r>
      <w:r w:rsidRPr="00BA6CDF">
        <w:rPr>
          <w:rFonts w:ascii="Times New Roman" w:hAnsi="Times New Roman"/>
          <w:i/>
          <w:color w:val="FF0000"/>
          <w:sz w:val="24"/>
          <w:szCs w:val="24"/>
        </w:rPr>
        <w:lastRenderedPageBreak/>
        <w:t>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D768E0" w:rsidRPr="00BA6CDF" w:rsidRDefault="00E30735" w:rsidP="00E30735">
      <w:pPr>
        <w:tabs>
          <w:tab w:val="left" w:pos="1475"/>
        </w:tabs>
        <w:ind w:firstLine="0"/>
        <w:rPr>
          <w:color w:val="FF0000"/>
        </w:rPr>
      </w:pPr>
      <w:r w:rsidRPr="00BA6CDF">
        <w:rPr>
          <w:rFonts w:ascii="Times New Roman" w:hAnsi="Times New Roman"/>
          <w:i/>
          <w:color w:val="FF0000"/>
          <w:sz w:val="24"/>
          <w:szCs w:val="24"/>
        </w:rPr>
        <w:t>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ЕИС, порядок предоставления федеральному органу исполнительной власти,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 Правительство Российской Федерации</w:t>
      </w:r>
    </w:p>
    <w:p w:rsidR="00D768E0" w:rsidRPr="00246800" w:rsidRDefault="00D768E0" w:rsidP="00D768E0">
      <w:pPr>
        <w:pStyle w:val="S3"/>
      </w:pPr>
      <w:r w:rsidRPr="00246800">
        <w:t>При консолидированных закупках, в случае если один или более Заказчик, потребность которого консолидируется, относится к первому типу, применяются нормы размещения информации для закупок в интересах Заказчиков первого типа.</w:t>
      </w:r>
    </w:p>
    <w:p w:rsidR="00D768E0" w:rsidRPr="00246800" w:rsidRDefault="00D768E0" w:rsidP="00D5365B">
      <w:pPr>
        <w:pStyle w:val="S3"/>
      </w:pPr>
      <w:r w:rsidRPr="00246800">
        <w:t>Информация/документы, место (способ) и сроки размещения информации в ходе процедуры закупки приведены в Таблице 6</w:t>
      </w:r>
      <w:r w:rsidR="00D5365B" w:rsidRPr="00246800">
        <w:t>.</w:t>
      </w:r>
    </w:p>
    <w:p w:rsidR="00D768E0" w:rsidRPr="00246800" w:rsidRDefault="00D768E0" w:rsidP="003C3EC9">
      <w:pPr>
        <w:ind w:firstLine="709"/>
        <w:rPr>
          <w:rFonts w:ascii="Times New Roman" w:hAnsi="Times New Roman"/>
          <w:sz w:val="28"/>
          <w:szCs w:val="28"/>
        </w:rPr>
        <w:sectPr w:rsidR="00D768E0" w:rsidRPr="00246800" w:rsidSect="00771962">
          <w:pgSz w:w="11906" w:h="16838" w:code="9"/>
          <w:pgMar w:top="1134" w:right="1134" w:bottom="1134" w:left="1418" w:header="567" w:footer="567" w:gutter="0"/>
          <w:cols w:space="708"/>
          <w:docGrid w:linePitch="360"/>
        </w:sectPr>
      </w:pPr>
    </w:p>
    <w:p w:rsidR="00016B61" w:rsidRPr="00246800" w:rsidRDefault="00016B61" w:rsidP="00016B61">
      <w:pPr>
        <w:pStyle w:val="Sb"/>
        <w:jc w:val="right"/>
      </w:pPr>
      <w:bookmarkStart w:id="282" w:name="_Ref404273546"/>
      <w:r w:rsidRPr="00246800">
        <w:lastRenderedPageBreak/>
        <w:t xml:space="preserve">Таблица </w:t>
      </w:r>
      <w:bookmarkEnd w:id="282"/>
      <w:r w:rsidRPr="00246800">
        <w:t>6</w:t>
      </w:r>
    </w:p>
    <w:p w:rsidR="00016B61" w:rsidRPr="00246800" w:rsidRDefault="00016B61" w:rsidP="00016B61">
      <w:pPr>
        <w:pStyle w:val="Sb"/>
        <w:spacing w:after="60"/>
      </w:pPr>
      <w:r w:rsidRPr="00246800">
        <w:t>Место (способ) и сроки размещения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4299"/>
        <w:gridCol w:w="2918"/>
        <w:gridCol w:w="3058"/>
        <w:gridCol w:w="3847"/>
      </w:tblGrid>
      <w:tr w:rsidR="00016B61" w:rsidRPr="00246800" w:rsidTr="00016B61">
        <w:trPr>
          <w:cantSplit/>
          <w:tblHeader/>
        </w:trPr>
        <w:tc>
          <w:tcPr>
            <w:tcW w:w="0" w:type="auto"/>
            <w:vMerge w:val="restart"/>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w:t>
            </w:r>
          </w:p>
        </w:tc>
        <w:tc>
          <w:tcPr>
            <w:tcW w:w="0" w:type="auto"/>
            <w:vMerge w:val="restart"/>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Информация</w:t>
            </w:r>
            <w:r w:rsidRPr="00246800">
              <w:rPr>
                <w:rFonts w:ascii="Times New Roman" w:hAnsi="Times New Roman"/>
                <w:b/>
                <w:lang w:val="en-US"/>
              </w:rPr>
              <w:t xml:space="preserve">/ </w:t>
            </w:r>
            <w:r w:rsidRPr="00246800">
              <w:rPr>
                <w:rFonts w:ascii="Times New Roman" w:hAnsi="Times New Roman"/>
                <w:b/>
              </w:rPr>
              <w:t>документ</w:t>
            </w:r>
          </w:p>
        </w:tc>
        <w:tc>
          <w:tcPr>
            <w:tcW w:w="0" w:type="auto"/>
            <w:gridSpan w:val="2"/>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Место (способ) размещения</w:t>
            </w:r>
          </w:p>
        </w:tc>
        <w:tc>
          <w:tcPr>
            <w:tcW w:w="0" w:type="auto"/>
            <w:vMerge w:val="restart"/>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Сроки</w:t>
            </w:r>
          </w:p>
        </w:tc>
      </w:tr>
      <w:tr w:rsidR="00016B61" w:rsidRPr="00246800" w:rsidTr="00016B61">
        <w:trPr>
          <w:cantSplit/>
          <w:tblHeader/>
        </w:trPr>
        <w:tc>
          <w:tcPr>
            <w:tcW w:w="0" w:type="auto"/>
            <w:vMerge/>
            <w:shd w:val="clear" w:color="auto" w:fill="auto"/>
            <w:vAlign w:val="center"/>
          </w:tcPr>
          <w:p w:rsidR="00016B61" w:rsidRPr="00246800" w:rsidRDefault="00016B61" w:rsidP="00016B61">
            <w:pPr>
              <w:keepNext/>
              <w:keepLines/>
              <w:ind w:firstLine="0"/>
              <w:jc w:val="center"/>
              <w:rPr>
                <w:rFonts w:ascii="Times New Roman" w:hAnsi="Times New Roman"/>
                <w:b/>
              </w:rPr>
            </w:pPr>
          </w:p>
        </w:tc>
        <w:tc>
          <w:tcPr>
            <w:tcW w:w="0" w:type="auto"/>
            <w:vMerge/>
            <w:shd w:val="clear" w:color="auto" w:fill="auto"/>
            <w:vAlign w:val="center"/>
          </w:tcPr>
          <w:p w:rsidR="00016B61" w:rsidRPr="00246800" w:rsidRDefault="00016B61" w:rsidP="00016B61">
            <w:pPr>
              <w:keepNext/>
              <w:keepLines/>
              <w:ind w:firstLine="0"/>
              <w:jc w:val="center"/>
              <w:rPr>
                <w:rFonts w:ascii="Times New Roman" w:hAnsi="Times New Roman"/>
                <w:b/>
              </w:rPr>
            </w:pPr>
          </w:p>
        </w:tc>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Закупка в интересах заказчика первого типа</w:t>
            </w:r>
          </w:p>
        </w:tc>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Закупка в интересах</w:t>
            </w:r>
          </w:p>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заказчика второго типа</w:t>
            </w:r>
          </w:p>
        </w:tc>
        <w:tc>
          <w:tcPr>
            <w:tcW w:w="0" w:type="auto"/>
            <w:vMerge/>
            <w:shd w:val="clear" w:color="auto" w:fill="auto"/>
            <w:vAlign w:val="center"/>
          </w:tcPr>
          <w:p w:rsidR="00016B61" w:rsidRPr="00246800" w:rsidRDefault="00016B61" w:rsidP="00016B61">
            <w:pPr>
              <w:keepNext/>
              <w:keepLines/>
              <w:ind w:firstLine="0"/>
              <w:jc w:val="center"/>
              <w:rPr>
                <w:rFonts w:ascii="Times New Roman" w:hAnsi="Times New Roman"/>
                <w:b/>
              </w:rPr>
            </w:pPr>
          </w:p>
        </w:tc>
      </w:tr>
      <w:tr w:rsidR="00016B61" w:rsidRPr="00246800" w:rsidTr="00016B61">
        <w:trPr>
          <w:cantSplit/>
          <w:tblHeader/>
        </w:trPr>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1</w:t>
            </w:r>
          </w:p>
        </w:tc>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2</w:t>
            </w:r>
          </w:p>
        </w:tc>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3</w:t>
            </w:r>
          </w:p>
        </w:tc>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4</w:t>
            </w:r>
          </w:p>
        </w:tc>
        <w:tc>
          <w:tcPr>
            <w:tcW w:w="0" w:type="auto"/>
            <w:shd w:val="clear" w:color="auto" w:fill="auto"/>
            <w:vAlign w:val="center"/>
          </w:tcPr>
          <w:p w:rsidR="00016B61" w:rsidRPr="00246800" w:rsidRDefault="00016B61" w:rsidP="00016B61">
            <w:pPr>
              <w:keepNext/>
              <w:keepLines/>
              <w:ind w:firstLine="0"/>
              <w:jc w:val="center"/>
              <w:rPr>
                <w:rFonts w:ascii="Times New Roman" w:hAnsi="Times New Roman"/>
                <w:b/>
              </w:rPr>
            </w:pPr>
            <w:r w:rsidRPr="00246800">
              <w:rPr>
                <w:rFonts w:ascii="Times New Roman" w:hAnsi="Times New Roman"/>
                <w:b/>
              </w:rPr>
              <w:t>5</w:t>
            </w:r>
          </w:p>
        </w:tc>
      </w:tr>
      <w:tr w:rsidR="00016B61" w:rsidRPr="00246800" w:rsidTr="00016B61">
        <w:trPr>
          <w:cantSplit/>
        </w:trPr>
        <w:tc>
          <w:tcPr>
            <w:tcW w:w="0" w:type="auto"/>
            <w:shd w:val="clear" w:color="auto" w:fill="auto"/>
          </w:tcPr>
          <w:p w:rsidR="00016B61" w:rsidRPr="00246800" w:rsidRDefault="00016B61" w:rsidP="00E90064">
            <w:pPr>
              <w:pStyle w:val="aa"/>
              <w:numPr>
                <w:ilvl w:val="0"/>
                <w:numId w:val="18"/>
              </w:numPr>
              <w:ind w:left="0" w:firstLine="0"/>
              <w:jc w:val="left"/>
              <w:rPr>
                <w:sz w:val="22"/>
              </w:rPr>
            </w:pPr>
          </w:p>
        </w:tc>
        <w:tc>
          <w:tcPr>
            <w:tcW w:w="0" w:type="auto"/>
            <w:shd w:val="clear" w:color="auto" w:fill="auto"/>
          </w:tcPr>
          <w:p w:rsidR="00016B61" w:rsidRPr="00246800" w:rsidRDefault="00016B61" w:rsidP="00016B61">
            <w:pPr>
              <w:ind w:firstLine="0"/>
              <w:jc w:val="left"/>
              <w:rPr>
                <w:rFonts w:ascii="Times New Roman" w:hAnsi="Times New Roman"/>
              </w:rPr>
            </w:pPr>
            <w:r w:rsidRPr="00246800">
              <w:rPr>
                <w:rFonts w:ascii="Times New Roman" w:hAnsi="Times New Roman"/>
              </w:rPr>
              <w:t>Анонс, информация о проведении конференции по разъяснениям параметров открытой конкурентной закупки (при необходимости).</w:t>
            </w:r>
          </w:p>
        </w:tc>
        <w:tc>
          <w:tcPr>
            <w:tcW w:w="0" w:type="auto"/>
            <w:gridSpan w:val="2"/>
            <w:shd w:val="clear" w:color="auto" w:fill="auto"/>
          </w:tcPr>
          <w:p w:rsidR="00016B61" w:rsidRPr="00246800" w:rsidRDefault="00016B61" w:rsidP="00016B61">
            <w:pPr>
              <w:ind w:firstLine="0"/>
              <w:jc w:val="left"/>
              <w:rPr>
                <w:rFonts w:ascii="Times New Roman" w:hAnsi="Times New Roman"/>
              </w:rPr>
            </w:pPr>
            <w:r w:rsidRPr="00246800">
              <w:rPr>
                <w:rFonts w:ascii="Times New Roman" w:hAnsi="Times New Roman"/>
              </w:rPr>
              <w:t>Сайт ПАО «НК «Роснефть», ЭТП, при необходимости, иные открытые источники.</w:t>
            </w:r>
          </w:p>
        </w:tc>
        <w:tc>
          <w:tcPr>
            <w:tcW w:w="0" w:type="auto"/>
            <w:shd w:val="clear" w:color="auto" w:fill="auto"/>
          </w:tcPr>
          <w:p w:rsidR="00016B61" w:rsidRPr="00246800" w:rsidRDefault="00016B61" w:rsidP="004B7A81">
            <w:pPr>
              <w:ind w:firstLine="0"/>
              <w:rPr>
                <w:rFonts w:ascii="Times New Roman" w:hAnsi="Times New Roman"/>
              </w:rPr>
            </w:pPr>
            <w:r w:rsidRPr="00246800">
              <w:rPr>
                <w:rFonts w:ascii="Times New Roman" w:hAnsi="Times New Roman"/>
              </w:rPr>
              <w:t>В любое время до официального размещения извещения и документации о закупке.</w:t>
            </w:r>
          </w:p>
        </w:tc>
      </w:tr>
      <w:tr w:rsidR="00016B61" w:rsidRPr="00246800" w:rsidTr="00016B61">
        <w:trPr>
          <w:cantSplit/>
        </w:trPr>
        <w:tc>
          <w:tcPr>
            <w:tcW w:w="0" w:type="auto"/>
            <w:shd w:val="clear" w:color="auto" w:fill="auto"/>
          </w:tcPr>
          <w:p w:rsidR="00016B61" w:rsidRPr="00246800" w:rsidRDefault="00016B61" w:rsidP="00E90064">
            <w:pPr>
              <w:pStyle w:val="aa"/>
              <w:numPr>
                <w:ilvl w:val="0"/>
                <w:numId w:val="18"/>
              </w:numPr>
              <w:ind w:left="0" w:firstLine="0"/>
              <w:jc w:val="left"/>
              <w:rPr>
                <w:sz w:val="22"/>
              </w:rPr>
            </w:pPr>
          </w:p>
        </w:tc>
        <w:tc>
          <w:tcPr>
            <w:tcW w:w="0" w:type="auto"/>
            <w:shd w:val="clear" w:color="auto" w:fill="auto"/>
          </w:tcPr>
          <w:p w:rsidR="00016B61" w:rsidRPr="00246800" w:rsidRDefault="00016B61" w:rsidP="00016B61">
            <w:pPr>
              <w:ind w:firstLine="0"/>
              <w:jc w:val="left"/>
              <w:rPr>
                <w:rFonts w:ascii="Times New Roman" w:hAnsi="Times New Roman"/>
              </w:rPr>
            </w:pPr>
            <w:r w:rsidRPr="00246800">
              <w:rPr>
                <w:rFonts w:ascii="Times New Roman" w:hAnsi="Times New Roman"/>
              </w:rPr>
              <w:t>Извещение о проведении квалификации по видам продукции.</w:t>
            </w:r>
          </w:p>
        </w:tc>
        <w:tc>
          <w:tcPr>
            <w:tcW w:w="0" w:type="auto"/>
            <w:gridSpan w:val="2"/>
            <w:shd w:val="clear" w:color="auto" w:fill="auto"/>
          </w:tcPr>
          <w:p w:rsidR="00016B61" w:rsidRPr="00246800" w:rsidRDefault="00016B61" w:rsidP="00016B61">
            <w:pPr>
              <w:ind w:firstLine="0"/>
              <w:jc w:val="left"/>
              <w:rPr>
                <w:rFonts w:ascii="Times New Roman" w:hAnsi="Times New Roman"/>
              </w:rPr>
            </w:pPr>
            <w:r w:rsidRPr="00246800">
              <w:rPr>
                <w:rFonts w:ascii="Times New Roman" w:hAnsi="Times New Roman"/>
              </w:rPr>
              <w:t>Сайт ПАО «НК «Роснефть», ЭТП, при необходимости, иные открытые источники.</w:t>
            </w:r>
          </w:p>
        </w:tc>
        <w:tc>
          <w:tcPr>
            <w:tcW w:w="0" w:type="auto"/>
            <w:shd w:val="clear" w:color="auto" w:fill="auto"/>
          </w:tcPr>
          <w:p w:rsidR="00016B61" w:rsidRPr="00246800" w:rsidRDefault="00016B61" w:rsidP="004B7A81">
            <w:pPr>
              <w:ind w:firstLine="0"/>
              <w:rPr>
                <w:rFonts w:ascii="Times New Roman" w:hAnsi="Times New Roman"/>
              </w:rPr>
            </w:pPr>
            <w:r w:rsidRPr="00246800">
              <w:rPr>
                <w:rFonts w:ascii="Times New Roman" w:hAnsi="Times New Roman"/>
              </w:rPr>
              <w:t>В любое время, но не менее чем за 5 рабочих дней до окончания срока подачи заявок на участие в процедуре квалификации по видам продукции.</w:t>
            </w:r>
          </w:p>
        </w:tc>
      </w:tr>
      <w:tr w:rsidR="00016B61" w:rsidRPr="00246800" w:rsidTr="00016B61">
        <w:trPr>
          <w:cantSplit/>
        </w:trPr>
        <w:tc>
          <w:tcPr>
            <w:tcW w:w="0" w:type="auto"/>
            <w:shd w:val="clear" w:color="auto" w:fill="auto"/>
          </w:tcPr>
          <w:p w:rsidR="00016B61" w:rsidRPr="00246800" w:rsidRDefault="00016B61" w:rsidP="00E90064">
            <w:pPr>
              <w:pStyle w:val="aa"/>
              <w:numPr>
                <w:ilvl w:val="0"/>
                <w:numId w:val="18"/>
              </w:numPr>
              <w:ind w:left="0" w:firstLine="0"/>
              <w:jc w:val="left"/>
              <w:rPr>
                <w:sz w:val="22"/>
              </w:rPr>
            </w:pPr>
          </w:p>
        </w:tc>
        <w:tc>
          <w:tcPr>
            <w:tcW w:w="0" w:type="auto"/>
            <w:shd w:val="clear" w:color="auto" w:fill="auto"/>
          </w:tcPr>
          <w:p w:rsidR="00016B61" w:rsidRPr="00246800" w:rsidRDefault="00016B61" w:rsidP="00016B61">
            <w:pPr>
              <w:ind w:firstLine="0"/>
              <w:jc w:val="left"/>
              <w:rPr>
                <w:rFonts w:ascii="Times New Roman" w:hAnsi="Times New Roman"/>
              </w:rPr>
            </w:pPr>
            <w:r w:rsidRPr="00246800">
              <w:rPr>
                <w:rFonts w:ascii="Times New Roman" w:hAnsi="Times New Roman"/>
              </w:rPr>
              <w:t xml:space="preserve">Извещение об осуществлении неконкурентной закупки. </w:t>
            </w:r>
          </w:p>
        </w:tc>
        <w:tc>
          <w:tcPr>
            <w:tcW w:w="0" w:type="auto"/>
            <w:shd w:val="clear" w:color="auto" w:fill="auto"/>
          </w:tcPr>
          <w:p w:rsidR="00016B61" w:rsidRPr="00246800" w:rsidRDefault="00016B61" w:rsidP="00016B61">
            <w:pPr>
              <w:ind w:firstLine="0"/>
              <w:jc w:val="left"/>
              <w:rPr>
                <w:rFonts w:ascii="Times New Roman" w:hAnsi="Times New Roman"/>
                <w:b/>
              </w:rPr>
            </w:pPr>
            <w:r w:rsidRPr="00246800">
              <w:rPr>
                <w:rFonts w:ascii="Times New Roman" w:hAnsi="Times New Roman"/>
                <w:b/>
              </w:rPr>
              <w:t xml:space="preserve">Не размещается, </w:t>
            </w:r>
          </w:p>
          <w:p w:rsidR="00016B61" w:rsidRPr="00246800" w:rsidRDefault="00016B61" w:rsidP="00016B61">
            <w:pPr>
              <w:ind w:firstLine="0"/>
              <w:jc w:val="left"/>
              <w:rPr>
                <w:rFonts w:ascii="Times New Roman" w:hAnsi="Times New Roman"/>
              </w:rPr>
            </w:pPr>
            <w:r w:rsidRPr="00246800">
              <w:rPr>
                <w:rFonts w:ascii="Times New Roman" w:hAnsi="Times New Roman"/>
              </w:rPr>
              <w:t>за исключением случаев, когда Заказчиком прин</w:t>
            </w:r>
            <w:r w:rsidR="00DF617C" w:rsidRPr="00246800">
              <w:rPr>
                <w:rFonts w:ascii="Times New Roman" w:hAnsi="Times New Roman"/>
              </w:rPr>
              <w:t>ято решение о публикации в ЕИС.</w:t>
            </w:r>
          </w:p>
        </w:tc>
        <w:tc>
          <w:tcPr>
            <w:tcW w:w="0" w:type="auto"/>
          </w:tcPr>
          <w:p w:rsidR="00016B61" w:rsidRPr="00246800" w:rsidRDefault="00016B61" w:rsidP="00016B61">
            <w:pPr>
              <w:ind w:firstLine="0"/>
              <w:jc w:val="left"/>
              <w:rPr>
                <w:rFonts w:ascii="Times New Roman" w:hAnsi="Times New Roman"/>
              </w:rPr>
            </w:pPr>
            <w:r w:rsidRPr="00246800">
              <w:rPr>
                <w:rFonts w:ascii="Times New Roman" w:hAnsi="Times New Roman"/>
              </w:rPr>
              <w:t>Не размещается.</w:t>
            </w:r>
          </w:p>
        </w:tc>
        <w:tc>
          <w:tcPr>
            <w:tcW w:w="0" w:type="auto"/>
            <w:shd w:val="clear" w:color="auto" w:fill="auto"/>
          </w:tcPr>
          <w:p w:rsidR="00016B61" w:rsidRPr="00246800" w:rsidRDefault="00016B61" w:rsidP="004B7A81">
            <w:pPr>
              <w:ind w:firstLine="0"/>
              <w:rPr>
                <w:rFonts w:ascii="Times New Roman" w:hAnsi="Times New Roman"/>
              </w:rPr>
            </w:pPr>
            <w:r w:rsidRPr="00246800">
              <w:rPr>
                <w:rFonts w:ascii="Times New Roman" w:hAnsi="Times New Roman"/>
              </w:rPr>
              <w:t>В течение 3 дней со дня принятия решения о проведении закупки.</w:t>
            </w:r>
          </w:p>
        </w:tc>
      </w:tr>
      <w:tr w:rsidR="00016B61" w:rsidRPr="00246800" w:rsidTr="004B7A81">
        <w:trPr>
          <w:cantSplit/>
          <w:trHeight w:val="7597"/>
        </w:trPr>
        <w:tc>
          <w:tcPr>
            <w:tcW w:w="0" w:type="auto"/>
            <w:vMerge w:val="restart"/>
            <w:shd w:val="clear" w:color="auto" w:fill="auto"/>
          </w:tcPr>
          <w:p w:rsidR="00016B61" w:rsidRPr="00246800" w:rsidRDefault="00016B61" w:rsidP="00E90064">
            <w:pPr>
              <w:pStyle w:val="aa"/>
              <w:numPr>
                <w:ilvl w:val="0"/>
                <w:numId w:val="18"/>
              </w:numPr>
              <w:ind w:left="0" w:firstLine="0"/>
              <w:jc w:val="left"/>
              <w:rPr>
                <w:sz w:val="22"/>
              </w:rPr>
            </w:pPr>
          </w:p>
        </w:tc>
        <w:tc>
          <w:tcPr>
            <w:tcW w:w="0" w:type="auto"/>
            <w:vMerge w:val="restart"/>
            <w:shd w:val="clear" w:color="auto" w:fill="auto"/>
          </w:tcPr>
          <w:p w:rsidR="00016B61" w:rsidRPr="00246800" w:rsidRDefault="00016B61" w:rsidP="00EC57DF">
            <w:pPr>
              <w:ind w:firstLine="0"/>
              <w:jc w:val="left"/>
              <w:rPr>
                <w:rFonts w:ascii="Times New Roman" w:hAnsi="Times New Roman"/>
              </w:rPr>
            </w:pPr>
            <w:r w:rsidRPr="00246800">
              <w:rPr>
                <w:rFonts w:ascii="Times New Roman" w:hAnsi="Times New Roman"/>
              </w:rPr>
              <w:t>Извещение об осуществлении конкурентной закупки, документация о закупке, проект договора, являющийся неотъемлемой частью извещения и документации о закупке.</w:t>
            </w:r>
          </w:p>
        </w:tc>
        <w:tc>
          <w:tcPr>
            <w:tcW w:w="0" w:type="auto"/>
            <w:vMerge w:val="restart"/>
            <w:shd w:val="clear" w:color="auto" w:fill="auto"/>
          </w:tcPr>
          <w:p w:rsidR="00016B61" w:rsidRPr="00246800" w:rsidRDefault="00016B61" w:rsidP="00EC57DF">
            <w:pPr>
              <w:ind w:firstLine="0"/>
              <w:jc w:val="left"/>
              <w:rPr>
                <w:rFonts w:ascii="Times New Roman" w:hAnsi="Times New Roman"/>
                <w:b/>
              </w:rPr>
            </w:pPr>
            <w:r w:rsidRPr="00246800">
              <w:rPr>
                <w:rFonts w:ascii="Times New Roman" w:hAnsi="Times New Roman"/>
                <w:b/>
              </w:rPr>
              <w:t>Для открытых конкурентных закупок:</w:t>
            </w:r>
          </w:p>
          <w:p w:rsidR="00016B61" w:rsidRPr="00246800" w:rsidRDefault="00016B61" w:rsidP="00EC57DF">
            <w:pPr>
              <w:ind w:firstLine="0"/>
              <w:jc w:val="left"/>
              <w:rPr>
                <w:rFonts w:ascii="Times New Roman" w:hAnsi="Times New Roman"/>
              </w:rPr>
            </w:pPr>
            <w:r w:rsidRPr="00246800">
              <w:rPr>
                <w:rFonts w:ascii="Times New Roman" w:hAnsi="Times New Roman"/>
              </w:rPr>
              <w:t>ЕИС, сайт ПАО «НК «Роснефть».</w:t>
            </w:r>
          </w:p>
          <w:p w:rsidR="00016B61" w:rsidRPr="00246800" w:rsidRDefault="00016B61" w:rsidP="00EC57DF">
            <w:pPr>
              <w:ind w:firstLine="0"/>
              <w:jc w:val="left"/>
              <w:rPr>
                <w:rFonts w:ascii="Times New Roman" w:hAnsi="Times New Roman"/>
                <w:b/>
              </w:rPr>
            </w:pPr>
          </w:p>
          <w:p w:rsidR="00016B61" w:rsidRPr="00246800" w:rsidRDefault="00016B61" w:rsidP="00EC57DF">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ЕИС, сайт ПАО «НК «Роснефть», ЭТП.</w:t>
            </w:r>
          </w:p>
          <w:p w:rsidR="00016B61" w:rsidRPr="00246800" w:rsidRDefault="00016B61" w:rsidP="00EC57DF">
            <w:pPr>
              <w:ind w:firstLine="0"/>
              <w:jc w:val="left"/>
              <w:rPr>
                <w:rFonts w:ascii="Times New Roman" w:hAnsi="Times New Roman"/>
                <w:b/>
              </w:rPr>
            </w:pPr>
          </w:p>
          <w:p w:rsidR="00016B61" w:rsidRPr="00246800" w:rsidRDefault="00016B61" w:rsidP="00EC57DF">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016B61" w:rsidRPr="00246800" w:rsidRDefault="00016B61" w:rsidP="00EC57DF">
            <w:pPr>
              <w:ind w:firstLine="0"/>
              <w:jc w:val="left"/>
              <w:rPr>
                <w:rFonts w:ascii="Times New Roman" w:hAnsi="Times New Roman"/>
              </w:rPr>
            </w:pPr>
            <w:r w:rsidRPr="00246800">
              <w:rPr>
                <w:rFonts w:ascii="Times New Roman" w:hAnsi="Times New Roman"/>
              </w:rPr>
              <w:t>Направление приглашения принять участие (в соответствии с информацией, указанной в документации о закупке).</w:t>
            </w:r>
          </w:p>
          <w:p w:rsidR="00016B61" w:rsidRPr="00246800" w:rsidRDefault="00016B61" w:rsidP="00EC57DF">
            <w:pPr>
              <w:ind w:firstLine="0"/>
              <w:jc w:val="left"/>
              <w:rPr>
                <w:rFonts w:ascii="Times New Roman" w:hAnsi="Times New Roman"/>
              </w:rPr>
            </w:pPr>
          </w:p>
          <w:p w:rsidR="00016B61" w:rsidRPr="00246800" w:rsidRDefault="00016B61" w:rsidP="00EC57DF">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016B61" w:rsidRPr="00246800" w:rsidRDefault="00016B61" w:rsidP="00EC57DF">
            <w:pPr>
              <w:ind w:firstLine="0"/>
              <w:jc w:val="left"/>
              <w:rPr>
                <w:rFonts w:ascii="Times New Roman" w:hAnsi="Times New Roman"/>
              </w:rPr>
            </w:pPr>
            <w:r w:rsidRPr="00246800">
              <w:rPr>
                <w:rFonts w:ascii="Times New Roman" w:hAnsi="Times New Roman"/>
              </w:rPr>
              <w:t>ЭТП, определенная Правительством РФ для осуществления таких закупок.</w:t>
            </w:r>
          </w:p>
          <w:p w:rsidR="00016B61" w:rsidRPr="00246800" w:rsidRDefault="00016B61" w:rsidP="00EC57DF">
            <w:pPr>
              <w:ind w:firstLine="0"/>
              <w:jc w:val="left"/>
              <w:rPr>
                <w:rFonts w:ascii="Times New Roman" w:hAnsi="Times New Roman"/>
              </w:rPr>
            </w:pPr>
          </w:p>
        </w:tc>
        <w:tc>
          <w:tcPr>
            <w:tcW w:w="0" w:type="auto"/>
            <w:vMerge w:val="restart"/>
          </w:tcPr>
          <w:p w:rsidR="00016B61" w:rsidRPr="00246800" w:rsidRDefault="00016B61" w:rsidP="00EC57DF">
            <w:pPr>
              <w:ind w:firstLine="0"/>
              <w:jc w:val="left"/>
              <w:rPr>
                <w:rFonts w:ascii="Times New Roman" w:hAnsi="Times New Roman"/>
                <w:b/>
              </w:rPr>
            </w:pPr>
            <w:r w:rsidRPr="00246800">
              <w:rPr>
                <w:rFonts w:ascii="Times New Roman" w:hAnsi="Times New Roman"/>
                <w:b/>
              </w:rPr>
              <w:t>Для открытых конкурентных закупок:</w:t>
            </w:r>
          </w:p>
          <w:p w:rsidR="00016B61" w:rsidRPr="00246800" w:rsidRDefault="00016B61" w:rsidP="00EC57DF">
            <w:pPr>
              <w:ind w:firstLine="0"/>
              <w:jc w:val="left"/>
              <w:rPr>
                <w:rFonts w:ascii="Times New Roman" w:hAnsi="Times New Roman"/>
              </w:rPr>
            </w:pPr>
            <w:r w:rsidRPr="00246800">
              <w:rPr>
                <w:rFonts w:ascii="Times New Roman" w:hAnsi="Times New Roman"/>
              </w:rPr>
              <w:t>Сайт ПАО «НК «Роснефть».</w:t>
            </w:r>
          </w:p>
          <w:p w:rsidR="00016B61" w:rsidRPr="00246800" w:rsidRDefault="00016B61" w:rsidP="00EC57DF">
            <w:pPr>
              <w:ind w:firstLine="0"/>
              <w:jc w:val="left"/>
              <w:rPr>
                <w:rFonts w:ascii="Times New Roman" w:hAnsi="Times New Roman"/>
                <w:b/>
              </w:rPr>
            </w:pPr>
          </w:p>
          <w:p w:rsidR="00016B61" w:rsidRPr="00246800" w:rsidRDefault="00016B61" w:rsidP="00EC57DF">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w:t>
            </w:r>
          </w:p>
          <w:p w:rsidR="00016B61" w:rsidRPr="00246800" w:rsidRDefault="00016B61" w:rsidP="00EC57DF">
            <w:pPr>
              <w:ind w:firstLine="0"/>
              <w:jc w:val="left"/>
              <w:rPr>
                <w:rFonts w:ascii="Times New Roman" w:hAnsi="Times New Roman"/>
              </w:rPr>
            </w:pPr>
            <w:r w:rsidRPr="00246800">
              <w:rPr>
                <w:rFonts w:ascii="Times New Roman" w:hAnsi="Times New Roman"/>
              </w:rPr>
              <w:t>Сайт ПАО «НК «Роснефть», ЭТП.</w:t>
            </w:r>
          </w:p>
          <w:p w:rsidR="00016B61" w:rsidRPr="00246800" w:rsidRDefault="00016B61" w:rsidP="00EC57DF">
            <w:pPr>
              <w:ind w:firstLine="0"/>
              <w:jc w:val="left"/>
              <w:rPr>
                <w:rFonts w:ascii="Times New Roman" w:hAnsi="Times New Roman"/>
              </w:rPr>
            </w:pPr>
          </w:p>
          <w:p w:rsidR="00016B61" w:rsidRPr="00246800" w:rsidRDefault="00016B61" w:rsidP="00EC57DF">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016B61" w:rsidRPr="00246800" w:rsidRDefault="00016B61" w:rsidP="00EC57DF">
            <w:pPr>
              <w:ind w:firstLine="0"/>
              <w:jc w:val="left"/>
              <w:rPr>
                <w:rFonts w:ascii="Times New Roman" w:hAnsi="Times New Roman"/>
              </w:rPr>
            </w:pPr>
            <w:r w:rsidRPr="00246800">
              <w:rPr>
                <w:rFonts w:ascii="Times New Roman" w:hAnsi="Times New Roman"/>
              </w:rPr>
              <w:t>Направление приглашения принять участие (в соответствии с информацией, указанной в документации о закупке).</w:t>
            </w:r>
          </w:p>
          <w:p w:rsidR="00016B61" w:rsidRPr="00246800" w:rsidRDefault="00016B61" w:rsidP="00EC57DF">
            <w:pPr>
              <w:ind w:firstLine="0"/>
              <w:jc w:val="left"/>
              <w:rPr>
                <w:rFonts w:ascii="Times New Roman" w:hAnsi="Times New Roman"/>
              </w:rPr>
            </w:pPr>
          </w:p>
          <w:p w:rsidR="00016B61" w:rsidRPr="00246800" w:rsidRDefault="00016B61" w:rsidP="00EC57DF">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016B61" w:rsidRPr="00246800" w:rsidRDefault="00016B61" w:rsidP="00EC57DF">
            <w:pPr>
              <w:ind w:firstLine="0"/>
              <w:jc w:val="left"/>
              <w:rPr>
                <w:rFonts w:ascii="Times New Roman" w:hAnsi="Times New Roman"/>
              </w:rPr>
            </w:pPr>
            <w:r w:rsidRPr="00246800">
              <w:rPr>
                <w:rFonts w:ascii="Times New Roman" w:hAnsi="Times New Roman"/>
              </w:rPr>
              <w:t>ЭТП.</w:t>
            </w:r>
          </w:p>
          <w:p w:rsidR="00016B61" w:rsidRPr="00246800" w:rsidRDefault="00016B61" w:rsidP="00EC57DF">
            <w:pPr>
              <w:ind w:firstLine="0"/>
              <w:jc w:val="left"/>
              <w:rPr>
                <w:rFonts w:ascii="Times New Roman" w:hAnsi="Times New Roman"/>
              </w:rPr>
            </w:pPr>
          </w:p>
        </w:tc>
        <w:tc>
          <w:tcPr>
            <w:tcW w:w="0" w:type="auto"/>
            <w:shd w:val="clear" w:color="auto" w:fill="auto"/>
          </w:tcPr>
          <w:p w:rsidR="00016B61" w:rsidRPr="00246800" w:rsidRDefault="00016B61" w:rsidP="004B7A81">
            <w:pPr>
              <w:ind w:firstLine="0"/>
              <w:rPr>
                <w:rFonts w:ascii="Times New Roman" w:hAnsi="Times New Roman"/>
              </w:rPr>
            </w:pPr>
            <w:r w:rsidRPr="00246800">
              <w:rPr>
                <w:rFonts w:ascii="Times New Roman" w:hAnsi="Times New Roman"/>
                <w:b/>
              </w:rPr>
              <w:t>Запрос котировок:</w:t>
            </w:r>
            <w:r w:rsidRPr="00246800">
              <w:rPr>
                <w:rFonts w:ascii="Times New Roman" w:hAnsi="Times New Roman"/>
              </w:rPr>
              <w:t xml:space="preserve"> не менее чем за 5 рабочих дней до окончания срока подачи заявок на участие в процедуре закупки.</w:t>
            </w:r>
          </w:p>
          <w:p w:rsidR="00016B61" w:rsidRPr="00246800" w:rsidRDefault="00016B61" w:rsidP="004B7A81">
            <w:pPr>
              <w:ind w:firstLine="0"/>
              <w:rPr>
                <w:rFonts w:ascii="Times New Roman" w:hAnsi="Times New Roman"/>
              </w:rPr>
            </w:pPr>
            <w:r w:rsidRPr="00246800">
              <w:rPr>
                <w:rFonts w:ascii="Times New Roman" w:hAnsi="Times New Roman"/>
              </w:rPr>
              <w:t>Для Заказчиков первого типа: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 Заказчик вправе установить срок на подачу заявок не менее минимально определенного законодательством срока.</w:t>
            </w:r>
          </w:p>
          <w:p w:rsidR="00016B61" w:rsidRPr="00246800" w:rsidRDefault="00016B61" w:rsidP="004B7A81">
            <w:pPr>
              <w:ind w:firstLine="0"/>
              <w:rPr>
                <w:rFonts w:ascii="Times New Roman" w:hAnsi="Times New Roman"/>
              </w:rPr>
            </w:pPr>
          </w:p>
          <w:p w:rsidR="00016B61" w:rsidRPr="00246800" w:rsidRDefault="00016B61"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016B61" w:rsidRPr="00246800" w:rsidRDefault="00016B61"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016B61" w:rsidRPr="00246800" w:rsidRDefault="00016B61" w:rsidP="004B7A81">
            <w:pPr>
              <w:ind w:firstLine="0"/>
              <w:rPr>
                <w:rFonts w:ascii="Times New Roman" w:hAnsi="Times New Roman"/>
                <w:b/>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016B61" w:rsidRPr="00246800" w:rsidTr="00016B61">
        <w:trPr>
          <w:cantSplit/>
        </w:trPr>
        <w:tc>
          <w:tcPr>
            <w:tcW w:w="0" w:type="auto"/>
            <w:vMerge/>
            <w:shd w:val="clear" w:color="auto" w:fill="auto"/>
          </w:tcPr>
          <w:p w:rsidR="00016B61" w:rsidRPr="00246800" w:rsidRDefault="00016B61" w:rsidP="00E90064">
            <w:pPr>
              <w:pStyle w:val="aa"/>
              <w:numPr>
                <w:ilvl w:val="0"/>
                <w:numId w:val="18"/>
              </w:numPr>
              <w:ind w:left="0" w:firstLine="0"/>
              <w:jc w:val="left"/>
              <w:rPr>
                <w:sz w:val="22"/>
              </w:rPr>
            </w:pPr>
          </w:p>
        </w:tc>
        <w:tc>
          <w:tcPr>
            <w:tcW w:w="0" w:type="auto"/>
            <w:vMerge/>
            <w:shd w:val="clear" w:color="auto" w:fill="auto"/>
          </w:tcPr>
          <w:p w:rsidR="00016B61" w:rsidRPr="00246800" w:rsidRDefault="00016B61" w:rsidP="00016B61">
            <w:pPr>
              <w:ind w:firstLine="0"/>
              <w:jc w:val="left"/>
              <w:rPr>
                <w:rFonts w:ascii="Times New Roman" w:hAnsi="Times New Roman"/>
              </w:rPr>
            </w:pPr>
          </w:p>
        </w:tc>
        <w:tc>
          <w:tcPr>
            <w:tcW w:w="0" w:type="auto"/>
            <w:vMerge/>
            <w:shd w:val="clear" w:color="auto" w:fill="auto"/>
          </w:tcPr>
          <w:p w:rsidR="00016B61" w:rsidRPr="00246800" w:rsidRDefault="00016B61" w:rsidP="00016B61">
            <w:pPr>
              <w:ind w:firstLine="0"/>
              <w:jc w:val="left"/>
              <w:rPr>
                <w:rFonts w:ascii="Times New Roman" w:hAnsi="Times New Roman"/>
              </w:rPr>
            </w:pPr>
          </w:p>
        </w:tc>
        <w:tc>
          <w:tcPr>
            <w:tcW w:w="0" w:type="auto"/>
            <w:vMerge/>
          </w:tcPr>
          <w:p w:rsidR="00016B61" w:rsidRPr="00246800" w:rsidRDefault="00016B61" w:rsidP="00016B61">
            <w:pPr>
              <w:ind w:firstLine="0"/>
              <w:jc w:val="left"/>
              <w:rPr>
                <w:rFonts w:ascii="Times New Roman" w:hAnsi="Times New Roman"/>
              </w:rPr>
            </w:pPr>
          </w:p>
        </w:tc>
        <w:tc>
          <w:tcPr>
            <w:tcW w:w="0" w:type="auto"/>
            <w:shd w:val="clear" w:color="auto" w:fill="auto"/>
          </w:tcPr>
          <w:p w:rsidR="00016B61" w:rsidRPr="00246800" w:rsidRDefault="00016B61" w:rsidP="004B7A81">
            <w:pPr>
              <w:ind w:firstLine="0"/>
              <w:rPr>
                <w:rFonts w:ascii="Times New Roman" w:hAnsi="Times New Roman"/>
              </w:rPr>
            </w:pPr>
            <w:r w:rsidRPr="00246800">
              <w:rPr>
                <w:rFonts w:ascii="Times New Roman" w:hAnsi="Times New Roman"/>
                <w:b/>
              </w:rPr>
              <w:t xml:space="preserve">Запрос цен: </w:t>
            </w:r>
            <w:r w:rsidRPr="00246800">
              <w:rPr>
                <w:rFonts w:ascii="Times New Roman" w:hAnsi="Times New Roman"/>
              </w:rPr>
              <w:t>не менее чем за 5 рабочих дней до окончания срока подачи заявок на участие в процедуре закупки. По решению Заказчика период размещения извещения и документации о закупке до окончания срока подачи заявок может быть сокращен, но не более, чем до 3 рабочих дней.</w:t>
            </w:r>
          </w:p>
          <w:p w:rsidR="00016B61" w:rsidRPr="00246800" w:rsidRDefault="00016B61" w:rsidP="004B7A81">
            <w:pPr>
              <w:ind w:firstLine="0"/>
              <w:rPr>
                <w:rFonts w:ascii="Times New Roman" w:hAnsi="Times New Roman"/>
              </w:rPr>
            </w:pPr>
          </w:p>
          <w:p w:rsidR="00016B61" w:rsidRPr="00246800" w:rsidRDefault="00016B61"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016B61" w:rsidRPr="00246800" w:rsidRDefault="00016B61"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016B61" w:rsidRPr="00246800" w:rsidRDefault="00016B61" w:rsidP="004B7A81">
            <w:pPr>
              <w:ind w:firstLine="0"/>
              <w:rPr>
                <w:rFonts w:ascii="Times New Roman" w:hAnsi="Times New Roman"/>
                <w:b/>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016B61" w:rsidRPr="00246800" w:rsidTr="00016B61">
        <w:trPr>
          <w:cantSplit/>
        </w:trPr>
        <w:tc>
          <w:tcPr>
            <w:tcW w:w="0" w:type="auto"/>
            <w:vMerge/>
            <w:shd w:val="clear" w:color="auto" w:fill="auto"/>
          </w:tcPr>
          <w:p w:rsidR="00016B61" w:rsidRPr="00246800" w:rsidRDefault="00016B61" w:rsidP="00016B61">
            <w:pPr>
              <w:ind w:firstLine="0"/>
              <w:jc w:val="left"/>
              <w:rPr>
                <w:rFonts w:ascii="Times New Roman" w:hAnsi="Times New Roman"/>
              </w:rPr>
            </w:pPr>
          </w:p>
        </w:tc>
        <w:tc>
          <w:tcPr>
            <w:tcW w:w="0" w:type="auto"/>
            <w:vMerge/>
            <w:shd w:val="clear" w:color="auto" w:fill="auto"/>
          </w:tcPr>
          <w:p w:rsidR="00016B61" w:rsidRPr="00246800" w:rsidRDefault="00016B61" w:rsidP="00016B61">
            <w:pPr>
              <w:ind w:firstLine="0"/>
              <w:jc w:val="left"/>
              <w:rPr>
                <w:rFonts w:ascii="Times New Roman" w:hAnsi="Times New Roman"/>
              </w:rPr>
            </w:pPr>
          </w:p>
        </w:tc>
        <w:tc>
          <w:tcPr>
            <w:tcW w:w="0" w:type="auto"/>
            <w:vMerge/>
            <w:shd w:val="clear" w:color="auto" w:fill="auto"/>
          </w:tcPr>
          <w:p w:rsidR="00016B61" w:rsidRPr="00246800" w:rsidRDefault="00016B61" w:rsidP="00016B61">
            <w:pPr>
              <w:ind w:firstLine="0"/>
              <w:jc w:val="left"/>
              <w:rPr>
                <w:rFonts w:ascii="Times New Roman" w:hAnsi="Times New Roman"/>
              </w:rPr>
            </w:pPr>
          </w:p>
        </w:tc>
        <w:tc>
          <w:tcPr>
            <w:tcW w:w="0" w:type="auto"/>
            <w:vMerge/>
          </w:tcPr>
          <w:p w:rsidR="00016B61" w:rsidRPr="00246800" w:rsidRDefault="00016B61" w:rsidP="00016B61">
            <w:pPr>
              <w:ind w:firstLine="0"/>
              <w:jc w:val="left"/>
              <w:rPr>
                <w:rFonts w:ascii="Times New Roman" w:hAnsi="Times New Roman"/>
                <w:b/>
              </w:rPr>
            </w:pP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b/>
              </w:rPr>
              <w:t>Запрос оферт</w:t>
            </w:r>
            <w:r w:rsidRPr="00246800">
              <w:rPr>
                <w:rFonts w:ascii="Times New Roman" w:hAnsi="Times New Roman"/>
              </w:rPr>
              <w:t>: не менее чем за 6 рабочих дней до окончания срока подачи заявок на участие в процедуре закупки. По решению Заказчика период размещения извещения и документации о закупке до окончания срока подачи заявок может быть сокращен, но не более, чем до 3 рабочих дней.</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016B61" w:rsidRPr="00246800" w:rsidRDefault="008C7947" w:rsidP="004B7A81">
            <w:pPr>
              <w:ind w:firstLine="0"/>
              <w:rPr>
                <w:rFonts w:ascii="Times New Roman" w:hAnsi="Times New Roman"/>
                <w:b/>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vMerge/>
            <w:shd w:val="clear" w:color="auto" w:fill="auto"/>
          </w:tcPr>
          <w:p w:rsidR="008C7947" w:rsidRPr="00246800" w:rsidRDefault="008C7947" w:rsidP="00016B61">
            <w:pPr>
              <w:ind w:firstLine="0"/>
              <w:jc w:val="left"/>
              <w:rPr>
                <w:rFonts w:ascii="Times New Roman" w:hAnsi="Times New Roman"/>
              </w:rPr>
            </w:pPr>
          </w:p>
        </w:tc>
        <w:tc>
          <w:tcPr>
            <w:tcW w:w="0" w:type="auto"/>
            <w:vMerge/>
            <w:shd w:val="clear" w:color="auto" w:fill="auto"/>
          </w:tcPr>
          <w:p w:rsidR="008C7947" w:rsidRPr="00246800" w:rsidRDefault="008C7947" w:rsidP="00016B61">
            <w:pPr>
              <w:ind w:firstLine="0"/>
              <w:jc w:val="left"/>
              <w:rPr>
                <w:rFonts w:ascii="Times New Roman" w:hAnsi="Times New Roman"/>
              </w:rPr>
            </w:pPr>
          </w:p>
        </w:tc>
        <w:tc>
          <w:tcPr>
            <w:tcW w:w="0" w:type="auto"/>
            <w:vMerge/>
            <w:shd w:val="clear" w:color="auto" w:fill="auto"/>
          </w:tcPr>
          <w:p w:rsidR="008C7947" w:rsidRPr="00246800" w:rsidRDefault="008C7947" w:rsidP="00016B61">
            <w:pPr>
              <w:ind w:firstLine="0"/>
              <w:jc w:val="left"/>
              <w:rPr>
                <w:rFonts w:ascii="Times New Roman" w:hAnsi="Times New Roman"/>
              </w:rPr>
            </w:pPr>
          </w:p>
        </w:tc>
        <w:tc>
          <w:tcPr>
            <w:tcW w:w="0" w:type="auto"/>
            <w:vMerge/>
          </w:tcPr>
          <w:p w:rsidR="008C7947" w:rsidRPr="00246800" w:rsidRDefault="008C7947" w:rsidP="00016B61">
            <w:pPr>
              <w:ind w:firstLine="0"/>
              <w:jc w:val="left"/>
              <w:rPr>
                <w:rFonts w:ascii="Times New Roman" w:hAnsi="Times New Roman"/>
                <w:b/>
              </w:rPr>
            </w:pP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b/>
              </w:rPr>
              <w:t>Конкурс, аукцион, конкурентные переговоры</w:t>
            </w:r>
            <w:r w:rsidRPr="00246800">
              <w:rPr>
                <w:rFonts w:ascii="Times New Roman" w:hAnsi="Times New Roman"/>
              </w:rPr>
              <w:t xml:space="preserve">: не менее чем за 15 дней до окончания срока подачи заявок на участие в процедуре закупки. </w:t>
            </w:r>
          </w:p>
          <w:p w:rsidR="008C7947" w:rsidRPr="00246800" w:rsidRDefault="008C7947" w:rsidP="004B7A81">
            <w:pPr>
              <w:ind w:firstLine="0"/>
              <w:rPr>
                <w:rFonts w:ascii="Times New Roman" w:hAnsi="Times New Roman"/>
              </w:rPr>
            </w:pPr>
            <w:r w:rsidRPr="00246800">
              <w:rPr>
                <w:rFonts w:ascii="Times New Roman" w:hAnsi="Times New Roman"/>
              </w:rPr>
              <w:t>Для Заказчиков первого типа: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 Заказчик вправе установить срок на подачу заявок не менее минимально определенного законодательством срока.</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8C7947" w:rsidRPr="00246800" w:rsidRDefault="008C7947" w:rsidP="004B7A81">
            <w:pPr>
              <w:ind w:firstLine="0"/>
              <w:rPr>
                <w:rFonts w:ascii="Times New Roman" w:hAnsi="Times New Roman"/>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Изменения извещения и документации о закупке.</w:t>
            </w:r>
          </w:p>
        </w:tc>
        <w:tc>
          <w:tcPr>
            <w:tcW w:w="0" w:type="auto"/>
            <w:shd w:val="clear" w:color="auto" w:fill="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ЕИС, 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ЕИС, сайт ПАО «НК «Роснефть», ЭТП.</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Направление приглашения принять участие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 определенная Правительством РФ для осуществления таких закупок.</w:t>
            </w:r>
          </w:p>
        </w:tc>
        <w:tc>
          <w:tcPr>
            <w:tcW w:w="0" w:type="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открытых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 ЭТП.</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Направление приглашения принять участие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rPr>
            </w:pP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Не позднее чем в течение 3 дней со дня принятия решения о внесении указанных изменений (кроме продления сроков проведения закупки), но в любом случае до окончания срока подачи заявок на участие в закупке.</w:t>
            </w:r>
          </w:p>
          <w:p w:rsidR="008C7947" w:rsidRPr="00246800" w:rsidRDefault="008C7947" w:rsidP="004B7A81">
            <w:pPr>
              <w:ind w:firstLine="0"/>
              <w:rPr>
                <w:rFonts w:ascii="Times New Roman" w:hAnsi="Times New Roman"/>
              </w:rPr>
            </w:pPr>
            <w:r w:rsidRPr="00246800">
              <w:rPr>
                <w:rFonts w:ascii="Times New Roman" w:hAnsi="Times New Roman"/>
              </w:rPr>
              <w:t>При этом срок подачи заявок должен быть продлен таким образом, чтобы с даты размещения изменений до даты окончания подачи заявок оставалось не менее половины срока подачи заявок на участие в конкурентной закупке данным способом в соответствии с</w:t>
            </w:r>
            <w:r w:rsidRPr="00246800" w:rsidDel="00E105AC">
              <w:rPr>
                <w:rFonts w:ascii="Times New Roman" w:hAnsi="Times New Roman"/>
              </w:rPr>
              <w:t xml:space="preserve"> </w:t>
            </w:r>
            <w:r w:rsidRPr="00246800">
              <w:rPr>
                <w:rFonts w:ascii="Times New Roman" w:hAnsi="Times New Roman"/>
              </w:rPr>
              <w:t>п.2 настоящей Таблицы, а при изменении предмета закупки не менее сроков, указанных в п.4 настоящей Таблицы.</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8C7947" w:rsidRPr="00246800" w:rsidRDefault="008C7947" w:rsidP="004B7A81">
            <w:pPr>
              <w:ind w:firstLine="0"/>
              <w:rPr>
                <w:rFonts w:ascii="Times New Roman" w:hAnsi="Times New Roman"/>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Размещение информации об отказе от проведения закупки в полном объеме или части объема закупки (отдельного лота(-ов), подлота, позиции делимого лота).</w:t>
            </w:r>
          </w:p>
        </w:tc>
        <w:tc>
          <w:tcPr>
            <w:tcW w:w="0" w:type="auto"/>
            <w:shd w:val="clear" w:color="auto" w:fill="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ЕИС, 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ЕИС, сайт ПАО «НК «Роснефть», ЭТП.</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 определенная Правительством РФ для осуществления таких закупок.</w:t>
            </w:r>
          </w:p>
        </w:tc>
        <w:tc>
          <w:tcPr>
            <w:tcW w:w="0" w:type="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открытых конкурентных закупок, открытых конкурентных закупок в электронной форме, закрытых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 xml:space="preserve">Для Заказчиков первого типа - в течение 3 дней со дня принятия решения об отказе, но не позднее окончания срока подачи заявок. </w:t>
            </w:r>
          </w:p>
          <w:p w:rsidR="008C7947" w:rsidRPr="00246800" w:rsidRDefault="008C7947" w:rsidP="004B7A81">
            <w:pPr>
              <w:ind w:firstLine="0"/>
              <w:rPr>
                <w:rFonts w:ascii="Times New Roman" w:hAnsi="Times New Roman"/>
              </w:rPr>
            </w:pPr>
            <w:r w:rsidRPr="00246800">
              <w:rPr>
                <w:rFonts w:ascii="Times New Roman" w:hAnsi="Times New Roman"/>
              </w:rPr>
              <w:t>Для Заказчиков второго типа - в течение 3 дней со дня принятия решения.</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8C7947" w:rsidRPr="00246800" w:rsidRDefault="008C7947" w:rsidP="004B7A81">
            <w:pPr>
              <w:ind w:firstLine="0"/>
              <w:rPr>
                <w:rFonts w:ascii="Times New Roman" w:hAnsi="Times New Roman"/>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Разъяснения извещения и документации о закупке.</w:t>
            </w:r>
          </w:p>
        </w:tc>
        <w:tc>
          <w:tcPr>
            <w:tcW w:w="0" w:type="auto"/>
            <w:shd w:val="clear" w:color="auto" w:fill="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ЕИС, 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ЕИС, сайт ПАО «НК «Роснефть», ЭТП.</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 определенная Правительством РФ для осуществления таких закупок.</w:t>
            </w:r>
          </w:p>
        </w:tc>
        <w:tc>
          <w:tcPr>
            <w:tcW w:w="0" w:type="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открытых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 ЭТП.</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w:t>
            </w:r>
          </w:p>
          <w:p w:rsidR="008C7947" w:rsidRPr="00246800" w:rsidRDefault="008C7947" w:rsidP="00016B61">
            <w:pPr>
              <w:ind w:firstLine="0"/>
              <w:jc w:val="left"/>
              <w:rPr>
                <w:rFonts w:ascii="Times New Roman" w:hAnsi="Times New Roman"/>
              </w:rPr>
            </w:pP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 xml:space="preserve">В течение 3 рабочих дней с даты поступления запроса о разъяснениях или со дня принятия решения о необходимости разъяснений. </w:t>
            </w:r>
          </w:p>
          <w:p w:rsidR="008C7947" w:rsidRPr="00246800" w:rsidRDefault="008C7947" w:rsidP="004B7A81">
            <w:pPr>
              <w:ind w:firstLine="0"/>
              <w:rPr>
                <w:rFonts w:ascii="Times New Roman" w:hAnsi="Times New Roman"/>
              </w:rPr>
            </w:pPr>
            <w:r w:rsidRPr="00246800">
              <w:rPr>
                <w:rFonts w:ascii="Times New Roman" w:hAnsi="Times New Roman"/>
              </w:rPr>
              <w:t>В случае поступления запроса о разъяснениях позднее 3 рабочих дней до окончания срока подачи заявок, Заказчик вправе не размещать разъяснения.</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8C7947" w:rsidRPr="00246800" w:rsidRDefault="008C7947" w:rsidP="004B7A81">
            <w:pPr>
              <w:ind w:firstLine="0"/>
              <w:rPr>
                <w:rFonts w:ascii="Times New Roman" w:hAnsi="Times New Roman"/>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294C29">
            <w:pPr>
              <w:ind w:firstLine="0"/>
              <w:jc w:val="left"/>
              <w:rPr>
                <w:rFonts w:ascii="Times New Roman" w:hAnsi="Times New Roman"/>
              </w:rPr>
            </w:pPr>
            <w:r w:rsidRPr="00246800">
              <w:rPr>
                <w:rFonts w:ascii="Times New Roman" w:hAnsi="Times New Roman"/>
              </w:rPr>
              <w:t>Решение об осуществлении неконкурентной закупки.</w:t>
            </w: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b/>
              </w:rPr>
              <w:t>Не размещается.</w:t>
            </w:r>
          </w:p>
        </w:tc>
        <w:tc>
          <w:tcPr>
            <w:tcW w:w="0" w:type="auto"/>
          </w:tcPr>
          <w:p w:rsidR="008C7947" w:rsidRPr="00246800" w:rsidRDefault="008C7947" w:rsidP="00016B61">
            <w:pPr>
              <w:ind w:firstLine="0"/>
              <w:jc w:val="left"/>
              <w:rPr>
                <w:rFonts w:ascii="Times New Roman" w:hAnsi="Times New Roman"/>
                <w:b/>
              </w:rPr>
            </w:pPr>
            <w:r w:rsidRPr="00246800">
              <w:rPr>
                <w:rFonts w:ascii="Times New Roman" w:hAnsi="Times New Roman"/>
                <w:b/>
              </w:rPr>
              <w:t>Не размещается.</w:t>
            </w:r>
          </w:p>
        </w:tc>
        <w:tc>
          <w:tcPr>
            <w:tcW w:w="0" w:type="auto"/>
            <w:shd w:val="clear" w:color="auto" w:fill="auto"/>
          </w:tcPr>
          <w:p w:rsidR="008C7947" w:rsidRPr="00246800" w:rsidRDefault="008C7947" w:rsidP="00016B61">
            <w:pPr>
              <w:ind w:firstLine="0"/>
              <w:jc w:val="left"/>
              <w:rPr>
                <w:rFonts w:ascii="Times New Roman" w:hAnsi="Times New Roman"/>
              </w:rPr>
            </w:pP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294C29">
            <w:pPr>
              <w:ind w:firstLine="0"/>
              <w:jc w:val="left"/>
              <w:rPr>
                <w:rFonts w:ascii="Times New Roman" w:hAnsi="Times New Roman"/>
              </w:rPr>
            </w:pPr>
            <w:r w:rsidRPr="00246800">
              <w:rPr>
                <w:rFonts w:ascii="Times New Roman" w:hAnsi="Times New Roman"/>
              </w:rPr>
              <w:t>Протоколы, сформированные в ходе конкурентной закупки (кроме фиксирующих решения о проведении переговоров/переторжки, подаче окончательных предложений,</w:t>
            </w:r>
          </w:p>
          <w:p w:rsidR="008C7947" w:rsidRPr="00246800" w:rsidRDefault="008C7947" w:rsidP="00294C29">
            <w:pPr>
              <w:ind w:firstLine="0"/>
              <w:jc w:val="left"/>
              <w:rPr>
                <w:rFonts w:ascii="Times New Roman" w:hAnsi="Times New Roman"/>
              </w:rPr>
            </w:pPr>
            <w:r w:rsidRPr="00246800">
              <w:rPr>
                <w:rFonts w:ascii="Times New Roman" w:hAnsi="Times New Roman"/>
              </w:rPr>
              <w:t>подаче дополнительных ценовых предложений).</w:t>
            </w:r>
          </w:p>
        </w:tc>
        <w:tc>
          <w:tcPr>
            <w:tcW w:w="0" w:type="auto"/>
            <w:shd w:val="clear" w:color="auto" w:fill="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открытых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ЕИС, 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ЕИС, сайт ПАО «НК «Роснефть», ЭТП.</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 определенная Правительством РФ для осуществления таких закупок.</w:t>
            </w:r>
          </w:p>
        </w:tc>
        <w:tc>
          <w:tcPr>
            <w:tcW w:w="0" w:type="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открытых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 ЭТП.</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w:t>
            </w:r>
          </w:p>
          <w:p w:rsidR="008C7947" w:rsidRPr="00246800" w:rsidRDefault="008C7947" w:rsidP="00016B61">
            <w:pPr>
              <w:ind w:firstLine="0"/>
              <w:jc w:val="left"/>
              <w:rPr>
                <w:rFonts w:ascii="Times New Roman" w:hAnsi="Times New Roman"/>
              </w:rPr>
            </w:pP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В течение 3 дней со дня подписания протокола.</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8C7947" w:rsidRPr="00246800" w:rsidRDefault="008C7947" w:rsidP="004B7A81">
            <w:pPr>
              <w:ind w:firstLine="0"/>
              <w:rPr>
                <w:rFonts w:ascii="Times New Roman" w:hAnsi="Times New Roman"/>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294C29">
            <w:pPr>
              <w:ind w:firstLine="0"/>
              <w:jc w:val="left"/>
              <w:rPr>
                <w:rFonts w:ascii="Times New Roman" w:hAnsi="Times New Roman"/>
              </w:rPr>
            </w:pPr>
            <w:r w:rsidRPr="00246800">
              <w:rPr>
                <w:rFonts w:ascii="Times New Roman" w:hAnsi="Times New Roman"/>
              </w:rPr>
              <w:t>Протоколы, сформированные в ходе конкурентной закупки, фиксирующие решение о проведении переговоров/переторжки/подаче окончательных предложений, подаче дополнительных ценовых предложений.</w:t>
            </w:r>
          </w:p>
        </w:tc>
        <w:tc>
          <w:tcPr>
            <w:tcW w:w="0" w:type="auto"/>
            <w:shd w:val="clear" w:color="auto" w:fill="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ЕИС, 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ЕИС, сайт ПАО «НК «Роснефть», ЭТП.</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 определенная Правительством РФ для осуществления таких закупок.</w:t>
            </w:r>
          </w:p>
        </w:tc>
        <w:tc>
          <w:tcPr>
            <w:tcW w:w="0" w:type="auto"/>
            <w:shd w:val="clear" w:color="auto" w:fill="auto"/>
          </w:tcPr>
          <w:p w:rsidR="008C7947" w:rsidRPr="00246800" w:rsidRDefault="008C7947" w:rsidP="00016B61">
            <w:pPr>
              <w:ind w:firstLine="0"/>
              <w:jc w:val="left"/>
              <w:rPr>
                <w:rFonts w:ascii="Times New Roman" w:hAnsi="Times New Roman"/>
                <w:b/>
              </w:rPr>
            </w:pPr>
            <w:r w:rsidRPr="00246800">
              <w:rPr>
                <w:rFonts w:ascii="Times New Roman" w:hAnsi="Times New Roman"/>
                <w:b/>
              </w:rPr>
              <w:t>Для открытых конкурентных закупок:</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w:t>
            </w:r>
          </w:p>
          <w:p w:rsidR="008C7947" w:rsidRPr="00246800" w:rsidRDefault="008C7947" w:rsidP="00016B61">
            <w:pPr>
              <w:ind w:firstLine="0"/>
              <w:jc w:val="left"/>
              <w:rPr>
                <w:rFonts w:ascii="Times New Roman" w:hAnsi="Times New Roman"/>
                <w:b/>
              </w:rPr>
            </w:pPr>
          </w:p>
          <w:p w:rsidR="008C7947" w:rsidRPr="00246800" w:rsidRDefault="008C7947" w:rsidP="00016B61">
            <w:pPr>
              <w:ind w:firstLine="0"/>
              <w:jc w:val="left"/>
              <w:rPr>
                <w:rFonts w:ascii="Times New Roman" w:hAnsi="Times New Roman"/>
              </w:rPr>
            </w:pPr>
            <w:r w:rsidRPr="00246800">
              <w:rPr>
                <w:rFonts w:ascii="Times New Roman" w:hAnsi="Times New Roman"/>
                <w:b/>
              </w:rPr>
              <w:t>Для открытых конкурентных закупок в электронной форме:</w:t>
            </w:r>
            <w:r w:rsidRPr="00246800">
              <w:rPr>
                <w:rFonts w:ascii="Times New Roman" w:hAnsi="Times New Roman"/>
              </w:rPr>
              <w:t xml:space="preserve"> </w:t>
            </w:r>
          </w:p>
          <w:p w:rsidR="008C7947" w:rsidRPr="00246800" w:rsidRDefault="008C7947" w:rsidP="00016B61">
            <w:pPr>
              <w:ind w:firstLine="0"/>
              <w:jc w:val="left"/>
              <w:rPr>
                <w:rFonts w:ascii="Times New Roman" w:hAnsi="Times New Roman"/>
              </w:rPr>
            </w:pPr>
            <w:r w:rsidRPr="00246800">
              <w:rPr>
                <w:rFonts w:ascii="Times New Roman" w:hAnsi="Times New Roman"/>
              </w:rPr>
              <w:t>Сайт ПАО «НК «Роснефть», ЭТП.</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 xml:space="preserve">Для закрытых конкурентных закупок: </w:t>
            </w:r>
          </w:p>
          <w:p w:rsidR="008C7947" w:rsidRPr="00246800" w:rsidRDefault="008C7947" w:rsidP="00016B61">
            <w:pPr>
              <w:ind w:firstLine="0"/>
              <w:jc w:val="left"/>
              <w:rPr>
                <w:rFonts w:ascii="Times New Roman" w:hAnsi="Times New Roman"/>
              </w:rPr>
            </w:pPr>
            <w:r w:rsidRPr="00246800">
              <w:rPr>
                <w:rFonts w:ascii="Times New Roman" w:hAnsi="Times New Roman"/>
              </w:rPr>
              <w:t>Адресное уведомление Участников закупки (в соответствии с информацией, указанной в документации о закупке).</w:t>
            </w:r>
          </w:p>
          <w:p w:rsidR="008C7947" w:rsidRPr="00246800" w:rsidRDefault="008C7947" w:rsidP="00016B61">
            <w:pPr>
              <w:ind w:firstLine="0"/>
              <w:jc w:val="left"/>
              <w:rPr>
                <w:rFonts w:ascii="Times New Roman" w:hAnsi="Times New Roman"/>
              </w:rPr>
            </w:pPr>
          </w:p>
          <w:p w:rsidR="008C7947" w:rsidRPr="00246800" w:rsidRDefault="008C7947" w:rsidP="00016B61">
            <w:pPr>
              <w:ind w:firstLine="0"/>
              <w:jc w:val="left"/>
              <w:rPr>
                <w:rFonts w:ascii="Times New Roman" w:hAnsi="Times New Roman"/>
                <w:b/>
              </w:rPr>
            </w:pPr>
            <w:r w:rsidRPr="00246800">
              <w:rPr>
                <w:rFonts w:ascii="Times New Roman" w:hAnsi="Times New Roman"/>
                <w:b/>
              </w:rPr>
              <w:t>Для закрытых конкурентных закупок в электронной форме:</w:t>
            </w:r>
          </w:p>
          <w:p w:rsidR="008C7947" w:rsidRPr="00246800" w:rsidRDefault="008C7947" w:rsidP="00016B61">
            <w:pPr>
              <w:ind w:firstLine="0"/>
              <w:jc w:val="left"/>
              <w:rPr>
                <w:rFonts w:ascii="Times New Roman" w:hAnsi="Times New Roman"/>
              </w:rPr>
            </w:pPr>
            <w:r w:rsidRPr="00246800">
              <w:rPr>
                <w:rFonts w:ascii="Times New Roman" w:hAnsi="Times New Roman"/>
              </w:rPr>
              <w:t>ЭТП.</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В течение 3 дней со дня подписания протокола, но не позднее, чем за 1 рабочий день до назначенной даты переговоров/ переторжки / подачи окончательных предложений / подачи дополнительных ценовых предложений.</w:t>
            </w:r>
          </w:p>
          <w:p w:rsidR="008C7947" w:rsidRPr="00246800" w:rsidRDefault="008C7947" w:rsidP="004B7A81">
            <w:pPr>
              <w:ind w:firstLine="0"/>
              <w:rPr>
                <w:rFonts w:ascii="Times New Roman" w:hAnsi="Times New Roman"/>
              </w:rPr>
            </w:pPr>
          </w:p>
          <w:p w:rsidR="008C7947" w:rsidRPr="00246800" w:rsidRDefault="008C7947" w:rsidP="004B7A81">
            <w:pPr>
              <w:ind w:firstLine="0"/>
              <w:rPr>
                <w:rFonts w:ascii="Times New Roman" w:hAnsi="Times New Roman"/>
              </w:rPr>
            </w:pPr>
            <w:r w:rsidRPr="00246800">
              <w:rPr>
                <w:rFonts w:ascii="Times New Roman" w:hAnsi="Times New Roman"/>
              </w:rPr>
              <w:t>Дополнительно для Заказчиков первого типа:</w:t>
            </w:r>
          </w:p>
          <w:p w:rsidR="008C7947" w:rsidRPr="00246800" w:rsidRDefault="008C7947" w:rsidP="004B7A81">
            <w:pPr>
              <w:ind w:firstLine="0"/>
              <w:rPr>
                <w:rFonts w:ascii="Times New Roman" w:hAnsi="Times New Roman"/>
              </w:rPr>
            </w:pPr>
            <w:r w:rsidRPr="00246800">
              <w:rPr>
                <w:rFonts w:ascii="Times New Roman" w:hAnsi="Times New Roman"/>
              </w:rPr>
              <w:t>Для открытых закупок в электронной форме: на ЭТП в течение 1 часа с момента размещения в ЕИС.</w:t>
            </w:r>
          </w:p>
          <w:p w:rsidR="008C7947" w:rsidRPr="00246800" w:rsidRDefault="008C7947" w:rsidP="004B7A81">
            <w:pPr>
              <w:ind w:firstLine="0"/>
              <w:rPr>
                <w:rFonts w:ascii="Times New Roman" w:hAnsi="Times New Roman"/>
              </w:rPr>
            </w:pPr>
            <w:r w:rsidRPr="00246800">
              <w:rPr>
                <w:rFonts w:ascii="Times New Roman" w:hAnsi="Times New Roman"/>
              </w:rPr>
              <w:t>Для закрытых закупок в электронной форме: в соответствии с особенностями документооборота  на определенной Правительством РФ ЭТП.</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Разъяснения решений, принятых в ходе процедуры закупки в отношении заявки Участника  (отбор, оценка, выбор Поставщика).</w:t>
            </w:r>
          </w:p>
        </w:tc>
        <w:tc>
          <w:tcPr>
            <w:tcW w:w="0" w:type="auto"/>
            <w:gridSpan w:val="2"/>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Направление Участнику закупки - автору запроса.</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В течение 5 рабочих дней со дня поступления запроса от Участника закупки.</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Уведомление о результатах рассмотрения жалобы Конфликтной комиссией.</w:t>
            </w:r>
          </w:p>
        </w:tc>
        <w:tc>
          <w:tcPr>
            <w:tcW w:w="0" w:type="auto"/>
            <w:gridSpan w:val="2"/>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Направление Конфликтной комиссией результатов Участнику закупки – заявителю и стороне, действия (бездействия) которой обжалуются.</w:t>
            </w:r>
          </w:p>
          <w:p w:rsidR="008C7947" w:rsidRPr="00246800" w:rsidRDefault="008C7947" w:rsidP="004B7A81">
            <w:pPr>
              <w:ind w:firstLine="0"/>
              <w:rPr>
                <w:rFonts w:ascii="Times New Roman" w:hAnsi="Times New Roman"/>
              </w:rPr>
            </w:pPr>
            <w:r w:rsidRPr="00246800">
              <w:rPr>
                <w:rFonts w:ascii="Times New Roman" w:hAnsi="Times New Roman"/>
              </w:rPr>
              <w:t>В случае принятия решения об обоснованности жалобы Участника закупки, если такое решение повлияло на ход или результаты процедуры закупки, уведомление направляется в адрес всех заявившихся Участников закупки.</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В течение 10 рабочих дней с даты поступления жалобы (возможно продление срока в порядке, установленном ЛНД Заказчика).</w:t>
            </w:r>
          </w:p>
        </w:tc>
      </w:tr>
      <w:tr w:rsidR="008C7947" w:rsidRPr="00246800" w:rsidTr="00016B61">
        <w:trPr>
          <w:cantSplit/>
        </w:trPr>
        <w:tc>
          <w:tcPr>
            <w:tcW w:w="0" w:type="auto"/>
            <w:shd w:val="clear" w:color="auto" w:fill="auto"/>
          </w:tcPr>
          <w:p w:rsidR="008C7947" w:rsidRPr="00246800" w:rsidRDefault="008C7947" w:rsidP="00E90064">
            <w:pPr>
              <w:pStyle w:val="aa"/>
              <w:numPr>
                <w:ilvl w:val="0"/>
                <w:numId w:val="18"/>
              </w:numPr>
              <w:spacing w:before="0"/>
              <w:ind w:left="0" w:firstLine="0"/>
              <w:jc w:val="left"/>
              <w:rPr>
                <w:sz w:val="22"/>
              </w:rPr>
            </w:pPr>
          </w:p>
        </w:tc>
        <w:tc>
          <w:tcPr>
            <w:tcW w:w="0" w:type="auto"/>
            <w:shd w:val="clear" w:color="auto" w:fill="auto"/>
          </w:tcPr>
          <w:p w:rsidR="008C7947" w:rsidRPr="00246800" w:rsidRDefault="008C7947" w:rsidP="00016B61">
            <w:pPr>
              <w:ind w:firstLine="0"/>
              <w:jc w:val="left"/>
              <w:rPr>
                <w:rFonts w:ascii="Times New Roman" w:hAnsi="Times New Roman"/>
              </w:rPr>
            </w:pPr>
            <w:r w:rsidRPr="00246800">
              <w:rPr>
                <w:rFonts w:ascii="Times New Roman" w:hAnsi="Times New Roman"/>
              </w:rPr>
              <w:t>Размещение информации об отказе Заказчика от заключения договора.</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ЕИС.</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Направление Поставщику, с которым предполагалось заключение договора.</w:t>
            </w:r>
          </w:p>
        </w:tc>
        <w:tc>
          <w:tcPr>
            <w:tcW w:w="0" w:type="auto"/>
            <w:shd w:val="clear" w:color="auto" w:fill="auto"/>
          </w:tcPr>
          <w:p w:rsidR="008C7947" w:rsidRPr="00246800" w:rsidRDefault="008C7947" w:rsidP="004B7A81">
            <w:pPr>
              <w:ind w:firstLine="0"/>
              <w:rPr>
                <w:rFonts w:ascii="Times New Roman" w:hAnsi="Times New Roman"/>
              </w:rPr>
            </w:pPr>
            <w:r w:rsidRPr="00246800">
              <w:rPr>
                <w:rFonts w:ascii="Times New Roman" w:hAnsi="Times New Roman"/>
              </w:rPr>
              <w:t>В течение 3-х рабочих дней со дня принятия решения.</w:t>
            </w:r>
          </w:p>
        </w:tc>
      </w:tr>
    </w:tbl>
    <w:p w:rsidR="00D768E0" w:rsidRPr="00246800" w:rsidRDefault="00D768E0" w:rsidP="00016B61">
      <w:pPr>
        <w:ind w:firstLine="0"/>
        <w:rPr>
          <w:rFonts w:ascii="Times New Roman" w:hAnsi="Times New Roman"/>
          <w:sz w:val="28"/>
          <w:szCs w:val="28"/>
        </w:rPr>
      </w:pPr>
    </w:p>
    <w:p w:rsidR="00D768E0" w:rsidRPr="00246800" w:rsidRDefault="00D768E0" w:rsidP="003C3EC9">
      <w:pPr>
        <w:ind w:firstLine="709"/>
        <w:rPr>
          <w:rFonts w:ascii="Times New Roman" w:hAnsi="Times New Roman"/>
          <w:sz w:val="28"/>
          <w:szCs w:val="28"/>
        </w:rPr>
      </w:pPr>
    </w:p>
    <w:p w:rsidR="00D768E0" w:rsidRPr="00246800" w:rsidRDefault="00D768E0" w:rsidP="003C3EC9">
      <w:pPr>
        <w:ind w:firstLine="709"/>
        <w:rPr>
          <w:rFonts w:ascii="Times New Roman" w:hAnsi="Times New Roman"/>
          <w:sz w:val="28"/>
          <w:szCs w:val="28"/>
        </w:rPr>
        <w:sectPr w:rsidR="00D768E0" w:rsidRPr="00246800" w:rsidSect="00D768E0">
          <w:headerReference w:type="default" r:id="rId33"/>
          <w:footerReference w:type="default" r:id="rId34"/>
          <w:pgSz w:w="16838" w:h="11906" w:orient="landscape" w:code="9"/>
          <w:pgMar w:top="1418" w:right="1134" w:bottom="1134" w:left="1134" w:header="851" w:footer="567" w:gutter="0"/>
          <w:cols w:space="708"/>
          <w:docGrid w:linePitch="360"/>
        </w:sectPr>
      </w:pPr>
    </w:p>
    <w:p w:rsidR="008C7947" w:rsidRPr="00246800" w:rsidRDefault="008C7947" w:rsidP="00294C29">
      <w:pPr>
        <w:pStyle w:val="S21"/>
      </w:pPr>
      <w:bookmarkStart w:id="283" w:name="_Toc410724644"/>
      <w:bookmarkStart w:id="284" w:name="_Toc529789746"/>
      <w:bookmarkStart w:id="285" w:name="_Toc98343795"/>
      <w:bookmarkStart w:id="286" w:name="_Toc100848358"/>
      <w:r w:rsidRPr="00246800">
        <w:lastRenderedPageBreak/>
        <w:t>Сроки выполнения действий и процедур Заказчиком, Поставщиком, Участником закупки</w:t>
      </w:r>
      <w:bookmarkEnd w:id="283"/>
      <w:bookmarkEnd w:id="284"/>
      <w:r w:rsidRPr="00246800">
        <w:t xml:space="preserve"> (кроме процедур, участниками которых могут быть только Субъекты МСП)</w:t>
      </w:r>
      <w:r w:rsidR="00104DF3" w:rsidRPr="00246800">
        <w:t>.</w:t>
      </w:r>
      <w:bookmarkEnd w:id="285"/>
      <w:bookmarkEnd w:id="286"/>
    </w:p>
    <w:p w:rsidR="008C7947" w:rsidRPr="00246800" w:rsidRDefault="008C7947" w:rsidP="00597833">
      <w:pPr>
        <w:pStyle w:val="-3"/>
        <w:numPr>
          <w:ilvl w:val="2"/>
          <w:numId w:val="21"/>
        </w:numPr>
      </w:pPr>
      <w:r w:rsidRPr="00246800">
        <w:t>Сроки выполнения отдельных действий и процедур Заказчиком, Поставщиком, Участником закупки установлены в таблице</w:t>
      </w:r>
      <w:r w:rsidR="00104DF3" w:rsidRPr="00246800">
        <w:t xml:space="preserve"> 7.</w:t>
      </w:r>
      <w:r w:rsidRPr="00246800">
        <w:t xml:space="preserve"> </w:t>
      </w:r>
    </w:p>
    <w:p w:rsidR="008C7947" w:rsidRPr="00246800" w:rsidRDefault="008C7947" w:rsidP="008C7947">
      <w:pPr>
        <w:rPr>
          <w:rFonts w:ascii="Times New Roman" w:hAnsi="Times New Roman"/>
          <w:sz w:val="24"/>
          <w:szCs w:val="24"/>
        </w:rPr>
      </w:pPr>
    </w:p>
    <w:p w:rsidR="008C7947" w:rsidRPr="00246800" w:rsidRDefault="008C7947" w:rsidP="008C7947">
      <w:pPr>
        <w:pStyle w:val="Sb"/>
        <w:jc w:val="right"/>
      </w:pPr>
      <w:r w:rsidRPr="00246800">
        <w:t>Таблица 7</w:t>
      </w:r>
    </w:p>
    <w:p w:rsidR="008C7947" w:rsidRPr="00246800" w:rsidRDefault="008C7947" w:rsidP="008C7947">
      <w:pPr>
        <w:pStyle w:val="Sb"/>
        <w:spacing w:after="60"/>
      </w:pPr>
      <w:r w:rsidRPr="00246800">
        <w:t>Сроки выполнения отдельных действий Заказчиком в ходе процедуры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280"/>
        <w:gridCol w:w="5550"/>
      </w:tblGrid>
      <w:tr w:rsidR="008C7947" w:rsidRPr="00246800" w:rsidTr="008C7947">
        <w:trPr>
          <w:trHeight w:val="417"/>
          <w:tblHeader/>
        </w:trPr>
        <w:tc>
          <w:tcPr>
            <w:tcW w:w="275"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w:t>
            </w:r>
          </w:p>
        </w:tc>
        <w:tc>
          <w:tcPr>
            <w:tcW w:w="1755"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Выполняемое действие</w:t>
            </w:r>
          </w:p>
        </w:tc>
        <w:tc>
          <w:tcPr>
            <w:tcW w:w="2970"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Сроки</w:t>
            </w:r>
          </w:p>
        </w:tc>
      </w:tr>
      <w:tr w:rsidR="008C7947" w:rsidRPr="00246800" w:rsidTr="008C7947">
        <w:trPr>
          <w:trHeight w:val="72"/>
          <w:tblHeader/>
        </w:trPr>
        <w:tc>
          <w:tcPr>
            <w:tcW w:w="275"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1</w:t>
            </w:r>
          </w:p>
        </w:tc>
        <w:tc>
          <w:tcPr>
            <w:tcW w:w="1755"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2</w:t>
            </w:r>
          </w:p>
        </w:tc>
        <w:tc>
          <w:tcPr>
            <w:tcW w:w="2970"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3</w:t>
            </w:r>
          </w:p>
        </w:tc>
      </w:tr>
      <w:tr w:rsidR="008C7947" w:rsidRPr="00246800" w:rsidTr="008C7947">
        <w:tc>
          <w:tcPr>
            <w:tcW w:w="275" w:type="pct"/>
          </w:tcPr>
          <w:p w:rsidR="008C7947" w:rsidRPr="00246800" w:rsidRDefault="008C7947" w:rsidP="00E90064">
            <w:pPr>
              <w:pStyle w:val="aa"/>
              <w:numPr>
                <w:ilvl w:val="1"/>
                <w:numId w:val="19"/>
              </w:numPr>
              <w:jc w:val="left"/>
            </w:pPr>
          </w:p>
        </w:tc>
        <w:tc>
          <w:tcPr>
            <w:tcW w:w="1755" w:type="pct"/>
          </w:tcPr>
          <w:p w:rsidR="008C7947" w:rsidRPr="00246800" w:rsidRDefault="008C7947" w:rsidP="008C7947">
            <w:pPr>
              <w:ind w:firstLine="0"/>
              <w:jc w:val="left"/>
              <w:rPr>
                <w:rFonts w:ascii="Times New Roman" w:hAnsi="Times New Roman"/>
              </w:rPr>
            </w:pPr>
            <w:r w:rsidRPr="00246800">
              <w:rPr>
                <w:rFonts w:ascii="Times New Roman" w:hAnsi="Times New Roman"/>
              </w:rPr>
              <w:t>Продолжительность раунда переговоров</w:t>
            </w:r>
          </w:p>
        </w:tc>
        <w:tc>
          <w:tcPr>
            <w:tcW w:w="2970" w:type="pct"/>
          </w:tcPr>
          <w:p w:rsidR="008C7947" w:rsidRPr="00246800" w:rsidRDefault="008C7947" w:rsidP="008C7947">
            <w:pPr>
              <w:ind w:firstLine="0"/>
              <w:jc w:val="left"/>
              <w:rPr>
                <w:rFonts w:ascii="Times New Roman" w:hAnsi="Times New Roman"/>
              </w:rPr>
            </w:pPr>
            <w:r w:rsidRPr="00246800">
              <w:rPr>
                <w:rFonts w:ascii="Times New Roman" w:hAnsi="Times New Roman"/>
              </w:rPr>
              <w:t>Не более 2 рабочих дней, если иное не установлено в документации о закупке или в протоколе об утверждении условий переговоров</w:t>
            </w:r>
          </w:p>
        </w:tc>
      </w:tr>
      <w:tr w:rsidR="008C7947" w:rsidRPr="00246800" w:rsidTr="008C7947">
        <w:tc>
          <w:tcPr>
            <w:tcW w:w="275" w:type="pct"/>
          </w:tcPr>
          <w:p w:rsidR="008C7947" w:rsidRPr="00246800" w:rsidRDefault="008C7947" w:rsidP="00E90064">
            <w:pPr>
              <w:pStyle w:val="aa"/>
              <w:numPr>
                <w:ilvl w:val="1"/>
                <w:numId w:val="19"/>
              </w:numPr>
              <w:jc w:val="left"/>
            </w:pPr>
          </w:p>
        </w:tc>
        <w:tc>
          <w:tcPr>
            <w:tcW w:w="1755" w:type="pct"/>
          </w:tcPr>
          <w:p w:rsidR="008C7947" w:rsidRPr="00246800" w:rsidRDefault="008C7947" w:rsidP="008C7947">
            <w:pPr>
              <w:ind w:firstLine="0"/>
              <w:jc w:val="left"/>
              <w:rPr>
                <w:rFonts w:ascii="Times New Roman" w:hAnsi="Times New Roman"/>
              </w:rPr>
            </w:pPr>
            <w:r w:rsidRPr="00246800">
              <w:rPr>
                <w:rFonts w:ascii="Times New Roman" w:hAnsi="Times New Roman"/>
              </w:rPr>
              <w:t>Возврат обеспечения заявки</w:t>
            </w:r>
          </w:p>
        </w:tc>
        <w:tc>
          <w:tcPr>
            <w:tcW w:w="2970" w:type="pct"/>
          </w:tcPr>
          <w:p w:rsidR="008C7947" w:rsidRPr="00246800" w:rsidRDefault="008C7947" w:rsidP="008C7947">
            <w:pPr>
              <w:ind w:firstLine="0"/>
              <w:jc w:val="left"/>
              <w:rPr>
                <w:rFonts w:ascii="Times New Roman" w:hAnsi="Times New Roman"/>
              </w:rPr>
            </w:pPr>
            <w:r w:rsidRPr="00246800">
              <w:rPr>
                <w:rFonts w:ascii="Times New Roman" w:hAnsi="Times New Roman"/>
              </w:rPr>
              <w:t>Осуществляется в течение 10 рабочих дней (в случае, если иное не установлено законодательством в сфере закупок или документацией о закупке) / 7 рабочих дней (в случае если в документации о закупке установлено, что Участниками закупки являются только субъекты МСП) после:</w:t>
            </w:r>
          </w:p>
          <w:p w:rsidR="008C7947" w:rsidRPr="00246800" w:rsidRDefault="008C7947" w:rsidP="00E90064">
            <w:pPr>
              <w:pStyle w:val="aa"/>
              <w:numPr>
                <w:ilvl w:val="0"/>
                <w:numId w:val="22"/>
              </w:numPr>
              <w:tabs>
                <w:tab w:val="left" w:pos="539"/>
              </w:tabs>
            </w:pPr>
            <w:r w:rsidRPr="00246800">
              <w:t>принятия решения об отказе от проведения закупки (возвращается всем Участникам закупки, подавшим заявки);</w:t>
            </w:r>
          </w:p>
          <w:p w:rsidR="008C7947" w:rsidRPr="00246800" w:rsidRDefault="008C7947" w:rsidP="00E90064">
            <w:pPr>
              <w:pStyle w:val="aa"/>
              <w:numPr>
                <w:ilvl w:val="0"/>
                <w:numId w:val="22"/>
              </w:numPr>
              <w:tabs>
                <w:tab w:val="left" w:pos="539"/>
              </w:tabs>
              <w:rPr>
                <w:cs/>
              </w:rPr>
            </w:pPr>
            <w:r w:rsidRPr="00246800">
              <w:t>принятия Участником закупки решения об отзыве заявки без нарушения условий документации о закупке (возвращается Участнику закупки, отозвавшему заявку);</w:t>
            </w:r>
            <w:r w:rsidRPr="00246800">
              <w:rPr>
                <w:cs/>
              </w:rPr>
              <w:t>‎</w:t>
            </w:r>
          </w:p>
          <w:p w:rsidR="008C7947" w:rsidRPr="00246800" w:rsidRDefault="008C7947" w:rsidP="00E90064">
            <w:pPr>
              <w:pStyle w:val="aa"/>
              <w:numPr>
                <w:ilvl w:val="0"/>
                <w:numId w:val="22"/>
              </w:numPr>
              <w:tabs>
                <w:tab w:val="left" w:pos="539"/>
              </w:tabs>
            </w:pPr>
            <w:r w:rsidRPr="00246800">
              <w:t>получения опоздавшей заявки (возвращается Участнику закупки, заявка которого опоздала);</w:t>
            </w:r>
          </w:p>
          <w:p w:rsidR="008C7947" w:rsidRPr="00246800" w:rsidRDefault="008C7947" w:rsidP="00E90064">
            <w:pPr>
              <w:pStyle w:val="aa"/>
              <w:numPr>
                <w:ilvl w:val="0"/>
                <w:numId w:val="22"/>
              </w:numPr>
              <w:tabs>
                <w:tab w:val="left" w:pos="539"/>
              </w:tabs>
            </w:pPr>
            <w:r w:rsidRPr="00246800">
              <w:t>подписания протокола рассмотрения заявок по результатам отбора, а также любых иных протоколов конкурентной закупки, которыми принято решение об отклонении заявок (возвращается Участникам закупки, заявки которых отклонены);</w:t>
            </w:r>
          </w:p>
          <w:p w:rsidR="008C7947" w:rsidRPr="00246800" w:rsidRDefault="008C7947" w:rsidP="00E90064">
            <w:pPr>
              <w:pStyle w:val="aa"/>
              <w:numPr>
                <w:ilvl w:val="0"/>
                <w:numId w:val="22"/>
              </w:numPr>
              <w:tabs>
                <w:tab w:val="left" w:pos="539"/>
              </w:tabs>
            </w:pPr>
            <w:r w:rsidRPr="00246800">
              <w:t>подписания протокола по итогам состоявшейся конкурентной закупки  (возвращается Участникам, в отношении которых не принято решение о заключении договора);</w:t>
            </w:r>
          </w:p>
          <w:p w:rsidR="008C7947" w:rsidRPr="00246800" w:rsidRDefault="008C7947" w:rsidP="00E90064">
            <w:pPr>
              <w:pStyle w:val="aa"/>
              <w:numPr>
                <w:ilvl w:val="0"/>
                <w:numId w:val="22"/>
              </w:numPr>
              <w:tabs>
                <w:tab w:val="left" w:pos="539"/>
              </w:tabs>
            </w:pPr>
            <w:r w:rsidRPr="00246800">
              <w:t>заключения договора по результатам состоявшейся конкурентной закупки и (если требовалось) предоставления обеспечения исполнения обязательств по договору (возвращается Участнику закупки после заключения с ним договора);</w:t>
            </w:r>
          </w:p>
          <w:p w:rsidR="008C7947" w:rsidRPr="00246800" w:rsidRDefault="008C7947" w:rsidP="00E90064">
            <w:pPr>
              <w:pStyle w:val="aa"/>
              <w:numPr>
                <w:ilvl w:val="0"/>
                <w:numId w:val="22"/>
              </w:numPr>
              <w:tabs>
                <w:tab w:val="left" w:pos="539"/>
              </w:tabs>
            </w:pPr>
            <w:r w:rsidRPr="00246800">
              <w:t xml:space="preserve">заключения договора с единственным Участником конкурентной закупки и (если </w:t>
            </w:r>
            <w:r w:rsidRPr="00246800">
              <w:lastRenderedPageBreak/>
              <w:t>требовалось) предоставления обеспечения исполнения обязательств по договору;</w:t>
            </w:r>
          </w:p>
          <w:p w:rsidR="008C7947" w:rsidRPr="00246800" w:rsidRDefault="008C7947" w:rsidP="00E90064">
            <w:pPr>
              <w:pStyle w:val="aa"/>
              <w:numPr>
                <w:ilvl w:val="0"/>
                <w:numId w:val="22"/>
              </w:numPr>
              <w:tabs>
                <w:tab w:val="left" w:pos="539"/>
              </w:tabs>
            </w:pPr>
            <w:r w:rsidRPr="00246800">
              <w:t>признания закупки несостоявшейся и принятия решения о незаключении договора по ее результатам (возвращается Участникам закупки, которым обеспечение заявки не было возвращено ранее по иным основаниям);</w:t>
            </w:r>
          </w:p>
          <w:p w:rsidR="008C7947" w:rsidRPr="00246800" w:rsidRDefault="008C7947" w:rsidP="00E90064">
            <w:pPr>
              <w:pStyle w:val="aa"/>
              <w:numPr>
                <w:ilvl w:val="0"/>
                <w:numId w:val="22"/>
              </w:numPr>
              <w:tabs>
                <w:tab w:val="left" w:pos="535"/>
              </w:tabs>
            </w:pPr>
            <w:r w:rsidRPr="00246800">
              <w:t>принятия решения о незаключении (отказе от заключения) договора по результатам закупки (возвращается Участникам закупки, которым обеспечение заявки не было возвращено ранее по иным основаниям).</w:t>
            </w:r>
          </w:p>
        </w:tc>
      </w:tr>
    </w:tbl>
    <w:p w:rsidR="008C7947" w:rsidRPr="00246800" w:rsidRDefault="008C7947" w:rsidP="008C7947">
      <w:pPr>
        <w:ind w:firstLine="0"/>
        <w:rPr>
          <w:rFonts w:ascii="Times New Roman" w:hAnsi="Times New Roman"/>
          <w:sz w:val="24"/>
        </w:rPr>
      </w:pPr>
    </w:p>
    <w:p w:rsidR="008C7947" w:rsidRPr="00246800" w:rsidRDefault="008C7947" w:rsidP="00597833">
      <w:pPr>
        <w:pStyle w:val="-3"/>
        <w:numPr>
          <w:ilvl w:val="2"/>
          <w:numId w:val="21"/>
        </w:numPr>
      </w:pPr>
      <w:r w:rsidRPr="00246800">
        <w:t>Сроки выполнения отдельных действий и процедур Поставщиком, Участником закупки установлены в Таблице 8:</w:t>
      </w:r>
    </w:p>
    <w:p w:rsidR="008C7947" w:rsidRPr="00246800" w:rsidRDefault="008C7947" w:rsidP="008C7947">
      <w:pPr>
        <w:pStyle w:val="S"/>
      </w:pPr>
    </w:p>
    <w:p w:rsidR="008C7947" w:rsidRPr="00246800" w:rsidRDefault="008C7947" w:rsidP="008C7947">
      <w:pPr>
        <w:pStyle w:val="Sb"/>
        <w:jc w:val="right"/>
      </w:pPr>
      <w:r w:rsidRPr="00246800">
        <w:t>Таблица 8</w:t>
      </w:r>
    </w:p>
    <w:p w:rsidR="008C7947" w:rsidRPr="00246800" w:rsidRDefault="008C7947" w:rsidP="008C7947">
      <w:pPr>
        <w:pStyle w:val="Sb"/>
        <w:spacing w:after="60"/>
      </w:pPr>
      <w:bookmarkStart w:id="287" w:name="_Hlk404337163"/>
      <w:r w:rsidRPr="00246800">
        <w:t>Сроки выполнения действий и процедур Участником закупки, Поставщиком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3"/>
        <w:gridCol w:w="5235"/>
      </w:tblGrid>
      <w:tr w:rsidR="008C7947" w:rsidRPr="00246800" w:rsidTr="008C7947">
        <w:trPr>
          <w:trHeight w:val="413"/>
          <w:tblHeader/>
        </w:trPr>
        <w:tc>
          <w:tcPr>
            <w:tcW w:w="292" w:type="pct"/>
            <w:shd w:val="clear" w:color="auto" w:fill="auto"/>
            <w:vAlign w:val="center"/>
          </w:tcPr>
          <w:bookmarkEnd w:id="287"/>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w:t>
            </w:r>
          </w:p>
        </w:tc>
        <w:tc>
          <w:tcPr>
            <w:tcW w:w="2036"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Выполняемое действие</w:t>
            </w:r>
          </w:p>
        </w:tc>
        <w:tc>
          <w:tcPr>
            <w:tcW w:w="2672"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Сроки</w:t>
            </w:r>
          </w:p>
        </w:tc>
      </w:tr>
      <w:tr w:rsidR="008C7947" w:rsidRPr="00246800" w:rsidTr="008C7947">
        <w:trPr>
          <w:trHeight w:val="72"/>
          <w:tblHeader/>
        </w:trPr>
        <w:tc>
          <w:tcPr>
            <w:tcW w:w="292"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1</w:t>
            </w:r>
          </w:p>
        </w:tc>
        <w:tc>
          <w:tcPr>
            <w:tcW w:w="2036"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2</w:t>
            </w:r>
          </w:p>
        </w:tc>
        <w:tc>
          <w:tcPr>
            <w:tcW w:w="2672" w:type="pct"/>
            <w:shd w:val="clear" w:color="auto" w:fill="auto"/>
            <w:vAlign w:val="center"/>
          </w:tcPr>
          <w:p w:rsidR="008C7947" w:rsidRPr="00246800" w:rsidRDefault="008C7947" w:rsidP="00294C29">
            <w:pPr>
              <w:ind w:firstLine="0"/>
              <w:jc w:val="center"/>
              <w:rPr>
                <w:rFonts w:ascii="Times New Roman" w:hAnsi="Times New Roman"/>
                <w:b/>
                <w:sz w:val="24"/>
              </w:rPr>
            </w:pPr>
            <w:r w:rsidRPr="00246800">
              <w:rPr>
                <w:rFonts w:ascii="Times New Roman" w:hAnsi="Times New Roman"/>
                <w:b/>
                <w:sz w:val="24"/>
              </w:rPr>
              <w:t>3</w:t>
            </w:r>
          </w:p>
        </w:tc>
      </w:tr>
      <w:tr w:rsidR="008C7947" w:rsidRPr="00246800" w:rsidTr="008C7947">
        <w:tc>
          <w:tcPr>
            <w:tcW w:w="292" w:type="pct"/>
          </w:tcPr>
          <w:p w:rsidR="008C7947" w:rsidRPr="00246800" w:rsidRDefault="008C7947" w:rsidP="00E90064">
            <w:pPr>
              <w:pStyle w:val="aa"/>
              <w:numPr>
                <w:ilvl w:val="0"/>
                <w:numId w:val="20"/>
              </w:numPr>
              <w:jc w:val="left"/>
              <w:rPr>
                <w:b/>
                <w:szCs w:val="24"/>
              </w:rPr>
            </w:pPr>
          </w:p>
        </w:tc>
        <w:tc>
          <w:tcPr>
            <w:tcW w:w="4708" w:type="pct"/>
            <w:gridSpan w:val="2"/>
          </w:tcPr>
          <w:p w:rsidR="008C7947" w:rsidRPr="00246800" w:rsidRDefault="008C7947" w:rsidP="008C7947">
            <w:pPr>
              <w:ind w:firstLine="0"/>
              <w:rPr>
                <w:rFonts w:ascii="Times New Roman" w:hAnsi="Times New Roman"/>
                <w:b/>
                <w:szCs w:val="24"/>
              </w:rPr>
            </w:pPr>
            <w:r w:rsidRPr="00246800">
              <w:rPr>
                <w:rFonts w:ascii="Times New Roman" w:hAnsi="Times New Roman"/>
                <w:b/>
                <w:szCs w:val="24"/>
              </w:rPr>
              <w:t>При проведении конкурентных процедур закупок</w:t>
            </w:r>
          </w:p>
        </w:tc>
      </w:tr>
      <w:tr w:rsidR="008C7947" w:rsidRPr="00246800" w:rsidTr="008C7947">
        <w:tc>
          <w:tcPr>
            <w:tcW w:w="292" w:type="pct"/>
          </w:tcPr>
          <w:p w:rsidR="008C7947" w:rsidRPr="00246800" w:rsidRDefault="008C7947" w:rsidP="00E90064">
            <w:pPr>
              <w:pStyle w:val="aa"/>
              <w:numPr>
                <w:ilvl w:val="1"/>
                <w:numId w:val="20"/>
              </w:numPr>
              <w:jc w:val="left"/>
              <w:rPr>
                <w:szCs w:val="24"/>
              </w:rPr>
            </w:pPr>
          </w:p>
        </w:tc>
        <w:tc>
          <w:tcPr>
            <w:tcW w:w="2036"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Направление Поставщиком запроса о разъяснении положений извещения и/или документации о закупке.</w:t>
            </w:r>
          </w:p>
        </w:tc>
        <w:tc>
          <w:tcPr>
            <w:tcW w:w="2672"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Не позднее, чем за 5 рабочих дней до окончания срока подачи заявок, включая день направления запроса. Если условиями извещения об осуществлении конкурентной закупки и документации о закупке предусмотрен меньший срок на подачу заявок – не менее чем за 3 рабочих дня до окончания срока.</w:t>
            </w:r>
          </w:p>
        </w:tc>
      </w:tr>
      <w:tr w:rsidR="008C7947" w:rsidRPr="00246800" w:rsidTr="008C7947">
        <w:tc>
          <w:tcPr>
            <w:tcW w:w="292" w:type="pct"/>
          </w:tcPr>
          <w:p w:rsidR="008C7947" w:rsidRPr="00246800" w:rsidRDefault="008C7947" w:rsidP="00E90064">
            <w:pPr>
              <w:pStyle w:val="aa"/>
              <w:numPr>
                <w:ilvl w:val="1"/>
                <w:numId w:val="20"/>
              </w:numPr>
              <w:jc w:val="left"/>
              <w:rPr>
                <w:szCs w:val="24"/>
              </w:rPr>
            </w:pPr>
          </w:p>
        </w:tc>
        <w:tc>
          <w:tcPr>
            <w:tcW w:w="2036"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Уточнение Участником закупки своей заявки.</w:t>
            </w:r>
          </w:p>
        </w:tc>
        <w:tc>
          <w:tcPr>
            <w:tcW w:w="2672"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В течение 2 рабочих дней со дня направления соответствующего запроса. Данный срок может быть увеличен по решению Заказчика в случае наличия обоснованного запроса от Участника закупки, направленного Заказчику / Организатору закупки, либо в случае, если заявка только одного Участника закупки не требует уточнения (по отношению к другим Участникам закупки) или все заявки Участников закупки требуют уточнения.</w:t>
            </w:r>
          </w:p>
        </w:tc>
      </w:tr>
      <w:tr w:rsidR="008C7947" w:rsidRPr="00246800" w:rsidTr="008C7947">
        <w:tc>
          <w:tcPr>
            <w:tcW w:w="292" w:type="pct"/>
          </w:tcPr>
          <w:p w:rsidR="008C7947" w:rsidRPr="00246800" w:rsidRDefault="008C7947" w:rsidP="00E90064">
            <w:pPr>
              <w:pStyle w:val="aa"/>
              <w:numPr>
                <w:ilvl w:val="1"/>
                <w:numId w:val="20"/>
              </w:numPr>
              <w:jc w:val="left"/>
              <w:rPr>
                <w:szCs w:val="24"/>
              </w:rPr>
            </w:pPr>
          </w:p>
        </w:tc>
        <w:tc>
          <w:tcPr>
            <w:tcW w:w="2036"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Направление Участником закупки запроса о разъяснении принятых решениях в ходе процедуры закупки в отношении заявки Участника (отбор, оценка, выбор Поставщика).</w:t>
            </w:r>
          </w:p>
        </w:tc>
        <w:tc>
          <w:tcPr>
            <w:tcW w:w="2672" w:type="pct"/>
          </w:tcPr>
          <w:p w:rsidR="008C7947" w:rsidRPr="00246800" w:rsidRDefault="008C7947" w:rsidP="008C7947">
            <w:pPr>
              <w:ind w:firstLine="0"/>
              <w:rPr>
                <w:rFonts w:ascii="Times New Roman" w:hAnsi="Times New Roman"/>
                <w:szCs w:val="24"/>
              </w:rPr>
            </w:pPr>
            <w:r w:rsidRPr="00246800">
              <w:rPr>
                <w:rFonts w:ascii="Times New Roman" w:hAnsi="Times New Roman"/>
                <w:b/>
                <w:szCs w:val="24"/>
              </w:rPr>
              <w:t>Для открытых конкурентных процедур:</w:t>
            </w:r>
            <w:r w:rsidRPr="00246800">
              <w:rPr>
                <w:rFonts w:ascii="Times New Roman" w:hAnsi="Times New Roman"/>
                <w:szCs w:val="24"/>
              </w:rPr>
              <w:t xml:space="preserve">  в течение 3 рабочих дней с даты официального размещения протокола, составляемого в ходе закупки, итогового протокола процедуры конкурентной закупки.</w:t>
            </w:r>
          </w:p>
          <w:p w:rsidR="008C7947" w:rsidRPr="00246800" w:rsidRDefault="008C7947" w:rsidP="008C7947">
            <w:pPr>
              <w:ind w:firstLine="0"/>
              <w:rPr>
                <w:rFonts w:ascii="Times New Roman" w:hAnsi="Times New Roman"/>
                <w:sz w:val="14"/>
                <w:szCs w:val="24"/>
              </w:rPr>
            </w:pPr>
          </w:p>
          <w:p w:rsidR="008C7947" w:rsidRPr="00246800" w:rsidRDefault="008C7947" w:rsidP="008C7947">
            <w:pPr>
              <w:ind w:firstLine="0"/>
              <w:rPr>
                <w:rFonts w:ascii="Times New Roman" w:hAnsi="Times New Roman"/>
                <w:szCs w:val="24"/>
              </w:rPr>
            </w:pPr>
            <w:r w:rsidRPr="00246800">
              <w:rPr>
                <w:rFonts w:ascii="Times New Roman" w:hAnsi="Times New Roman"/>
                <w:b/>
                <w:szCs w:val="24"/>
              </w:rPr>
              <w:t>Для открытых конкурентных процедур Заказчиков второго типа (без размещения соответствующего решения в открытых источниках):</w:t>
            </w:r>
            <w:r w:rsidRPr="00246800">
              <w:rPr>
                <w:rFonts w:ascii="Times New Roman" w:hAnsi="Times New Roman"/>
                <w:szCs w:val="24"/>
              </w:rPr>
              <w:t xml:space="preserve">  в течение 3 рабочих дней с даты получения информации (протокола, составляемого в ходе закупки, итогового протокола процедуры </w:t>
            </w:r>
            <w:r w:rsidRPr="00246800">
              <w:rPr>
                <w:rFonts w:ascii="Times New Roman" w:hAnsi="Times New Roman"/>
                <w:szCs w:val="24"/>
              </w:rPr>
              <w:lastRenderedPageBreak/>
              <w:t xml:space="preserve">конкурентной закупки) согласно требованиям документации о закупке  </w:t>
            </w:r>
          </w:p>
          <w:p w:rsidR="008C7947" w:rsidRPr="00246800" w:rsidRDefault="008C7947" w:rsidP="008C7947">
            <w:pPr>
              <w:ind w:firstLine="0"/>
              <w:rPr>
                <w:rFonts w:ascii="Times New Roman" w:hAnsi="Times New Roman"/>
                <w:b/>
                <w:sz w:val="4"/>
                <w:szCs w:val="24"/>
              </w:rPr>
            </w:pPr>
          </w:p>
          <w:p w:rsidR="008C7947" w:rsidRPr="00246800" w:rsidRDefault="008C7947" w:rsidP="008C7947">
            <w:pPr>
              <w:ind w:firstLine="0"/>
              <w:rPr>
                <w:rFonts w:ascii="Times New Roman" w:hAnsi="Times New Roman"/>
                <w:szCs w:val="24"/>
              </w:rPr>
            </w:pPr>
            <w:r w:rsidRPr="00246800">
              <w:rPr>
                <w:rFonts w:ascii="Times New Roman" w:hAnsi="Times New Roman"/>
                <w:b/>
                <w:szCs w:val="24"/>
              </w:rPr>
              <w:t>Для закрытых конкурентных процедур:</w:t>
            </w:r>
            <w:r w:rsidRPr="00246800">
              <w:rPr>
                <w:rFonts w:ascii="Times New Roman" w:hAnsi="Times New Roman"/>
                <w:szCs w:val="24"/>
              </w:rPr>
              <w:t xml:space="preserve"> в течение 3 рабочих дней с даты официального получения адресного уведомления (протокола, составляемого в ходе закупки, итогового протокола процедуры конкурентной закупки) / размещения протокола, составляемого в ходе закупки, итогового протокола процедуры конкурентной закупки на ЭТП.</w:t>
            </w:r>
          </w:p>
          <w:p w:rsidR="008C7947" w:rsidRPr="00246800" w:rsidRDefault="008C7947" w:rsidP="008C7947">
            <w:pPr>
              <w:ind w:firstLine="0"/>
              <w:rPr>
                <w:rFonts w:ascii="Times New Roman" w:hAnsi="Times New Roman"/>
                <w:sz w:val="6"/>
                <w:szCs w:val="24"/>
              </w:rPr>
            </w:pPr>
          </w:p>
        </w:tc>
      </w:tr>
      <w:tr w:rsidR="008C7947" w:rsidRPr="00246800" w:rsidTr="008C7947">
        <w:tc>
          <w:tcPr>
            <w:tcW w:w="292" w:type="pct"/>
          </w:tcPr>
          <w:p w:rsidR="008C7947" w:rsidRPr="00246800" w:rsidRDefault="008C7947" w:rsidP="008C7947">
            <w:pPr>
              <w:keepNext/>
              <w:ind w:firstLine="0"/>
              <w:jc w:val="left"/>
              <w:rPr>
                <w:rFonts w:ascii="Times New Roman" w:hAnsi="Times New Roman"/>
                <w:szCs w:val="24"/>
              </w:rPr>
            </w:pPr>
            <w:r w:rsidRPr="00246800">
              <w:rPr>
                <w:rFonts w:ascii="Times New Roman" w:hAnsi="Times New Roman"/>
                <w:szCs w:val="24"/>
              </w:rPr>
              <w:lastRenderedPageBreak/>
              <w:t>2.</w:t>
            </w:r>
          </w:p>
        </w:tc>
        <w:tc>
          <w:tcPr>
            <w:tcW w:w="4708" w:type="pct"/>
            <w:gridSpan w:val="2"/>
          </w:tcPr>
          <w:p w:rsidR="008C7947" w:rsidRPr="00246800" w:rsidRDefault="008C7947" w:rsidP="008C7947">
            <w:pPr>
              <w:keepNext/>
              <w:ind w:firstLine="0"/>
              <w:rPr>
                <w:rFonts w:ascii="Times New Roman" w:hAnsi="Times New Roman"/>
                <w:szCs w:val="24"/>
              </w:rPr>
            </w:pPr>
            <w:r w:rsidRPr="00246800">
              <w:rPr>
                <w:rFonts w:ascii="Times New Roman" w:hAnsi="Times New Roman"/>
                <w:b/>
                <w:szCs w:val="24"/>
              </w:rPr>
              <w:t>При взаимодействии с Конфликтной комиссией</w:t>
            </w:r>
          </w:p>
        </w:tc>
      </w:tr>
      <w:tr w:rsidR="008C7947" w:rsidRPr="00246800" w:rsidTr="008C7947">
        <w:tc>
          <w:tcPr>
            <w:tcW w:w="292" w:type="pct"/>
          </w:tcPr>
          <w:p w:rsidR="008C7947" w:rsidRPr="00246800" w:rsidRDefault="008C7947" w:rsidP="008C7947">
            <w:pPr>
              <w:ind w:firstLine="0"/>
              <w:jc w:val="left"/>
              <w:rPr>
                <w:rFonts w:ascii="Times New Roman" w:hAnsi="Times New Roman"/>
                <w:szCs w:val="24"/>
              </w:rPr>
            </w:pPr>
            <w:r w:rsidRPr="00246800">
              <w:rPr>
                <w:rFonts w:ascii="Times New Roman" w:hAnsi="Times New Roman"/>
                <w:szCs w:val="24"/>
              </w:rPr>
              <w:t>2.1.</w:t>
            </w:r>
          </w:p>
        </w:tc>
        <w:tc>
          <w:tcPr>
            <w:tcW w:w="2036"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Направление жалобы в Конфликтную комиссию.</w:t>
            </w:r>
          </w:p>
        </w:tc>
        <w:tc>
          <w:tcPr>
            <w:tcW w:w="2672" w:type="pct"/>
          </w:tcPr>
          <w:p w:rsidR="008C7947" w:rsidRPr="00246800" w:rsidRDefault="008C7947" w:rsidP="008C7947">
            <w:pPr>
              <w:ind w:firstLine="0"/>
              <w:rPr>
                <w:rFonts w:ascii="Times New Roman" w:hAnsi="Times New Roman"/>
                <w:szCs w:val="24"/>
              </w:rPr>
            </w:pPr>
            <w:r w:rsidRPr="00246800">
              <w:rPr>
                <w:rFonts w:ascii="Times New Roman" w:hAnsi="Times New Roman"/>
                <w:szCs w:val="24"/>
              </w:rPr>
              <w:t>Не позднее 3-х рабочих дней до окончания срока подачи заявок на установленные в извещении и документации о закупке требования и условия участия в закупке.</w:t>
            </w:r>
          </w:p>
          <w:p w:rsidR="008C7947" w:rsidRPr="00246800" w:rsidRDefault="008C7947" w:rsidP="008C7947">
            <w:pPr>
              <w:ind w:firstLine="0"/>
              <w:rPr>
                <w:rFonts w:ascii="Times New Roman" w:hAnsi="Times New Roman"/>
                <w:szCs w:val="24"/>
              </w:rPr>
            </w:pPr>
            <w:r w:rsidRPr="00246800">
              <w:rPr>
                <w:rFonts w:ascii="Times New Roman" w:hAnsi="Times New Roman"/>
                <w:szCs w:val="24"/>
              </w:rPr>
              <w:t>Не позднее чем 10 дней со дня размещения протокола, составляемого в ходе закупки, или итогового протокола (для конкурентных закупок в электронной форме) либо получения адресного уведомления (для закрытых конкурентных закупок в неэлектронной форме) на действия (бездействие) субъектов закупочной деятельности, которые могут быть обжалованы в антимонопольный орган и/или суд.</w:t>
            </w:r>
          </w:p>
        </w:tc>
      </w:tr>
      <w:tr w:rsidR="003F11D1" w:rsidRPr="00246800" w:rsidTr="008C7947">
        <w:trPr>
          <w:trHeight w:val="70"/>
        </w:trPr>
        <w:tc>
          <w:tcPr>
            <w:tcW w:w="292" w:type="pct"/>
          </w:tcPr>
          <w:p w:rsidR="003F11D1" w:rsidRPr="00246800" w:rsidRDefault="003F11D1" w:rsidP="008C7947">
            <w:pPr>
              <w:ind w:firstLine="0"/>
              <w:jc w:val="left"/>
              <w:rPr>
                <w:rFonts w:ascii="Times New Roman" w:hAnsi="Times New Roman"/>
                <w:szCs w:val="24"/>
              </w:rPr>
            </w:pPr>
            <w:r w:rsidRPr="00246800">
              <w:rPr>
                <w:rFonts w:ascii="Times New Roman" w:hAnsi="Times New Roman"/>
                <w:szCs w:val="24"/>
              </w:rPr>
              <w:t>3.</w:t>
            </w:r>
          </w:p>
        </w:tc>
        <w:tc>
          <w:tcPr>
            <w:tcW w:w="4708" w:type="pct"/>
            <w:gridSpan w:val="2"/>
          </w:tcPr>
          <w:p w:rsidR="003F11D1" w:rsidRPr="00246800" w:rsidRDefault="003F11D1" w:rsidP="003F11D1">
            <w:pPr>
              <w:autoSpaceDE w:val="0"/>
              <w:autoSpaceDN w:val="0"/>
              <w:adjustRightInd w:val="0"/>
              <w:ind w:firstLine="0"/>
              <w:rPr>
                <w:rFonts w:ascii="Times New Roman" w:hAnsi="Times New Roman"/>
              </w:rPr>
            </w:pPr>
            <w:r w:rsidRPr="00246800">
              <w:rPr>
                <w:rFonts w:ascii="Times New Roman" w:hAnsi="Times New Roman"/>
                <w:b/>
                <w:bCs/>
              </w:rPr>
              <w:t>При квалификации</w:t>
            </w:r>
          </w:p>
        </w:tc>
      </w:tr>
      <w:tr w:rsidR="003F11D1" w:rsidRPr="00246800" w:rsidTr="008C7947">
        <w:trPr>
          <w:trHeight w:val="70"/>
        </w:trPr>
        <w:tc>
          <w:tcPr>
            <w:tcW w:w="292" w:type="pct"/>
          </w:tcPr>
          <w:p w:rsidR="003F11D1" w:rsidRPr="00246800" w:rsidRDefault="003F11D1" w:rsidP="008C7947">
            <w:pPr>
              <w:ind w:firstLine="0"/>
              <w:jc w:val="left"/>
              <w:rPr>
                <w:rFonts w:ascii="Times New Roman" w:hAnsi="Times New Roman"/>
                <w:szCs w:val="24"/>
              </w:rPr>
            </w:pPr>
            <w:r w:rsidRPr="00246800">
              <w:rPr>
                <w:rFonts w:ascii="Times New Roman" w:hAnsi="Times New Roman"/>
                <w:szCs w:val="24"/>
              </w:rPr>
              <w:t>3.1.</w:t>
            </w:r>
          </w:p>
        </w:tc>
        <w:tc>
          <w:tcPr>
            <w:tcW w:w="2036" w:type="pct"/>
          </w:tcPr>
          <w:tbl>
            <w:tblPr>
              <w:tblW w:w="0" w:type="auto"/>
              <w:tblBorders>
                <w:top w:val="nil"/>
                <w:left w:val="nil"/>
                <w:bottom w:val="nil"/>
                <w:right w:val="nil"/>
              </w:tblBorders>
              <w:tblLook w:val="0000" w:firstRow="0" w:lastRow="0" w:firstColumn="0" w:lastColumn="0" w:noHBand="0" w:noVBand="0"/>
            </w:tblPr>
            <w:tblGrid>
              <w:gridCol w:w="2903"/>
              <w:gridCol w:w="111"/>
              <w:gridCol w:w="111"/>
              <w:gridCol w:w="222"/>
            </w:tblGrid>
            <w:tr w:rsidR="002B6E37" w:rsidRPr="002B6E37">
              <w:trPr>
                <w:trHeight w:val="385"/>
              </w:trPr>
              <w:tc>
                <w:tcPr>
                  <w:tcW w:w="0" w:type="auto"/>
                  <w:gridSpan w:val="2"/>
                </w:tcPr>
                <w:p w:rsidR="002B6E37" w:rsidRPr="002B6E37" w:rsidRDefault="002B6E37" w:rsidP="002B6E37">
                  <w:pPr>
                    <w:autoSpaceDE w:val="0"/>
                    <w:autoSpaceDN w:val="0"/>
                    <w:adjustRightInd w:val="0"/>
                    <w:ind w:firstLine="0"/>
                    <w:rPr>
                      <w:rFonts w:ascii="Times New Roman" w:hAnsi="Times New Roman"/>
                      <w:color w:val="000000"/>
                      <w:sz w:val="23"/>
                      <w:szCs w:val="23"/>
                      <w:lang w:eastAsia="ru-RU"/>
                    </w:rPr>
                  </w:pPr>
                  <w:r w:rsidRPr="002B6E37">
                    <w:rPr>
                      <w:rFonts w:ascii="Times New Roman" w:hAnsi="Times New Roman"/>
                      <w:color w:val="000000"/>
                      <w:sz w:val="23"/>
                      <w:szCs w:val="23"/>
                      <w:lang w:eastAsia="ru-RU"/>
                    </w:rPr>
                    <w:t xml:space="preserve">Предоставление Поставщиком дополнительной информации и/или документов на квалификацию. </w:t>
                  </w:r>
                </w:p>
              </w:tc>
              <w:tc>
                <w:tcPr>
                  <w:tcW w:w="0" w:type="auto"/>
                  <w:gridSpan w:val="2"/>
                </w:tcPr>
                <w:p w:rsidR="002B6E37" w:rsidRPr="002B6E37" w:rsidRDefault="002B6E37" w:rsidP="002B6E37">
                  <w:pPr>
                    <w:autoSpaceDE w:val="0"/>
                    <w:autoSpaceDN w:val="0"/>
                    <w:adjustRightInd w:val="0"/>
                    <w:ind w:firstLine="0"/>
                    <w:jc w:val="left"/>
                    <w:rPr>
                      <w:rFonts w:ascii="Times New Roman" w:hAnsi="Times New Roman"/>
                      <w:color w:val="000000"/>
                      <w:sz w:val="23"/>
                      <w:szCs w:val="23"/>
                      <w:lang w:eastAsia="ru-RU"/>
                    </w:rPr>
                  </w:pPr>
                </w:p>
              </w:tc>
            </w:tr>
            <w:tr w:rsidR="002B6E37" w:rsidRPr="002B6E37" w:rsidTr="002B6E37">
              <w:trPr>
                <w:trHeight w:val="80"/>
              </w:trPr>
              <w:tc>
                <w:tcPr>
                  <w:tcW w:w="0" w:type="auto"/>
                </w:tcPr>
                <w:p w:rsidR="002B6E37" w:rsidRPr="002B6E37" w:rsidRDefault="002B6E37" w:rsidP="002B6E37">
                  <w:pPr>
                    <w:autoSpaceDE w:val="0"/>
                    <w:autoSpaceDN w:val="0"/>
                    <w:adjustRightInd w:val="0"/>
                    <w:ind w:firstLine="0"/>
                    <w:jc w:val="left"/>
                    <w:rPr>
                      <w:rFonts w:ascii="Times New Roman" w:hAnsi="Times New Roman"/>
                      <w:color w:val="000000"/>
                      <w:sz w:val="23"/>
                      <w:szCs w:val="23"/>
                      <w:lang w:eastAsia="ru-RU"/>
                    </w:rPr>
                  </w:pPr>
                </w:p>
              </w:tc>
              <w:tc>
                <w:tcPr>
                  <w:tcW w:w="0" w:type="auto"/>
                  <w:gridSpan w:val="2"/>
                </w:tcPr>
                <w:p w:rsidR="002B6E37" w:rsidRPr="002B6E37" w:rsidRDefault="002B6E37" w:rsidP="002B6E37">
                  <w:pPr>
                    <w:autoSpaceDE w:val="0"/>
                    <w:autoSpaceDN w:val="0"/>
                    <w:adjustRightInd w:val="0"/>
                    <w:ind w:firstLine="0"/>
                    <w:jc w:val="left"/>
                    <w:rPr>
                      <w:rFonts w:ascii="Times New Roman" w:hAnsi="Times New Roman"/>
                      <w:color w:val="000000"/>
                      <w:sz w:val="23"/>
                      <w:szCs w:val="23"/>
                      <w:lang w:eastAsia="ru-RU"/>
                    </w:rPr>
                  </w:pPr>
                </w:p>
              </w:tc>
              <w:tc>
                <w:tcPr>
                  <w:tcW w:w="0" w:type="auto"/>
                </w:tcPr>
                <w:p w:rsidR="002B6E37" w:rsidRPr="002B6E37" w:rsidRDefault="002B6E37" w:rsidP="002B6E37">
                  <w:pPr>
                    <w:autoSpaceDE w:val="0"/>
                    <w:autoSpaceDN w:val="0"/>
                    <w:adjustRightInd w:val="0"/>
                    <w:ind w:firstLine="0"/>
                    <w:jc w:val="left"/>
                    <w:rPr>
                      <w:rFonts w:ascii="Times New Roman" w:hAnsi="Times New Roman"/>
                      <w:color w:val="000000"/>
                      <w:sz w:val="23"/>
                      <w:szCs w:val="23"/>
                      <w:lang w:eastAsia="ru-RU"/>
                    </w:rPr>
                  </w:pPr>
                </w:p>
              </w:tc>
            </w:tr>
          </w:tbl>
          <w:p w:rsidR="003F11D1" w:rsidRPr="00246800" w:rsidRDefault="003F11D1" w:rsidP="003F11D1">
            <w:pPr>
              <w:autoSpaceDE w:val="0"/>
              <w:autoSpaceDN w:val="0"/>
              <w:adjustRightInd w:val="0"/>
              <w:ind w:firstLine="0"/>
              <w:rPr>
                <w:rFonts w:ascii="Times New Roman" w:hAnsi="Times New Roman"/>
              </w:rPr>
            </w:pPr>
          </w:p>
        </w:tc>
        <w:tc>
          <w:tcPr>
            <w:tcW w:w="2672" w:type="pct"/>
          </w:tcPr>
          <w:p w:rsidR="003F11D1" w:rsidRPr="00246800" w:rsidRDefault="002B6E37" w:rsidP="003F11D1">
            <w:pPr>
              <w:autoSpaceDE w:val="0"/>
              <w:autoSpaceDN w:val="0"/>
              <w:adjustRightInd w:val="0"/>
              <w:ind w:firstLine="0"/>
              <w:rPr>
                <w:rFonts w:ascii="Times New Roman" w:hAnsi="Times New Roman"/>
              </w:rPr>
            </w:pPr>
            <w:r w:rsidRPr="002B6E37">
              <w:rPr>
                <w:rFonts w:ascii="Times New Roman" w:hAnsi="Times New Roman"/>
                <w:color w:val="000000"/>
                <w:sz w:val="23"/>
                <w:szCs w:val="23"/>
                <w:lang w:eastAsia="ru-RU"/>
              </w:rPr>
              <w:t>Срок указывается в запросе о предоставлении дополнительной информации и/или документов, направляемом Поставщику.</w:t>
            </w:r>
          </w:p>
        </w:tc>
      </w:tr>
      <w:tr w:rsidR="003F11D1" w:rsidRPr="00246800" w:rsidTr="008C7947">
        <w:trPr>
          <w:trHeight w:val="70"/>
        </w:trPr>
        <w:tc>
          <w:tcPr>
            <w:tcW w:w="292" w:type="pct"/>
          </w:tcPr>
          <w:p w:rsidR="003F11D1" w:rsidRPr="00246800" w:rsidRDefault="003F11D1" w:rsidP="008C7947">
            <w:pPr>
              <w:ind w:firstLine="0"/>
              <w:jc w:val="left"/>
              <w:rPr>
                <w:rFonts w:ascii="Times New Roman" w:hAnsi="Times New Roman"/>
                <w:szCs w:val="24"/>
              </w:rPr>
            </w:pPr>
            <w:r w:rsidRPr="00246800">
              <w:rPr>
                <w:rFonts w:ascii="Times New Roman" w:hAnsi="Times New Roman"/>
                <w:szCs w:val="24"/>
              </w:rPr>
              <w:t>3.2.</w:t>
            </w:r>
          </w:p>
        </w:tc>
        <w:tc>
          <w:tcPr>
            <w:tcW w:w="2036" w:type="pct"/>
          </w:tcPr>
          <w:tbl>
            <w:tblPr>
              <w:tblW w:w="0" w:type="auto"/>
              <w:tblBorders>
                <w:top w:val="nil"/>
                <w:left w:val="nil"/>
                <w:bottom w:val="nil"/>
                <w:right w:val="nil"/>
              </w:tblBorders>
              <w:tblLook w:val="0000" w:firstRow="0" w:lastRow="0" w:firstColumn="0" w:lastColumn="0" w:noHBand="0" w:noVBand="0"/>
            </w:tblPr>
            <w:tblGrid>
              <w:gridCol w:w="3347"/>
            </w:tblGrid>
            <w:tr w:rsidR="002B6E37" w:rsidRPr="002B6E37" w:rsidTr="002B6E37">
              <w:trPr>
                <w:trHeight w:val="3614"/>
              </w:trPr>
              <w:tc>
                <w:tcPr>
                  <w:tcW w:w="0" w:type="auto"/>
                </w:tcPr>
                <w:p w:rsidR="002B6E37" w:rsidRPr="002B6E37" w:rsidRDefault="002B6E37" w:rsidP="002B6E37">
                  <w:pPr>
                    <w:autoSpaceDE w:val="0"/>
                    <w:autoSpaceDN w:val="0"/>
                    <w:adjustRightInd w:val="0"/>
                    <w:ind w:firstLine="0"/>
                    <w:rPr>
                      <w:rFonts w:ascii="Times New Roman" w:hAnsi="Times New Roman"/>
                      <w:color w:val="000000"/>
                      <w:sz w:val="23"/>
                      <w:szCs w:val="23"/>
                      <w:lang w:eastAsia="ru-RU"/>
                    </w:rPr>
                  </w:pPr>
                  <w:r w:rsidRPr="002B6E37">
                    <w:rPr>
                      <w:rFonts w:ascii="Times New Roman" w:hAnsi="Times New Roman"/>
                      <w:color w:val="000000"/>
                      <w:sz w:val="23"/>
                      <w:szCs w:val="23"/>
                      <w:lang w:eastAsia="ru-RU"/>
                    </w:rPr>
                    <w:t>Предоставление Поставщиком информационного письма по месту прохождения квалификации (с приложением копий документов, подтверждающих изменения), если с даты уведомления о резуль</w:t>
                  </w:r>
                  <w:r>
                    <w:rPr>
                      <w:rFonts w:ascii="Times New Roman" w:hAnsi="Times New Roman"/>
                      <w:color w:val="000000"/>
                      <w:sz w:val="23"/>
                      <w:szCs w:val="23"/>
                      <w:lang w:eastAsia="ru-RU"/>
                    </w:rPr>
                    <w:t xml:space="preserve">татах квалификации у Поставщика </w:t>
                  </w:r>
                  <w:r w:rsidRPr="002B6E37">
                    <w:rPr>
                      <w:rFonts w:ascii="Times New Roman" w:hAnsi="Times New Roman"/>
                      <w:color w:val="000000"/>
                      <w:sz w:val="23"/>
                      <w:szCs w:val="23"/>
                      <w:lang w:eastAsia="ru-RU"/>
                    </w:rPr>
                    <w:t>произошли изменения в части соответствия установленным типовым квалификационным требованиям (в том числе об изменениях реквизитов, уставных и регистрационных документов, а также иных юридических и организационных изменениях).</w:t>
                  </w:r>
                </w:p>
              </w:tc>
            </w:tr>
          </w:tbl>
          <w:p w:rsidR="003F11D1" w:rsidRPr="00246800" w:rsidRDefault="003F11D1" w:rsidP="003F11D1">
            <w:pPr>
              <w:autoSpaceDE w:val="0"/>
              <w:autoSpaceDN w:val="0"/>
              <w:adjustRightInd w:val="0"/>
              <w:ind w:firstLine="0"/>
              <w:rPr>
                <w:rFonts w:ascii="Times New Roman" w:hAnsi="Times New Roman"/>
              </w:rPr>
            </w:pPr>
          </w:p>
        </w:tc>
        <w:tc>
          <w:tcPr>
            <w:tcW w:w="2672" w:type="pct"/>
          </w:tcPr>
          <w:tbl>
            <w:tblPr>
              <w:tblW w:w="5019" w:type="dxa"/>
              <w:tblBorders>
                <w:top w:val="nil"/>
                <w:left w:val="nil"/>
                <w:bottom w:val="nil"/>
                <w:right w:val="nil"/>
              </w:tblBorders>
              <w:tblLook w:val="0000" w:firstRow="0" w:lastRow="0" w:firstColumn="0" w:lastColumn="0" w:noHBand="0" w:noVBand="0"/>
            </w:tblPr>
            <w:tblGrid>
              <w:gridCol w:w="5019"/>
            </w:tblGrid>
            <w:tr w:rsidR="002B6E37" w:rsidRPr="002B6E37" w:rsidTr="002B6E37">
              <w:trPr>
                <w:trHeight w:val="1071"/>
              </w:trPr>
              <w:tc>
                <w:tcPr>
                  <w:tcW w:w="0" w:type="auto"/>
                </w:tcPr>
                <w:p w:rsidR="002B6E37" w:rsidRPr="002B6E37" w:rsidRDefault="002B6E37" w:rsidP="002B6E37">
                  <w:pPr>
                    <w:autoSpaceDE w:val="0"/>
                    <w:autoSpaceDN w:val="0"/>
                    <w:adjustRightInd w:val="0"/>
                    <w:ind w:firstLine="0"/>
                    <w:rPr>
                      <w:rFonts w:ascii="Times New Roman" w:hAnsi="Times New Roman"/>
                      <w:color w:val="000000"/>
                      <w:sz w:val="23"/>
                      <w:szCs w:val="23"/>
                      <w:lang w:eastAsia="ru-RU"/>
                    </w:rPr>
                  </w:pPr>
                  <w:r w:rsidRPr="002B6E37">
                    <w:rPr>
                      <w:rFonts w:ascii="Times New Roman" w:hAnsi="Times New Roman"/>
                      <w:color w:val="000000"/>
                      <w:sz w:val="23"/>
                      <w:szCs w:val="23"/>
                      <w:lang w:eastAsia="ru-RU"/>
                    </w:rPr>
                    <w:t xml:space="preserve">В течение одного месяца с даты изменения (вступления в силу документа, наступления обстоятельства влекущее соответствующее изменение). </w:t>
                  </w:r>
                </w:p>
              </w:tc>
            </w:tr>
          </w:tbl>
          <w:p w:rsidR="003F11D1" w:rsidRPr="00246800" w:rsidRDefault="003F11D1" w:rsidP="003F11D1">
            <w:pPr>
              <w:autoSpaceDE w:val="0"/>
              <w:autoSpaceDN w:val="0"/>
              <w:adjustRightInd w:val="0"/>
              <w:ind w:firstLine="0"/>
              <w:rPr>
                <w:rFonts w:ascii="Times New Roman" w:hAnsi="Times New Roman"/>
              </w:rPr>
            </w:pPr>
          </w:p>
        </w:tc>
      </w:tr>
    </w:tbl>
    <w:p w:rsidR="008C7947" w:rsidRPr="00246800" w:rsidRDefault="008C7947" w:rsidP="003C3EC9">
      <w:pPr>
        <w:ind w:firstLine="709"/>
        <w:rPr>
          <w:rFonts w:ascii="Times New Roman" w:hAnsi="Times New Roman"/>
          <w:sz w:val="28"/>
          <w:szCs w:val="28"/>
        </w:rPr>
      </w:pPr>
      <w:r w:rsidRPr="00246800">
        <w:rPr>
          <w:rFonts w:ascii="Times New Roman" w:hAnsi="Times New Roman"/>
          <w:sz w:val="28"/>
          <w:szCs w:val="28"/>
        </w:rPr>
        <w:br w:type="page"/>
      </w:r>
    </w:p>
    <w:p w:rsidR="003F11D1" w:rsidRPr="00246800" w:rsidRDefault="003F11D1" w:rsidP="00CF77F7">
      <w:pPr>
        <w:pStyle w:val="S20"/>
      </w:pPr>
      <w:bookmarkStart w:id="288" w:name="_Toc100848359"/>
      <w:bookmarkStart w:id="289" w:name="_Toc529789747"/>
      <w:r w:rsidRPr="00246800">
        <w:lastRenderedPageBreak/>
        <w:t>КВАЛИФИКАЦИЯ</w:t>
      </w:r>
      <w:bookmarkEnd w:id="288"/>
      <w:r w:rsidRPr="00246800">
        <w:t xml:space="preserve"> </w:t>
      </w:r>
      <w:bookmarkEnd w:id="289"/>
    </w:p>
    <w:p w:rsidR="003F11D1" w:rsidRPr="00246800" w:rsidRDefault="003F11D1" w:rsidP="003F11D1">
      <w:pPr>
        <w:pStyle w:val="Default"/>
        <w:ind w:firstLine="709"/>
        <w:jc w:val="both"/>
        <w:rPr>
          <w:b/>
          <w:bCs/>
          <w:color w:val="auto"/>
        </w:rPr>
      </w:pPr>
      <w:r w:rsidRPr="00246800">
        <w:rPr>
          <w:b/>
          <w:bCs/>
          <w:color w:val="auto"/>
        </w:rPr>
        <w:t xml:space="preserve">7.1. ОБЩИЕ ПОЛОЖЕНИЯ </w:t>
      </w:r>
    </w:p>
    <w:p w:rsidR="003F11D1" w:rsidRPr="00246800" w:rsidRDefault="003F11D1" w:rsidP="003F11D1">
      <w:pPr>
        <w:pStyle w:val="Default"/>
        <w:ind w:firstLine="709"/>
        <w:jc w:val="both"/>
        <w:rPr>
          <w:color w:val="auto"/>
        </w:rPr>
      </w:pPr>
    </w:p>
    <w:p w:rsidR="003F11D1" w:rsidRPr="00246800" w:rsidRDefault="003F11D1" w:rsidP="003F11D1">
      <w:pPr>
        <w:pStyle w:val="Default"/>
        <w:spacing w:after="240"/>
        <w:ind w:firstLine="709"/>
        <w:jc w:val="both"/>
        <w:rPr>
          <w:color w:val="auto"/>
        </w:rPr>
      </w:pPr>
      <w:r w:rsidRPr="00246800">
        <w:rPr>
          <w:color w:val="auto"/>
        </w:rPr>
        <w:t xml:space="preserve">7.1.1. Виды продукции, для которых проводится процедура долгосрочной квалификации, предъявляемые типовые квалификационные требования и порядок проведения квалификации определяются ЛНД/РД и размещаются на сайте ОГК / ЭТП. </w:t>
      </w:r>
    </w:p>
    <w:p w:rsidR="003F11D1" w:rsidRPr="00246800" w:rsidRDefault="003F11D1" w:rsidP="003F11D1">
      <w:pPr>
        <w:pStyle w:val="Default"/>
        <w:spacing w:after="240"/>
        <w:ind w:firstLine="709"/>
        <w:jc w:val="both"/>
        <w:rPr>
          <w:color w:val="auto"/>
        </w:rPr>
      </w:pPr>
      <w:r w:rsidRPr="00246800">
        <w:rPr>
          <w:color w:val="auto"/>
        </w:rPr>
        <w:t xml:space="preserve">7.1.2. Процедура долгосрочной квалификации по соответствующему виду продукции может проводиться как до, так и во время проведения процедуры закупки. </w:t>
      </w:r>
    </w:p>
    <w:p w:rsidR="003F11D1" w:rsidRPr="00246800" w:rsidRDefault="003F11D1" w:rsidP="003F11D1">
      <w:pPr>
        <w:pStyle w:val="Default"/>
        <w:spacing w:after="240"/>
        <w:ind w:firstLine="709"/>
        <w:jc w:val="both"/>
        <w:rPr>
          <w:color w:val="auto"/>
        </w:rPr>
      </w:pPr>
      <w:r w:rsidRPr="00246800">
        <w:rPr>
          <w:color w:val="auto"/>
        </w:rPr>
        <w:t xml:space="preserve">7.1.3. Особенности проведения долгосрочной квалификации по соответствующему виду продукции указываются в извещении о проведении процедуры квалификации (в случае, если процедура проводится вне конкретной закупки) и/или в документации о закупке (в случае, если процедура проводится в рамках конкурентной процедуры закупки). </w:t>
      </w:r>
    </w:p>
    <w:p w:rsidR="003F11D1" w:rsidRPr="00246800" w:rsidRDefault="003F11D1" w:rsidP="003F11D1">
      <w:pPr>
        <w:pStyle w:val="Default"/>
        <w:spacing w:after="240"/>
        <w:ind w:firstLine="709"/>
        <w:jc w:val="both"/>
        <w:rPr>
          <w:color w:val="auto"/>
        </w:rPr>
      </w:pPr>
      <w:r w:rsidRPr="00246800">
        <w:rPr>
          <w:color w:val="auto"/>
        </w:rPr>
        <w:t xml:space="preserve">7.1.4. Отсутствие квалификации не является основанием для ограничения Поставщиков в подаче заявок для участия в процедурах закупок. </w:t>
      </w:r>
    </w:p>
    <w:p w:rsidR="003F11D1" w:rsidRPr="00246800" w:rsidRDefault="003F11D1" w:rsidP="003F11D1">
      <w:pPr>
        <w:pStyle w:val="Default"/>
        <w:spacing w:after="240"/>
        <w:ind w:firstLine="709"/>
        <w:jc w:val="both"/>
        <w:rPr>
          <w:color w:val="auto"/>
        </w:rPr>
      </w:pPr>
      <w:r w:rsidRPr="00246800">
        <w:rPr>
          <w:color w:val="auto"/>
        </w:rPr>
        <w:t xml:space="preserve">7.1.5. В случае подачи документов с использованием функционала ЭТП направление документов осуществляется в соответствии с регламентом работы ЭТП. </w:t>
      </w:r>
    </w:p>
    <w:p w:rsidR="003F11D1" w:rsidRPr="00246800" w:rsidRDefault="003F11D1" w:rsidP="003F11D1">
      <w:pPr>
        <w:pStyle w:val="Default"/>
        <w:spacing w:after="240"/>
        <w:ind w:firstLine="709"/>
        <w:jc w:val="both"/>
        <w:rPr>
          <w:color w:val="auto"/>
        </w:rPr>
      </w:pPr>
      <w:r w:rsidRPr="00246800">
        <w:rPr>
          <w:color w:val="auto"/>
        </w:rPr>
        <w:t xml:space="preserve">7.1.6. В ходе процедуры квалификации Заказчик проверяет соответствие представленных Поставщиком документов/информации каждому из установленных типовых квалификационных требований по соответствующему виду (роду) продукции и принимает решение о результате квалификации Поставщика с присвоением статуса «квалифицирован» / «не квалифицирован» / «условно квалифицирован» по соответствующему виду (роду) продукции с указанием (при необходимости) срока его действия. Статус «не квалифицирован» присваивается Поставщику, который не соответствует квалификационным требованиям. Статус «условно квалифицирован» присваивается Поставщику, который не в полной мере соответствует квалификационным требованиям, но может выполнить План корректирующих мероприятий для получения статуса «квалифицирован» по итогам его реализации. </w:t>
      </w:r>
    </w:p>
    <w:p w:rsidR="003F11D1" w:rsidRPr="00246800" w:rsidRDefault="003F11D1" w:rsidP="003F11D1">
      <w:pPr>
        <w:pStyle w:val="Default"/>
        <w:spacing w:after="240"/>
        <w:ind w:firstLine="709"/>
        <w:jc w:val="both"/>
        <w:rPr>
          <w:color w:val="auto"/>
        </w:rPr>
      </w:pPr>
      <w:r w:rsidRPr="00246800">
        <w:rPr>
          <w:color w:val="auto"/>
        </w:rPr>
        <w:t xml:space="preserve">7.1.7. Действие результата квалификации Поставщика со статусом «квалифицирован» по соответствующему виду (роду) продукции может быть срочным (от 12 до 36 месяцев с даты принятия решения) или бессрочным. По истечении срока действия Поставщику для участия в процедурах закупки по данному виду (роду) продукции необходимо пройти квалификацию повторно – до/или во время процедуры закупки. </w:t>
      </w:r>
    </w:p>
    <w:p w:rsidR="003F11D1" w:rsidRPr="00246800" w:rsidRDefault="003F11D1" w:rsidP="003F11D1">
      <w:pPr>
        <w:pStyle w:val="Default"/>
        <w:spacing w:after="240"/>
        <w:ind w:firstLine="709"/>
        <w:jc w:val="both"/>
        <w:rPr>
          <w:color w:val="auto"/>
        </w:rPr>
      </w:pPr>
      <w:r w:rsidRPr="00246800">
        <w:rPr>
          <w:color w:val="auto"/>
        </w:rPr>
        <w:t xml:space="preserve">7.1.8. Поставщик самостоятельно отслеживает срок окончания действия статуса «квалифицирован» и вправе подать документы в рамках новой процедуры долгосрочной квалификации, если до истечения срока действия его статуса «квалифицирован» осталось менее 3-х месяцев. </w:t>
      </w:r>
    </w:p>
    <w:p w:rsidR="003F11D1" w:rsidRPr="00246800" w:rsidRDefault="003F11D1" w:rsidP="003F11D1">
      <w:pPr>
        <w:pStyle w:val="Default"/>
        <w:spacing w:after="240"/>
        <w:ind w:firstLine="709"/>
        <w:jc w:val="both"/>
        <w:rPr>
          <w:color w:val="auto"/>
        </w:rPr>
      </w:pPr>
      <w:r w:rsidRPr="00246800">
        <w:rPr>
          <w:color w:val="auto"/>
        </w:rPr>
        <w:t xml:space="preserve">7.1.9. Результаты долгосрочной квалификации по соответствующему виду (роду) продукции, проводимой ПАО «НК «Роснефть», признаются действительными во всех Обществах Группы. Результаты квалификации, проводимой Обществом Группы, признаются действительными в данном Обществе Группы и в Обществах Группы, с которыми данное Общество Группы как управляющая компания заключило договор управления. </w:t>
      </w:r>
    </w:p>
    <w:p w:rsidR="003F11D1" w:rsidRPr="00246800" w:rsidRDefault="003F11D1" w:rsidP="003F11D1">
      <w:pPr>
        <w:pStyle w:val="Default"/>
        <w:spacing w:after="240"/>
        <w:ind w:firstLine="709"/>
        <w:jc w:val="both"/>
        <w:rPr>
          <w:color w:val="auto"/>
        </w:rPr>
      </w:pPr>
      <w:r w:rsidRPr="00246800">
        <w:rPr>
          <w:color w:val="auto"/>
        </w:rPr>
        <w:lastRenderedPageBreak/>
        <w:t xml:space="preserve">7.1.10. Если Организатором закупки, проводимой с использованием типовых квалификационных требований, является ПАО «НК «Роснефть», Участник закупки вправе предоставить в заявке на участие в соответствующей процедуре закупки информацию о действующем статусе «квалифицирован» по соответствующему виду (роду) продукции, полученному в ПАО «НК «Роснефть», либо полный пакет документов, подтверждающих соответствие типовым квалификационным требованиям, указанным в документации о закупке. </w:t>
      </w:r>
    </w:p>
    <w:p w:rsidR="003F11D1" w:rsidRPr="00246800" w:rsidRDefault="003F11D1" w:rsidP="003F11D1">
      <w:pPr>
        <w:pStyle w:val="Default"/>
        <w:spacing w:after="240"/>
        <w:ind w:firstLine="709"/>
        <w:jc w:val="both"/>
        <w:rPr>
          <w:color w:val="auto"/>
        </w:rPr>
      </w:pPr>
      <w:r w:rsidRPr="00246800">
        <w:rPr>
          <w:color w:val="auto"/>
        </w:rPr>
        <w:t xml:space="preserve">Если Заказчиком/Организатором закупки, проводимой с использованием типовых квалификационных требований, является Общество Группы, Участник закупки вправе предоставить в заявке на участие в соответствующей процедуре закупки информацию о действующем статусе «квалифицирован» по соответствующему виду (роду) продукции, полученном в ПАО «НК «Роснефть» или в соответствующем Обществе Группы, либо полный пакет документов, подтверждающих соответствие типовым квалификационным требованиям, указанным в документации о закупке. </w:t>
      </w:r>
    </w:p>
    <w:p w:rsidR="003F11D1" w:rsidRPr="00246800" w:rsidRDefault="003F11D1" w:rsidP="003F11D1">
      <w:pPr>
        <w:pStyle w:val="Default"/>
        <w:spacing w:after="240"/>
        <w:ind w:firstLine="709"/>
        <w:jc w:val="both"/>
        <w:rPr>
          <w:color w:val="auto"/>
        </w:rPr>
      </w:pPr>
      <w:r w:rsidRPr="00246800">
        <w:rPr>
          <w:color w:val="auto"/>
        </w:rPr>
        <w:t xml:space="preserve">В случае окончания срока действия статуса «квалифицирован» на дату подведения итогов по закупке и/или в течение 3-х месяцев с даты окончания установленного в документации о закупке срока подачи заявок, Участник закупки должен предоставить в составе заявки на участие в процедуре закупки полный пакет документов, подтверждающих соответствие типовых квалификационным требованиям, указанным в документации о закупке. </w:t>
      </w:r>
    </w:p>
    <w:p w:rsidR="003F11D1" w:rsidRPr="00246800" w:rsidRDefault="003F11D1" w:rsidP="003F11D1">
      <w:pPr>
        <w:pStyle w:val="Default"/>
        <w:spacing w:after="240"/>
        <w:ind w:firstLine="709"/>
        <w:jc w:val="both"/>
        <w:rPr>
          <w:color w:val="auto"/>
        </w:rPr>
      </w:pPr>
      <w:r w:rsidRPr="00246800">
        <w:rPr>
          <w:color w:val="auto"/>
        </w:rPr>
        <w:t xml:space="preserve">7.1.11. Поставщик самостоятельно несет все затраты, связанные с подготовкой и подачей документов на квалификацию. Заказчик не компенсирует такие затраты Поставщику независимо от принятого решения. Плата за участие в квалификации с Поставщика не взимается. Документы, поданные на квалификацию, Поставщику не возвращаются. </w:t>
      </w:r>
    </w:p>
    <w:p w:rsidR="003F11D1" w:rsidRPr="00246800" w:rsidRDefault="003F11D1" w:rsidP="003F11D1">
      <w:pPr>
        <w:pStyle w:val="Default"/>
        <w:spacing w:after="240"/>
        <w:ind w:firstLine="709"/>
        <w:jc w:val="both"/>
        <w:rPr>
          <w:color w:val="auto"/>
        </w:rPr>
      </w:pPr>
      <w:r w:rsidRPr="00246800">
        <w:rPr>
          <w:color w:val="auto"/>
        </w:rPr>
        <w:t xml:space="preserve">7.1.12. Если с момента уведомления о присвоении статуса «квалифицирован» по соответствующему виду (роду) продукции до истечения срока его действия у Поставщика произошли изменения в части соответствия установленным требованиям к квалификации по соответствующему виду (роду) продукции, размещаемым Заказчиком на сайте ПАО «НК «Роснефть», он обязан направить информационное письмо Заказчику (по месту прохождения квалификации) с приложением копий документов, подтверждающих произошедшие изменения в сроки, обозначенные в пункте 3.2 Таблицы </w:t>
      </w:r>
      <w:r w:rsidR="002C07EF" w:rsidRPr="002C07EF">
        <w:rPr>
          <w:color w:val="auto"/>
        </w:rPr>
        <w:t>8</w:t>
      </w:r>
      <w:r w:rsidRPr="00246800">
        <w:rPr>
          <w:color w:val="auto"/>
        </w:rPr>
        <w:t xml:space="preserve"> настоящего Положения. </w:t>
      </w:r>
    </w:p>
    <w:p w:rsidR="003F11D1" w:rsidRPr="00246800" w:rsidRDefault="003F11D1" w:rsidP="003F11D1">
      <w:pPr>
        <w:pStyle w:val="Default"/>
        <w:spacing w:after="240"/>
        <w:ind w:firstLine="709"/>
        <w:jc w:val="both"/>
        <w:rPr>
          <w:color w:val="auto"/>
        </w:rPr>
      </w:pPr>
      <w:r w:rsidRPr="00246800">
        <w:rPr>
          <w:color w:val="auto"/>
        </w:rPr>
        <w:t xml:space="preserve">7.1.13. Заказчик, при наличии возможности, вправе проверять за собственный счет достоверность документов и сведений, представленных Поставщиком для прохождения квалификации, любыми доступными Заказчику способами, включая направление запросов в государственные органы и/или иным лицам, располагающим соответствующей информацией/сведениями, проведение выездной проверки, инспекционного контроля и/или технического аудита. </w:t>
      </w:r>
    </w:p>
    <w:p w:rsidR="003F11D1" w:rsidRPr="00246800" w:rsidRDefault="003F11D1" w:rsidP="003F11D1">
      <w:pPr>
        <w:pStyle w:val="Default"/>
        <w:spacing w:after="240"/>
        <w:ind w:firstLine="709"/>
        <w:jc w:val="both"/>
        <w:rPr>
          <w:color w:val="auto"/>
        </w:rPr>
      </w:pPr>
      <w:r w:rsidRPr="00246800">
        <w:rPr>
          <w:b/>
          <w:bCs/>
          <w:color w:val="auto"/>
        </w:rPr>
        <w:t xml:space="preserve">7.2. ПОРЯДОК ПРОВЕДЕНИЯ КВАЛИФИКАЦИИ ВНЕ ПРОЦЕДУРЫ ЗАКУПКИ </w:t>
      </w:r>
    </w:p>
    <w:p w:rsidR="003F11D1" w:rsidRPr="00246800" w:rsidRDefault="003F11D1" w:rsidP="003F11D1">
      <w:pPr>
        <w:pStyle w:val="Default"/>
        <w:spacing w:after="240"/>
        <w:ind w:firstLine="709"/>
        <w:jc w:val="both"/>
        <w:rPr>
          <w:color w:val="auto"/>
        </w:rPr>
      </w:pPr>
      <w:r w:rsidRPr="00246800">
        <w:rPr>
          <w:color w:val="auto"/>
        </w:rPr>
        <w:t xml:space="preserve">7.2.1. Долгосрочная квалификация вне рамок конкретной конкурентной закупки может проводиться с ограничением или без ограничения срока подачи заявок. </w:t>
      </w:r>
    </w:p>
    <w:p w:rsidR="003F11D1" w:rsidRPr="00246800" w:rsidRDefault="003F11D1" w:rsidP="003F11D1">
      <w:pPr>
        <w:pStyle w:val="Default"/>
        <w:spacing w:after="240"/>
        <w:ind w:firstLine="709"/>
        <w:jc w:val="both"/>
        <w:rPr>
          <w:color w:val="auto"/>
        </w:rPr>
      </w:pPr>
      <w:r w:rsidRPr="00246800">
        <w:rPr>
          <w:color w:val="auto"/>
        </w:rPr>
        <w:lastRenderedPageBreak/>
        <w:t xml:space="preserve">7.2.2. Извещение о проведении процедуры квалификации по соответствующему виду продукции вне рамок закупки размещается в порядке и сроки, предусмотренные разделом 6 настоящего Положения. </w:t>
      </w:r>
    </w:p>
    <w:p w:rsidR="003F11D1" w:rsidRPr="00246800" w:rsidRDefault="003F11D1" w:rsidP="003F11D1">
      <w:pPr>
        <w:pStyle w:val="Default"/>
        <w:spacing w:after="240"/>
        <w:ind w:firstLine="709"/>
        <w:jc w:val="both"/>
        <w:rPr>
          <w:color w:val="auto"/>
        </w:rPr>
      </w:pPr>
      <w:r w:rsidRPr="00246800">
        <w:rPr>
          <w:color w:val="auto"/>
        </w:rPr>
        <w:t xml:space="preserve">7.2.3. В извещении о проведении квалификации указываются следующие сведения: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вид и форма проведения квалификации (с ограничением срока подачи заявок или без ограничения срока подачи заявок, в электронной форме или на бумажном носителе);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наименование, место нахождения, почтовый адрес, адрес электронной почты и номер контактного телефона Заказчика/Организатора процедуры;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вид (род) продукции, по которой проводится долгосрочная квалификация;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порядок, дата начала, дата и время окончания срока подачи заявок на участие в процедуре квалификации;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адрес электронной площадки в информационно-телекоммуникационной сети Интернет (для электронной формы);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требования к содержанию, форме, оформлению и составу заявки на участие в процедуре квалификации;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типовые требования к квалификации и перечень документов, представляемых участниками для подтверждения соответствия установленным требованиям;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формы, порядок, дата и время окончания срока предоставления участникам разъяснений положений извещения о проведении процедуры квалификации; </w:t>
      </w:r>
    </w:p>
    <w:p w:rsidR="003F11D1" w:rsidRPr="00246800" w:rsidRDefault="003F11D1" w:rsidP="00E90064">
      <w:pPr>
        <w:pStyle w:val="Default"/>
        <w:numPr>
          <w:ilvl w:val="0"/>
          <w:numId w:val="45"/>
        </w:numPr>
        <w:spacing w:after="240"/>
        <w:ind w:left="0" w:firstLine="709"/>
        <w:jc w:val="both"/>
        <w:rPr>
          <w:color w:val="auto"/>
        </w:rPr>
      </w:pPr>
      <w:r w:rsidRPr="00246800">
        <w:rPr>
          <w:color w:val="auto"/>
        </w:rPr>
        <w:t xml:space="preserve">иная информация (при необходимости). </w:t>
      </w:r>
    </w:p>
    <w:p w:rsidR="003F11D1" w:rsidRPr="00246800" w:rsidRDefault="003F11D1" w:rsidP="003F11D1">
      <w:pPr>
        <w:pStyle w:val="Default"/>
        <w:spacing w:after="240"/>
        <w:ind w:firstLine="709"/>
        <w:jc w:val="both"/>
        <w:rPr>
          <w:color w:val="auto"/>
        </w:rPr>
      </w:pPr>
      <w:r w:rsidRPr="00246800">
        <w:rPr>
          <w:color w:val="auto"/>
        </w:rPr>
        <w:t xml:space="preserve">7.2.4. Заявка на участие в процедуре квалификации должна содержать информацию и документы, установленные в извещении о проведении квалификации. </w:t>
      </w:r>
    </w:p>
    <w:p w:rsidR="003F11D1" w:rsidRPr="00246800" w:rsidRDefault="003F11D1" w:rsidP="003F11D1">
      <w:pPr>
        <w:pStyle w:val="Default"/>
        <w:spacing w:after="240"/>
        <w:ind w:firstLine="709"/>
        <w:jc w:val="both"/>
        <w:rPr>
          <w:color w:val="auto"/>
        </w:rPr>
      </w:pPr>
      <w:r w:rsidRPr="00246800">
        <w:rPr>
          <w:color w:val="auto"/>
        </w:rPr>
        <w:t xml:space="preserve">7.2.5. Порядок и сроки внесения изменений в извещение о проведении процедуры квалификации, направление разъяснений положений процедуры квалификации, оформления, представления, приема заявок на участие в квалификации, внесения изменений, отзыва заявок, продления срока подачи заявок, отказа от проведения квалификации устанавливаются Заказчиком/Организатором закупки в извещении о проведении квалификации в порядке, установленном ЛНД. </w:t>
      </w:r>
    </w:p>
    <w:p w:rsidR="003F11D1" w:rsidRPr="00246800" w:rsidRDefault="003F11D1" w:rsidP="003F11D1">
      <w:pPr>
        <w:pStyle w:val="Default"/>
        <w:spacing w:after="240"/>
        <w:ind w:firstLine="709"/>
        <w:jc w:val="both"/>
        <w:rPr>
          <w:color w:val="auto"/>
        </w:rPr>
      </w:pPr>
      <w:r w:rsidRPr="00246800">
        <w:rPr>
          <w:color w:val="auto"/>
        </w:rPr>
        <w:t xml:space="preserve">7.2.6. Вскрытие конвертов с заявками/открытие доступа к заявкам на квалификацию осуществляется в порядке, установленном ЛНД. </w:t>
      </w:r>
    </w:p>
    <w:p w:rsidR="003F11D1" w:rsidRPr="00246800" w:rsidRDefault="003F11D1" w:rsidP="003F11D1">
      <w:pPr>
        <w:pStyle w:val="Default"/>
        <w:spacing w:after="240"/>
        <w:ind w:firstLine="709"/>
        <w:jc w:val="both"/>
        <w:rPr>
          <w:color w:val="auto"/>
        </w:rPr>
      </w:pPr>
      <w:r w:rsidRPr="00246800">
        <w:rPr>
          <w:b/>
          <w:bCs/>
          <w:color w:val="auto"/>
        </w:rPr>
        <w:t xml:space="preserve">7.3. ПРЕДОСТАВЛЕНИЕ ДОКУМЕНТОВ НА КВАЛИФИКАЦИЮ </w:t>
      </w:r>
    </w:p>
    <w:p w:rsidR="003F11D1" w:rsidRPr="00246800" w:rsidRDefault="003F11D1" w:rsidP="003F11D1">
      <w:pPr>
        <w:pStyle w:val="Default"/>
        <w:spacing w:after="240"/>
        <w:ind w:firstLine="709"/>
        <w:jc w:val="both"/>
        <w:rPr>
          <w:color w:val="auto"/>
        </w:rPr>
      </w:pPr>
      <w:r w:rsidRPr="00246800">
        <w:rPr>
          <w:color w:val="auto"/>
        </w:rPr>
        <w:t xml:space="preserve">7.3.1. Заявка Поставщика на квалификацию по соответствующему виду (роду) продукции должна содержать информацию и документы, установленные в извещении о проведении процедуры квалификации или в документации о конкурентной закупке. </w:t>
      </w:r>
    </w:p>
    <w:p w:rsidR="003F11D1" w:rsidRPr="00246800" w:rsidRDefault="003F11D1" w:rsidP="003F11D1">
      <w:pPr>
        <w:pStyle w:val="Default"/>
        <w:spacing w:after="240"/>
        <w:ind w:firstLine="709"/>
        <w:jc w:val="both"/>
        <w:rPr>
          <w:color w:val="auto"/>
        </w:rPr>
      </w:pPr>
      <w:r w:rsidRPr="00246800">
        <w:rPr>
          <w:color w:val="auto"/>
        </w:rPr>
        <w:lastRenderedPageBreak/>
        <w:t xml:space="preserve">7.3.2. Следующие Поставщики могут не предоставлять в составе заявки на участие в квалификации документы/информацию для проверки на соответствие требованиям в рамках должной осмотрительности: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ОГ (с долей эффективного владения ПАО «НК «Роснефть» не менее 50%+1).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Поставщик, включенный в реестр естественных монополий в соответствии с Федеральным законом от 17.08.1995 № 147-ФЗ «О естественных монополиях» (для нерезидентов Российской Федерации – с иным аналогичным законом, действующим на территории, где зарегистрирован Поставщик).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Государственный орган исполнительной власти РФ, субъектов РФ, органы местного самоуправления или подведомственное им государственное и муниципальное автономное/бюджетное/казенное учреждение, государственное и муниципальное унитарное/казенное предприятие, соответствующие полномочия которого устанавливаются нормативными правовыми актами РФ, нормативными правовыми актами субъекта РФ, муниципального образования.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Поставщик, поставляющий продукцию в рамках межправительственных соглашений.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Поставщик услуг водоснабжения, водоотведения, канализации, теплоснабжения, газоснабжения (за исключением услуг по реализации сжиженного газа) по подключенным (присоединенным) сетям инженерно-технического обеспечения и иной аналогичной продукции по регулируемым в соответствии с действующим законодательством РФ ценам (тарифам), не имеющие статус естественного монополиста.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Поставщик электроэнергии или организации, осуществляющие передачу электрической энергии, включенные Федеральной службой по тарифам в перечень гарантирующих Поставщиков электроэнергии.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Организация, оказывающая финансовые услуги в части услуг по обслуживанию счетов ПАО «НК «Роснефть» или ОГК.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Продавец, объявивший конкурентную процедуру продажи, в которой участвует Заказчик.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Поставщик, осуществляющий нотариальные действия и оказывающий иные аналогичные услуги, предоставление которых осуществляется по государственным расценкам (тарифам).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Адвокат, осуществляющий деятельность в любой из форм адвокатского образования, предусмотренных действующим законодательством РФ.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Физическое лицо, не являющееся индивидуальным предпринимателем.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Государственный орган, орган исполнительной власти и орган местного самоуправления иностранного государства.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lastRenderedPageBreak/>
        <w:t xml:space="preserve">Государственные корпорации (включая их дочерние общества с долей участия государственных корпораций в уставном капитале дочернего общества не менее 50 %) как РФ, так и иностранных государств.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Юридическое лицо, в уставном капитале которого доля участия РФ, субъекта РФ, муниципального образования в совокупности составляет 50 и более процентов.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Правообладатель (владелец) информационных систем/платформ, предоставляющий услуги и/или право доступа к специализированным информационным ресурсам и базам данных (в том числе справочным, кадровым, информационно-аналитическим, финансовым, рейтинговым и т.п.), доступ к которым осуществляется по установленным единым тарифам/расценкам.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Организация, у которой приобретается актив. </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Поставщик государственных услуг по проведению аккредитации/подтверждению компетентности испытательных лабораторий (центров), уполномоченный Федеральной службой по аккредитации</w:t>
      </w:r>
      <w:r w:rsidRPr="00246800">
        <w:rPr>
          <w:rStyle w:val="af8"/>
          <w:color w:val="auto"/>
        </w:rPr>
        <w:footnoteReference w:id="8"/>
      </w:r>
      <w:r w:rsidRPr="00246800">
        <w:rPr>
          <w:color w:val="auto"/>
        </w:rPr>
        <w:t>.</w:t>
      </w:r>
    </w:p>
    <w:p w:rsidR="003F11D1" w:rsidRPr="00246800" w:rsidRDefault="003F11D1" w:rsidP="00E90064">
      <w:pPr>
        <w:pStyle w:val="Default"/>
        <w:numPr>
          <w:ilvl w:val="0"/>
          <w:numId w:val="44"/>
        </w:numPr>
        <w:spacing w:after="240"/>
        <w:ind w:left="0" w:firstLine="709"/>
        <w:jc w:val="both"/>
        <w:rPr>
          <w:color w:val="auto"/>
        </w:rPr>
      </w:pPr>
      <w:r w:rsidRPr="00246800">
        <w:rPr>
          <w:color w:val="auto"/>
        </w:rPr>
        <w:t xml:space="preserve">Поставщики - производители продукции, с которыми заключаются договоры на поставку товаров, выполнение работ, оказания услуг по Государственному оборонному заказу в соответствии с 275-ФЗ от 29.12.2012 г., имеющими военное представительство Государственного заказчика. </w:t>
      </w:r>
    </w:p>
    <w:p w:rsidR="003F11D1" w:rsidRPr="00246800" w:rsidRDefault="003F11D1" w:rsidP="003F11D1">
      <w:pPr>
        <w:pStyle w:val="Default"/>
        <w:spacing w:after="240"/>
        <w:ind w:firstLine="709"/>
        <w:jc w:val="both"/>
        <w:rPr>
          <w:color w:val="auto"/>
        </w:rPr>
      </w:pPr>
      <w:r w:rsidRPr="00246800">
        <w:rPr>
          <w:color w:val="auto"/>
        </w:rPr>
        <w:t xml:space="preserve">7.3.3. В случае выявления несоответствия представленных документов установленным требованиям, или, при необходимости, у Поставщиков, указанных в п. 7.3.2. настоящего Положения, Заказчик вправе запросить у Поставщика разъяснения и/или дополнительную информацию/документы по представленной заявке на квалификацию путем направления соответствующего запроса. </w:t>
      </w:r>
    </w:p>
    <w:p w:rsidR="003F11D1" w:rsidRPr="00246800" w:rsidRDefault="003F11D1" w:rsidP="003F11D1">
      <w:pPr>
        <w:pStyle w:val="Default"/>
        <w:spacing w:after="240"/>
        <w:ind w:firstLine="709"/>
        <w:jc w:val="both"/>
        <w:rPr>
          <w:color w:val="auto"/>
        </w:rPr>
      </w:pPr>
      <w:r w:rsidRPr="00246800">
        <w:rPr>
          <w:color w:val="auto"/>
        </w:rPr>
        <w:t xml:space="preserve">7.3.4. После получения дополнительных материалов от Поставщика Заказчик повторно анализирует поступившие документы на предмет полноты и соответствия установленным требованиям. В случае непредставления Поставщиком недостающих документов в срок, указанный в соответствующем запросе, документы отклоняются. </w:t>
      </w:r>
    </w:p>
    <w:p w:rsidR="003F11D1" w:rsidRPr="00246800" w:rsidRDefault="003F11D1" w:rsidP="003F11D1">
      <w:pPr>
        <w:pStyle w:val="Default"/>
        <w:spacing w:after="240"/>
        <w:ind w:firstLine="709"/>
        <w:jc w:val="both"/>
        <w:rPr>
          <w:color w:val="auto"/>
        </w:rPr>
      </w:pPr>
      <w:r w:rsidRPr="00246800">
        <w:rPr>
          <w:b/>
          <w:bCs/>
          <w:color w:val="auto"/>
        </w:rPr>
        <w:t xml:space="preserve">7.4. ОТКЛОНЕНИЕ ДОКУМЕНТОВ НА КВАЛИФИКАЦИЮ </w:t>
      </w:r>
    </w:p>
    <w:p w:rsidR="003F11D1" w:rsidRPr="00246800" w:rsidRDefault="003F11D1" w:rsidP="003F11D1">
      <w:pPr>
        <w:pStyle w:val="Default"/>
        <w:spacing w:after="240"/>
        <w:ind w:firstLine="709"/>
        <w:jc w:val="both"/>
        <w:rPr>
          <w:color w:val="auto"/>
        </w:rPr>
      </w:pPr>
      <w:r w:rsidRPr="00246800">
        <w:rPr>
          <w:color w:val="auto"/>
        </w:rPr>
        <w:t xml:space="preserve">7.4.1. Документы Поставщика на квалификацию могут быть отклонены в любом из следующих случаев: </w:t>
      </w:r>
    </w:p>
    <w:p w:rsidR="003F11D1" w:rsidRPr="00246800" w:rsidRDefault="003F11D1" w:rsidP="003F11D1">
      <w:pPr>
        <w:pStyle w:val="Default"/>
        <w:spacing w:after="240"/>
        <w:ind w:firstLine="709"/>
        <w:jc w:val="both"/>
        <w:rPr>
          <w:color w:val="auto"/>
        </w:rPr>
      </w:pPr>
      <w:r w:rsidRPr="00246800">
        <w:rPr>
          <w:color w:val="auto"/>
        </w:rPr>
        <w:t xml:space="preserve">а. представлен неполный пакет документов (за исключением случаев, указанным в пункте 7.3.2 настоящего Положения); </w:t>
      </w:r>
    </w:p>
    <w:p w:rsidR="003F11D1" w:rsidRPr="00246800" w:rsidRDefault="003F11D1" w:rsidP="003F11D1">
      <w:pPr>
        <w:pStyle w:val="Default"/>
        <w:spacing w:after="240"/>
        <w:ind w:firstLine="709"/>
        <w:jc w:val="both"/>
        <w:rPr>
          <w:color w:val="auto"/>
        </w:rPr>
      </w:pPr>
      <w:r w:rsidRPr="00246800">
        <w:rPr>
          <w:color w:val="auto"/>
        </w:rPr>
        <w:t xml:space="preserve">б. представлены неполные или недостоверные сведения; </w:t>
      </w:r>
    </w:p>
    <w:p w:rsidR="003F11D1" w:rsidRPr="00246800" w:rsidRDefault="003F11D1" w:rsidP="003F11D1">
      <w:pPr>
        <w:pStyle w:val="Default"/>
        <w:spacing w:after="240"/>
        <w:ind w:firstLine="709"/>
        <w:jc w:val="both"/>
        <w:rPr>
          <w:color w:val="auto"/>
        </w:rPr>
      </w:pPr>
      <w:r w:rsidRPr="00246800">
        <w:rPr>
          <w:color w:val="auto"/>
        </w:rPr>
        <w:t xml:space="preserve">в. обнаружены противоречия в представленных Поставщиком документах, искажения информации, существенные для принятия решения о квалификации Поставщика; </w:t>
      </w:r>
    </w:p>
    <w:p w:rsidR="003F11D1" w:rsidRPr="00246800" w:rsidRDefault="003F11D1" w:rsidP="003F11D1">
      <w:pPr>
        <w:pStyle w:val="Default"/>
        <w:spacing w:after="240"/>
        <w:ind w:firstLine="709"/>
        <w:jc w:val="both"/>
        <w:rPr>
          <w:color w:val="auto"/>
        </w:rPr>
      </w:pPr>
      <w:r w:rsidRPr="00246800">
        <w:rPr>
          <w:color w:val="auto"/>
        </w:rPr>
        <w:lastRenderedPageBreak/>
        <w:t xml:space="preserve">г. отсутствует официальный ответ Поставщика на письменный запрос Заказчика с разъяснениями по представленным документам. </w:t>
      </w:r>
    </w:p>
    <w:p w:rsidR="003F11D1" w:rsidRPr="00246800" w:rsidRDefault="003F11D1" w:rsidP="003F11D1">
      <w:pPr>
        <w:pStyle w:val="Default"/>
        <w:spacing w:after="240"/>
        <w:ind w:firstLine="709"/>
        <w:jc w:val="both"/>
        <w:rPr>
          <w:color w:val="auto"/>
        </w:rPr>
      </w:pPr>
    </w:p>
    <w:p w:rsidR="003F11D1" w:rsidRPr="00246800" w:rsidRDefault="003F11D1" w:rsidP="003F11D1">
      <w:pPr>
        <w:pStyle w:val="Default"/>
        <w:spacing w:after="240"/>
        <w:ind w:firstLine="709"/>
        <w:jc w:val="both"/>
        <w:rPr>
          <w:color w:val="auto"/>
        </w:rPr>
      </w:pPr>
    </w:p>
    <w:p w:rsidR="003F11D1" w:rsidRPr="00246800" w:rsidRDefault="003F11D1" w:rsidP="003F11D1">
      <w:pPr>
        <w:pStyle w:val="Default"/>
        <w:spacing w:after="240"/>
        <w:ind w:firstLine="709"/>
        <w:jc w:val="both"/>
        <w:rPr>
          <w:color w:val="auto"/>
        </w:rPr>
      </w:pPr>
      <w:r w:rsidRPr="00246800">
        <w:rPr>
          <w:b/>
          <w:bCs/>
          <w:color w:val="auto"/>
        </w:rPr>
        <w:t xml:space="preserve">7.5. АННУЛИРОВАНИЕ РЕЗУЛЬТАТОВ КВАЛИФИКАЦИИ </w:t>
      </w:r>
    </w:p>
    <w:p w:rsidR="003F11D1" w:rsidRPr="00246800" w:rsidRDefault="003F11D1" w:rsidP="003F11D1">
      <w:pPr>
        <w:pStyle w:val="Default"/>
        <w:spacing w:after="240"/>
        <w:ind w:firstLine="709"/>
        <w:jc w:val="both"/>
        <w:rPr>
          <w:color w:val="auto"/>
        </w:rPr>
      </w:pPr>
      <w:r w:rsidRPr="00246800">
        <w:rPr>
          <w:color w:val="auto"/>
        </w:rPr>
        <w:t xml:space="preserve">7.5.1. Аннулирование результата долгосрочной квалификации Поставщика, которому был присвоен статус «квалифицирован» / «условно квалифицирован» по соответствующему виду (роду) продукции, с изменением статуса на «дисквалифицирован», возможно в следующих случаях: </w:t>
      </w:r>
    </w:p>
    <w:p w:rsidR="003F11D1" w:rsidRPr="00246800" w:rsidRDefault="003F11D1" w:rsidP="003F11D1">
      <w:pPr>
        <w:pStyle w:val="Default"/>
        <w:spacing w:after="240"/>
        <w:ind w:firstLine="709"/>
        <w:jc w:val="both"/>
        <w:rPr>
          <w:color w:val="auto"/>
        </w:rPr>
      </w:pPr>
      <w:r w:rsidRPr="00246800">
        <w:rPr>
          <w:color w:val="auto"/>
        </w:rPr>
        <w:t xml:space="preserve">а. обнаружение фактов несоответствия требованиям квалификации по данному виду (роду) продукции после завершения процедуры квалификации, при этом для Поставщиков со статусом «условно квалифицирован» выявленные факты несоответствия требованиям квалификации не относятся к требованиям, указанным в ранее разработанном Плане корректирующих мероприятий; </w:t>
      </w:r>
    </w:p>
    <w:p w:rsidR="003F11D1" w:rsidRPr="00246800" w:rsidRDefault="003F11D1" w:rsidP="003F11D1">
      <w:pPr>
        <w:pStyle w:val="Default"/>
        <w:spacing w:after="240"/>
        <w:ind w:firstLine="709"/>
        <w:jc w:val="both"/>
        <w:rPr>
          <w:color w:val="auto"/>
        </w:rPr>
      </w:pPr>
      <w:r w:rsidRPr="00246800">
        <w:rPr>
          <w:color w:val="auto"/>
        </w:rPr>
        <w:t xml:space="preserve">б. неправомерный отказ квалифицированного лица от заключения договора по результатам процедур закупок; </w:t>
      </w:r>
    </w:p>
    <w:p w:rsidR="003F11D1" w:rsidRPr="00246800" w:rsidRDefault="003F11D1" w:rsidP="003F11D1">
      <w:pPr>
        <w:pStyle w:val="Default"/>
        <w:spacing w:after="240"/>
        <w:ind w:firstLine="709"/>
        <w:jc w:val="both"/>
        <w:rPr>
          <w:color w:val="auto"/>
        </w:rPr>
      </w:pPr>
      <w:r w:rsidRPr="00246800">
        <w:rPr>
          <w:color w:val="auto"/>
        </w:rPr>
        <w:t xml:space="preserve">в. выявление в рамках ранее заключенных договоров факта (действия и/или бездействия Поставщика), негативно влияющего на взаимодействие с Поставщиком и на принятое решение по долгосрочной квалификации Поставщика (включая, но не ограничиваясь фактами существенного нарушения условий заключенного договора, расторжения договора, в связи с существенным нарушением условий заключенного договора), в течение 36 месяцев от даты совершения такого действия (бездействия) Поставщика; </w:t>
      </w:r>
    </w:p>
    <w:p w:rsidR="003F11D1" w:rsidRPr="00246800" w:rsidRDefault="003F11D1" w:rsidP="003F11D1">
      <w:pPr>
        <w:pStyle w:val="Default"/>
        <w:spacing w:after="240"/>
        <w:ind w:firstLine="709"/>
        <w:jc w:val="both"/>
        <w:rPr>
          <w:color w:val="auto"/>
        </w:rPr>
      </w:pPr>
      <w:r w:rsidRPr="00246800">
        <w:rPr>
          <w:color w:val="auto"/>
        </w:rPr>
        <w:t xml:space="preserve">г. выявление фактов представления Поставщиком искажений и/или недостоверной информации и/или документов, влияющих на ранее принятое решение о присвоении Поставщику статуса «квалифицирован»/«условно квалифицирован» по соответствующему виду (роду) продукции, о допуске данного Поставщика к участию в закупке и/или установлению его места по итогам оценки (ранжирования) в процессе проведения закупочных процедур по соответствующему виду (роду) продукции, в течение 24 месяцев от даты предоставления такой информации Поставщиком; </w:t>
      </w:r>
    </w:p>
    <w:p w:rsidR="003F11D1" w:rsidRPr="00246800" w:rsidRDefault="003F11D1" w:rsidP="003F11D1">
      <w:pPr>
        <w:pStyle w:val="Default"/>
        <w:ind w:firstLine="709"/>
        <w:jc w:val="both"/>
        <w:rPr>
          <w:color w:val="auto"/>
        </w:rPr>
      </w:pPr>
      <w:r w:rsidRPr="00246800">
        <w:rPr>
          <w:color w:val="auto"/>
        </w:rPr>
        <w:t xml:space="preserve">д. выявление факта не раскрытия информации или предоставления недостоверных сведений об отсутствии у Участника закупки конфликта интересов с работниками Заказчика/Организатора закупки, членами коллегиальных органов управления, ЗО, УЛ. </w:t>
      </w:r>
    </w:p>
    <w:p w:rsidR="003F11D1" w:rsidRPr="00246800" w:rsidRDefault="003F11D1" w:rsidP="003F11D1">
      <w:pPr>
        <w:pStyle w:val="Default"/>
        <w:ind w:firstLine="709"/>
        <w:jc w:val="both"/>
        <w:rPr>
          <w:color w:val="auto"/>
        </w:rPr>
      </w:pPr>
    </w:p>
    <w:p w:rsidR="003F11D1" w:rsidRPr="00246800" w:rsidRDefault="003F11D1" w:rsidP="003F11D1">
      <w:pPr>
        <w:pStyle w:val="Default"/>
        <w:spacing w:after="240"/>
        <w:ind w:firstLine="709"/>
        <w:jc w:val="both"/>
        <w:rPr>
          <w:color w:val="auto"/>
        </w:rPr>
      </w:pPr>
      <w:r w:rsidRPr="00246800">
        <w:rPr>
          <w:b/>
          <w:bCs/>
          <w:color w:val="auto"/>
        </w:rPr>
        <w:t xml:space="preserve">7.6. ПОСЛЕДСТВИЯ НЕПРОХОЖДЕНИЯ ЛИБО АННУЛИРОВАНИЯ КВАЛИФИКАЦИИ </w:t>
      </w:r>
    </w:p>
    <w:p w:rsidR="003F11D1" w:rsidRPr="00246800" w:rsidRDefault="003F11D1" w:rsidP="003F11D1">
      <w:pPr>
        <w:pStyle w:val="Default"/>
        <w:ind w:firstLine="709"/>
        <w:jc w:val="both"/>
        <w:rPr>
          <w:color w:val="auto"/>
        </w:rPr>
      </w:pPr>
      <w:r w:rsidRPr="00246800">
        <w:rPr>
          <w:color w:val="auto"/>
        </w:rPr>
        <w:t xml:space="preserve">7.6.1. Поставщики, которые признаны несоответствующими установленным требованиям к квалификации Поставщиков (присвоен статус «не квалифицирован»), или в отношении которых принято решение об аннулировании долгосрочной квалификации по соответствующему виду (роду) продукции, вправе повторно подать документы после устранения недостатков, явившихся причиной непрохождения квалификации по месту, указанному Заказчиком (вне процедуры закупки – в соответствии с Извещением о </w:t>
      </w:r>
      <w:r w:rsidRPr="00246800">
        <w:rPr>
          <w:color w:val="auto"/>
        </w:rPr>
        <w:lastRenderedPageBreak/>
        <w:t xml:space="preserve">проведении процедуры квалификации в установленные сроки, в рамках процедуры закупки – в соответствии с извещением, документацией о закупке и не позднее установленных них сроков). </w:t>
      </w:r>
    </w:p>
    <w:p w:rsidR="003F11D1" w:rsidRPr="00246800" w:rsidRDefault="003F11D1" w:rsidP="003F11D1">
      <w:pPr>
        <w:pStyle w:val="Default"/>
        <w:ind w:firstLine="709"/>
        <w:jc w:val="both"/>
        <w:rPr>
          <w:color w:val="auto"/>
        </w:rPr>
      </w:pPr>
      <w:r w:rsidRPr="00246800">
        <w:rPr>
          <w:color w:val="auto"/>
        </w:rPr>
        <w:t xml:space="preserve">7.6.2. Поставщики, в отношении которых принято решение об аннулировании квалификации на основании норм, установленных в подпунктах «в» и «г» (в части требований в рамках должной осмотрительности) пункта 7.5.1 настоящего Положения, вправе повторно подать документы на квалификацию по соответствующему виду (роду) продукции после устранения недостатков, явившихся причиной аннулирования квалификации, но не ранее чем по истечении 12 месяцев с момента принятия решения об аннулировании. </w:t>
      </w:r>
    </w:p>
    <w:p w:rsidR="003F11D1" w:rsidRPr="00246800" w:rsidRDefault="003F11D1" w:rsidP="003F11D1">
      <w:pPr>
        <w:pStyle w:val="Default"/>
        <w:spacing w:after="240"/>
        <w:ind w:firstLine="709"/>
        <w:jc w:val="both"/>
        <w:rPr>
          <w:color w:val="auto"/>
        </w:rPr>
      </w:pPr>
      <w:r w:rsidRPr="00246800">
        <w:rPr>
          <w:color w:val="auto"/>
        </w:rPr>
        <w:t xml:space="preserve">7.6.3. В случае присвоения Поставщику в ПАО «НК «Роснефть» статуса «не квалифицирован» (после прохождения процедуры квалификации) или «дисквалифицирован», действующая квалификация по соответствующему виду (роду) продукции такого Поставщика в Обществах Группы также аннулируется. </w:t>
      </w:r>
    </w:p>
    <w:p w:rsidR="003F11D1" w:rsidRPr="00246800" w:rsidRDefault="003F11D1" w:rsidP="003F11D1">
      <w:pPr>
        <w:pStyle w:val="Default"/>
        <w:spacing w:after="240"/>
        <w:ind w:firstLine="709"/>
        <w:jc w:val="both"/>
        <w:rPr>
          <w:color w:val="auto"/>
        </w:rPr>
      </w:pPr>
      <w:r w:rsidRPr="00246800">
        <w:rPr>
          <w:b/>
          <w:bCs/>
          <w:color w:val="auto"/>
        </w:rPr>
        <w:t xml:space="preserve">7.7. УВЕДОМЛЕНИЕ ПОСТАВЩИКОВ </w:t>
      </w:r>
    </w:p>
    <w:p w:rsidR="003F11D1" w:rsidRPr="00246800" w:rsidRDefault="003F11D1" w:rsidP="003F11D1">
      <w:pPr>
        <w:ind w:firstLine="709"/>
        <w:rPr>
          <w:rFonts w:ascii="Times New Roman" w:hAnsi="Times New Roman"/>
          <w:sz w:val="24"/>
          <w:szCs w:val="24"/>
        </w:rPr>
      </w:pPr>
      <w:r w:rsidRPr="00246800">
        <w:rPr>
          <w:rFonts w:ascii="Times New Roman" w:hAnsi="Times New Roman"/>
          <w:sz w:val="24"/>
          <w:szCs w:val="24"/>
        </w:rPr>
        <w:t>Заказчик уведомляет Поставщика о результатах квалификации.</w:t>
      </w:r>
    </w:p>
    <w:p w:rsidR="003F11D1" w:rsidRPr="00246800" w:rsidRDefault="003F11D1" w:rsidP="004B1667">
      <w:pPr>
        <w:pStyle w:val="S"/>
        <w:sectPr w:rsidR="003F11D1" w:rsidRPr="00246800" w:rsidSect="008C7947">
          <w:headerReference w:type="default" r:id="rId35"/>
          <w:footerReference w:type="default" r:id="rId36"/>
          <w:pgSz w:w="11906" w:h="16838" w:code="9"/>
          <w:pgMar w:top="1134" w:right="1134" w:bottom="1134" w:left="1418" w:header="567" w:footer="567" w:gutter="0"/>
          <w:cols w:space="708"/>
          <w:docGrid w:linePitch="360"/>
        </w:sectPr>
      </w:pPr>
    </w:p>
    <w:p w:rsidR="00992DBE" w:rsidRPr="00246800" w:rsidRDefault="00992DBE" w:rsidP="00CF77F7">
      <w:pPr>
        <w:pStyle w:val="S20"/>
      </w:pPr>
      <w:bookmarkStart w:id="290" w:name="_Ref392196411"/>
      <w:bookmarkStart w:id="291" w:name="_Ref392196412"/>
      <w:bookmarkStart w:id="292" w:name="_Toc392326398"/>
      <w:bookmarkStart w:id="293" w:name="_Toc392495120"/>
      <w:bookmarkStart w:id="294" w:name="_Ref392505558"/>
      <w:bookmarkStart w:id="295" w:name="_Toc393989270"/>
      <w:bookmarkStart w:id="296" w:name="_Toc393888055"/>
      <w:bookmarkStart w:id="297" w:name="_Toc410724662"/>
      <w:bookmarkStart w:id="298" w:name="_Toc521006785"/>
      <w:bookmarkStart w:id="299" w:name="_Toc529789764"/>
      <w:bookmarkStart w:id="300" w:name="_Toc100848360"/>
      <w:r w:rsidRPr="00246800">
        <w:lastRenderedPageBreak/>
        <w:t xml:space="preserve">Планирование </w:t>
      </w:r>
      <w:bookmarkStart w:id="301" w:name="_Toc385510041"/>
      <w:bookmarkStart w:id="302" w:name="_Toc385510729"/>
      <w:bookmarkStart w:id="303" w:name="_Toc385511615"/>
      <w:bookmarkStart w:id="304" w:name="_Toc385512536"/>
      <w:bookmarkStart w:id="305" w:name="_Toc385515285"/>
      <w:bookmarkStart w:id="306" w:name="_Toc385516243"/>
      <w:bookmarkStart w:id="307" w:name="_Toc385510042"/>
      <w:bookmarkStart w:id="308" w:name="_Toc385510730"/>
      <w:bookmarkStart w:id="309" w:name="_Toc385511616"/>
      <w:bookmarkStart w:id="310" w:name="_Toc385512537"/>
      <w:bookmarkStart w:id="311" w:name="_Toc385515286"/>
      <w:bookmarkStart w:id="312" w:name="_Toc385516244"/>
      <w:bookmarkStart w:id="313" w:name="_Ref268081981"/>
      <w:bookmarkStart w:id="314" w:name="_Toc340567659"/>
      <w:bookmarkEnd w:id="301"/>
      <w:bookmarkEnd w:id="302"/>
      <w:bookmarkEnd w:id="303"/>
      <w:bookmarkEnd w:id="304"/>
      <w:bookmarkEnd w:id="305"/>
      <w:bookmarkEnd w:id="306"/>
      <w:bookmarkEnd w:id="307"/>
      <w:bookmarkEnd w:id="308"/>
      <w:bookmarkEnd w:id="309"/>
      <w:bookmarkEnd w:id="310"/>
      <w:bookmarkEnd w:id="311"/>
      <w:bookmarkEnd w:id="312"/>
      <w:r w:rsidRPr="00246800">
        <w:t>закуп</w:t>
      </w:r>
      <w:bookmarkStart w:id="315" w:name="_Toc385510045"/>
      <w:bookmarkStart w:id="316" w:name="_Toc385510733"/>
      <w:bookmarkStart w:id="317" w:name="_Toc385511619"/>
      <w:bookmarkStart w:id="318" w:name="_Toc385512540"/>
      <w:bookmarkStart w:id="319" w:name="_Toc385515289"/>
      <w:bookmarkStart w:id="320" w:name="_Toc385516247"/>
      <w:bookmarkStart w:id="321" w:name="_Toc385510046"/>
      <w:bookmarkStart w:id="322" w:name="_Toc385510734"/>
      <w:bookmarkStart w:id="323" w:name="_Toc385511620"/>
      <w:bookmarkStart w:id="324" w:name="_Toc385512541"/>
      <w:bookmarkStart w:id="325" w:name="_Toc385515290"/>
      <w:bookmarkStart w:id="326" w:name="_Toc385516248"/>
      <w:bookmarkEnd w:id="290"/>
      <w:bookmarkEnd w:id="291"/>
      <w:bookmarkEnd w:id="292"/>
      <w:bookmarkEnd w:id="29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246800">
        <w:t>ки</w:t>
      </w:r>
      <w:bookmarkEnd w:id="294"/>
      <w:bookmarkEnd w:id="295"/>
      <w:bookmarkEnd w:id="296"/>
      <w:bookmarkEnd w:id="297"/>
      <w:bookmarkEnd w:id="298"/>
      <w:bookmarkEnd w:id="299"/>
      <w:bookmarkEnd w:id="300"/>
    </w:p>
    <w:p w:rsidR="00992DBE" w:rsidRPr="00246800" w:rsidRDefault="00992DBE" w:rsidP="00294C29">
      <w:pPr>
        <w:pStyle w:val="S21"/>
      </w:pPr>
      <w:bookmarkStart w:id="327" w:name="_Toc410724663"/>
      <w:bookmarkStart w:id="328" w:name="_Toc521006786"/>
      <w:bookmarkStart w:id="329" w:name="_Toc529789765"/>
      <w:bookmarkStart w:id="330" w:name="_Toc98343798"/>
      <w:bookmarkStart w:id="331" w:name="_Toc100848361"/>
      <w:r w:rsidRPr="00246800">
        <w:t>Общие положения</w:t>
      </w:r>
      <w:bookmarkEnd w:id="327"/>
      <w:bookmarkEnd w:id="328"/>
      <w:bookmarkEnd w:id="329"/>
      <w:bookmarkEnd w:id="330"/>
      <w:bookmarkEnd w:id="331"/>
    </w:p>
    <w:p w:rsidR="00992DBE" w:rsidRPr="00246800" w:rsidRDefault="00992DBE" w:rsidP="00992DBE">
      <w:pPr>
        <w:pStyle w:val="S3"/>
      </w:pPr>
      <w:r w:rsidRPr="00246800">
        <w:t xml:space="preserve">Планирование закупок осуществляется Заказчиками любого типа, исходя из определенных </w:t>
      </w:r>
      <w:r w:rsidR="00104DF3" w:rsidRPr="00246800">
        <w:t xml:space="preserve">п. </w:t>
      </w:r>
      <w:r w:rsidRPr="00246800">
        <w:t>3.1 настоящего Положения целей закупочной деятельности посредством формирования и утверждения Плана закупки.</w:t>
      </w:r>
    </w:p>
    <w:p w:rsidR="00992DBE" w:rsidRPr="00246800" w:rsidRDefault="00992DBE" w:rsidP="00992DBE">
      <w:pPr>
        <w:pStyle w:val="S3"/>
      </w:pPr>
      <w:r w:rsidRPr="00246800">
        <w:t>Порядок формирования (в том числе требования к форме), утверждения и размещения Плана закупок для Заказчиков первого типа устанавливается действующим законодательством РФ, настоящим Положением, ЛНД/РД, включая  требования в области защиты государственной тайны, коммерческой тайны, иной (служебной) информации ограниченного распространения.</w:t>
      </w:r>
    </w:p>
    <w:p w:rsidR="00992DBE" w:rsidRPr="00246800" w:rsidRDefault="00992DBE" w:rsidP="00992DBE">
      <w:pPr>
        <w:pStyle w:val="S3"/>
      </w:pPr>
      <w:r w:rsidRPr="00246800">
        <w:t>Порядок формирования (в том числе требования к форме), утверждения и размещения Плана закупок для Заказчиков второго типа устанавливается настоящим Положением, ЛНД/РД, с учетом требований действующего законодательства РФ в области защиты государственной тайны, коммерческой тайны, иной (служебной) информации ограниченного распространения.</w:t>
      </w:r>
    </w:p>
    <w:p w:rsidR="00992DBE" w:rsidRPr="00246800" w:rsidRDefault="00992DBE" w:rsidP="00992DBE">
      <w:pPr>
        <w:pStyle w:val="S3"/>
      </w:pPr>
      <w:r w:rsidRPr="00246800">
        <w:t xml:space="preserve">План закупки формируется не менее чем на один год. </w:t>
      </w:r>
    </w:p>
    <w:p w:rsidR="00992DBE" w:rsidRPr="00246800" w:rsidRDefault="00992DBE" w:rsidP="00992DBE">
      <w:pPr>
        <w:pStyle w:val="S3"/>
      </w:pPr>
      <w:r w:rsidRPr="00246800">
        <w:t xml:space="preserve">План закупки инновационной продукции, высокотехнологичной продукции, лекарственных средств формируется на срок от пяти до семи лет, если иное не установлено законодательством в сфере закупок. </w:t>
      </w:r>
    </w:p>
    <w:p w:rsidR="00992DBE" w:rsidRPr="00246800" w:rsidRDefault="00992DBE" w:rsidP="002B5298">
      <w:pPr>
        <w:spacing w:before="120"/>
        <w:ind w:firstLine="709"/>
        <w:rPr>
          <w:rFonts w:ascii="Times New Roman" w:hAnsi="Times New Roman"/>
          <w:sz w:val="24"/>
          <w:szCs w:val="24"/>
        </w:rPr>
      </w:pPr>
      <w:r w:rsidRPr="00246800">
        <w:rPr>
          <w:rFonts w:ascii="Times New Roman" w:hAnsi="Times New Roman"/>
          <w:sz w:val="24"/>
          <w:szCs w:val="24"/>
        </w:rPr>
        <w:t>Заказчики второго типа вправе формировать указанный план на иной срок, а также не формировать его в виде отдельного документа.</w:t>
      </w:r>
    </w:p>
    <w:p w:rsidR="00992DBE" w:rsidRPr="00246800" w:rsidRDefault="00992DBE" w:rsidP="00992DBE">
      <w:pPr>
        <w:pStyle w:val="S3"/>
      </w:pPr>
      <w:r w:rsidRPr="00246800">
        <w:t xml:space="preserve">Размещение Плана закупки осуществляется в порядке и сроки, предусмотренные разделом 6 настоящего Положения, с учетом требований законодательства РФ, настоящего Положения и ЛНД/РД. </w:t>
      </w:r>
    </w:p>
    <w:p w:rsidR="00992DBE" w:rsidRPr="00246800" w:rsidRDefault="00992DBE" w:rsidP="00992DBE">
      <w:pPr>
        <w:pStyle w:val="S3"/>
      </w:pPr>
      <w:r w:rsidRPr="00246800">
        <w:t xml:space="preserve">В План закупки Заказчиков первого типа включается информация о каждой конкурентной закупке и неконкурентной закупке, с учетом ограничений по размещению сведений о закупках, указанных в разделе 6 настоящего Положения. </w:t>
      </w:r>
    </w:p>
    <w:p w:rsidR="00992DBE" w:rsidRPr="00246800" w:rsidRDefault="00992DBE" w:rsidP="00992DBE">
      <w:pPr>
        <w:pStyle w:val="S3"/>
      </w:pPr>
      <w:r w:rsidRPr="00246800">
        <w:t>В План закупки Заказчиков второго типа включается информация о конкурентных закупках с учетом ограничений по размещению сведений о закупках, указанных в разделе 6 настоящего Положения.</w:t>
      </w:r>
    </w:p>
    <w:p w:rsidR="00992DBE" w:rsidRPr="00246800" w:rsidRDefault="00992DBE" w:rsidP="00992DBE">
      <w:pPr>
        <w:pStyle w:val="S3"/>
      </w:pPr>
      <w:bookmarkStart w:id="332" w:name="_Toc268245156"/>
      <w:bookmarkStart w:id="333" w:name="_Toc268245493"/>
      <w:bookmarkStart w:id="334" w:name="_Toc268259808"/>
      <w:bookmarkStart w:id="335" w:name="_Toc268608805"/>
      <w:bookmarkStart w:id="336" w:name="_Toc270006711"/>
      <w:bookmarkStart w:id="337" w:name="_Toc270010922"/>
      <w:bookmarkStart w:id="338" w:name="_Toc270089174"/>
      <w:bookmarkStart w:id="339" w:name="_Toc266995643"/>
      <w:bookmarkStart w:id="340" w:name="_Toc266998933"/>
      <w:bookmarkStart w:id="341" w:name="_Toc267034590"/>
      <w:bookmarkStart w:id="342" w:name="_Toc268075499"/>
      <w:bookmarkStart w:id="343" w:name="_Toc268245157"/>
      <w:bookmarkStart w:id="344" w:name="_Toc268245494"/>
      <w:bookmarkStart w:id="345" w:name="_Toc268259809"/>
      <w:bookmarkStart w:id="346" w:name="_Toc268608806"/>
      <w:bookmarkStart w:id="347" w:name="_Toc270006712"/>
      <w:bookmarkStart w:id="348" w:name="_Toc270010923"/>
      <w:bookmarkStart w:id="349" w:name="_Toc270089175"/>
      <w:bookmarkStart w:id="350" w:name="_Toc266995651"/>
      <w:bookmarkStart w:id="351" w:name="_Toc266998941"/>
      <w:bookmarkStart w:id="352" w:name="_Toc267034598"/>
      <w:bookmarkStart w:id="353" w:name="_Toc268075507"/>
      <w:bookmarkStart w:id="354" w:name="_Toc268245165"/>
      <w:bookmarkStart w:id="355" w:name="_Toc268245502"/>
      <w:bookmarkStart w:id="356" w:name="_Toc272145855"/>
      <w:bookmarkStart w:id="357" w:name="_Toc272147423"/>
      <w:bookmarkStart w:id="358" w:name="_Toc273383738"/>
      <w:bookmarkStart w:id="359" w:name="_Toc273384068"/>
      <w:bookmarkStart w:id="360" w:name="_Toc273529619"/>
      <w:bookmarkStart w:id="361" w:name="_Toc273529899"/>
      <w:bookmarkStart w:id="362" w:name="_Toc273535409"/>
      <w:bookmarkStart w:id="363" w:name="_Toc273536180"/>
      <w:bookmarkStart w:id="364" w:name="_Toc272145856"/>
      <w:bookmarkStart w:id="365" w:name="_Toc272147424"/>
      <w:bookmarkStart w:id="366" w:name="_Toc273383739"/>
      <w:bookmarkStart w:id="367" w:name="_Toc273384069"/>
      <w:bookmarkStart w:id="368" w:name="_Toc273529620"/>
      <w:bookmarkStart w:id="369" w:name="_Toc273529900"/>
      <w:bookmarkStart w:id="370" w:name="_Toc273535410"/>
      <w:bookmarkStart w:id="371" w:name="_Toc273536181"/>
      <w:bookmarkStart w:id="372" w:name="_Toc272145857"/>
      <w:bookmarkStart w:id="373" w:name="_Toc272147425"/>
      <w:bookmarkStart w:id="374" w:name="_Toc273383740"/>
      <w:bookmarkStart w:id="375" w:name="_Toc273384070"/>
      <w:bookmarkStart w:id="376" w:name="_Toc273529621"/>
      <w:bookmarkStart w:id="377" w:name="_Toc273529901"/>
      <w:bookmarkStart w:id="378" w:name="_Toc273535411"/>
      <w:bookmarkStart w:id="379" w:name="_Toc273536182"/>
      <w:bookmarkStart w:id="380" w:name="_Toc272145860"/>
      <w:bookmarkStart w:id="381" w:name="_Toc272147428"/>
      <w:bookmarkStart w:id="382" w:name="_Toc273383743"/>
      <w:bookmarkStart w:id="383" w:name="_Toc273384073"/>
      <w:bookmarkStart w:id="384" w:name="_Toc273529624"/>
      <w:bookmarkStart w:id="385" w:name="_Toc273529904"/>
      <w:bookmarkStart w:id="386" w:name="_Toc273535414"/>
      <w:bookmarkStart w:id="387" w:name="_Toc273536185"/>
      <w:bookmarkStart w:id="388" w:name="_Toc272145862"/>
      <w:bookmarkStart w:id="389" w:name="_Toc272147430"/>
      <w:bookmarkStart w:id="390" w:name="_Toc273383745"/>
      <w:bookmarkStart w:id="391" w:name="_Toc273384075"/>
      <w:bookmarkStart w:id="392" w:name="_Toc273529626"/>
      <w:bookmarkStart w:id="393" w:name="_Toc273529906"/>
      <w:bookmarkStart w:id="394" w:name="_Toc273535416"/>
      <w:bookmarkStart w:id="395" w:name="_Toc273536187"/>
      <w:bookmarkStart w:id="396" w:name="_Toc298491825"/>
      <w:bookmarkStart w:id="397" w:name="_Toc298491827"/>
      <w:bookmarkStart w:id="398" w:name="_Toc272145864"/>
      <w:bookmarkStart w:id="399" w:name="_Toc272147432"/>
      <w:bookmarkStart w:id="400" w:name="_Toc273383747"/>
      <w:bookmarkStart w:id="401" w:name="_Toc273384077"/>
      <w:bookmarkStart w:id="402" w:name="_Toc273529628"/>
      <w:bookmarkStart w:id="403" w:name="_Toc273529908"/>
      <w:bookmarkStart w:id="404" w:name="_Toc273535418"/>
      <w:bookmarkStart w:id="405" w:name="_Toc273536189"/>
      <w:bookmarkStart w:id="406" w:name="_Toc272145866"/>
      <w:bookmarkStart w:id="407" w:name="_Toc272147434"/>
      <w:bookmarkStart w:id="408" w:name="_Toc273383749"/>
      <w:bookmarkStart w:id="409" w:name="_Toc273384079"/>
      <w:bookmarkStart w:id="410" w:name="_Toc273529630"/>
      <w:bookmarkStart w:id="411" w:name="_Toc273529910"/>
      <w:bookmarkStart w:id="412" w:name="_Toc273535420"/>
      <w:bookmarkStart w:id="413" w:name="_Toc273536191"/>
      <w:bookmarkStart w:id="414" w:name="_Toc272145867"/>
      <w:bookmarkStart w:id="415" w:name="_Toc272147435"/>
      <w:bookmarkStart w:id="416" w:name="_Toc273383750"/>
      <w:bookmarkStart w:id="417" w:name="_Toc273384080"/>
      <w:bookmarkStart w:id="418" w:name="_Toc273529631"/>
      <w:bookmarkStart w:id="419" w:name="_Toc273529911"/>
      <w:bookmarkStart w:id="420" w:name="_Toc273535421"/>
      <w:bookmarkStart w:id="421" w:name="_Toc273536192"/>
      <w:bookmarkStart w:id="422" w:name="_Toc272145868"/>
      <w:bookmarkStart w:id="423" w:name="_Toc272147436"/>
      <w:bookmarkStart w:id="424" w:name="_Toc273383751"/>
      <w:bookmarkStart w:id="425" w:name="_Toc273384081"/>
      <w:bookmarkStart w:id="426" w:name="_Toc273529632"/>
      <w:bookmarkStart w:id="427" w:name="_Toc273529912"/>
      <w:bookmarkStart w:id="428" w:name="_Toc273535422"/>
      <w:bookmarkStart w:id="429" w:name="_Toc273536193"/>
      <w:bookmarkStart w:id="430" w:name="_Toc272145869"/>
      <w:bookmarkStart w:id="431" w:name="_Toc272147437"/>
      <w:bookmarkStart w:id="432" w:name="_Toc273383752"/>
      <w:bookmarkStart w:id="433" w:name="_Toc273384082"/>
      <w:bookmarkStart w:id="434" w:name="_Toc273529633"/>
      <w:bookmarkStart w:id="435" w:name="_Toc273529913"/>
      <w:bookmarkStart w:id="436" w:name="_Toc273535423"/>
      <w:bookmarkStart w:id="437" w:name="_Toc273536194"/>
      <w:bookmarkStart w:id="438" w:name="_Toc272145870"/>
      <w:bookmarkStart w:id="439" w:name="_Toc272147438"/>
      <w:bookmarkStart w:id="440" w:name="_Toc273383753"/>
      <w:bookmarkStart w:id="441" w:name="_Toc273384083"/>
      <w:bookmarkStart w:id="442" w:name="_Toc273529634"/>
      <w:bookmarkStart w:id="443" w:name="_Toc273529914"/>
      <w:bookmarkStart w:id="444" w:name="_Toc273535424"/>
      <w:bookmarkStart w:id="445" w:name="_Toc273536195"/>
      <w:bookmarkStart w:id="446" w:name="_Toc272145871"/>
      <w:bookmarkStart w:id="447" w:name="_Toc272147439"/>
      <w:bookmarkStart w:id="448" w:name="_Toc273383754"/>
      <w:bookmarkStart w:id="449" w:name="_Toc273384084"/>
      <w:bookmarkStart w:id="450" w:name="_Toc273529635"/>
      <w:bookmarkStart w:id="451" w:name="_Toc273529915"/>
      <w:bookmarkStart w:id="452" w:name="_Toc273535425"/>
      <w:bookmarkStart w:id="453" w:name="_Toc273536196"/>
      <w:bookmarkStart w:id="454" w:name="_Toc272145872"/>
      <w:bookmarkStart w:id="455" w:name="_Toc272147440"/>
      <w:bookmarkStart w:id="456" w:name="_Toc273383755"/>
      <w:bookmarkStart w:id="457" w:name="_Toc273384085"/>
      <w:bookmarkStart w:id="458" w:name="_Toc273529636"/>
      <w:bookmarkStart w:id="459" w:name="_Toc273529916"/>
      <w:bookmarkStart w:id="460" w:name="_Toc273535426"/>
      <w:bookmarkStart w:id="461" w:name="_Toc273536197"/>
      <w:bookmarkStart w:id="462" w:name="_Toc272145873"/>
      <w:bookmarkStart w:id="463" w:name="_Toc272147441"/>
      <w:bookmarkStart w:id="464" w:name="_Toc273383756"/>
      <w:bookmarkStart w:id="465" w:name="_Toc273384086"/>
      <w:bookmarkStart w:id="466" w:name="_Toc273529637"/>
      <w:bookmarkStart w:id="467" w:name="_Toc273529917"/>
      <w:bookmarkStart w:id="468" w:name="_Toc273535427"/>
      <w:bookmarkStart w:id="469" w:name="_Toc273536198"/>
      <w:bookmarkStart w:id="470" w:name="_Toc298491828"/>
      <w:bookmarkStart w:id="471" w:name="_Toc298491829"/>
      <w:bookmarkStart w:id="472" w:name="_Toc298491830"/>
      <w:bookmarkStart w:id="473" w:name="_Toc270006722"/>
      <w:bookmarkStart w:id="474" w:name="_Toc270010933"/>
      <w:bookmarkStart w:id="475" w:name="_Toc270089185"/>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246800">
        <w:t>В течение календарного года возможны корректировки утвержденного Плана закупки, а также Плана закупки инновационной продукции, высокотехнологичной продукции, лекарственных средств. Порядок, периодичность корректировок Планов закупки определяются ЛНД/РД Заказчика, если иное не установлено законодательством в сфере закупок.</w:t>
      </w:r>
    </w:p>
    <w:p w:rsidR="00992DBE" w:rsidRPr="00246800" w:rsidRDefault="00992DBE" w:rsidP="00992DBE">
      <w:pPr>
        <w:pStyle w:val="S3"/>
      </w:pPr>
      <w:r w:rsidRPr="00246800">
        <w:t>Корректировка утвержденного Плана закупки Заказчиком любого типа может проводиться по основаниям, предусмотренным законодательством в сфере закупок, в том числе в случаях:</w:t>
      </w:r>
    </w:p>
    <w:p w:rsidR="00992DBE" w:rsidRPr="00246800" w:rsidRDefault="00992DBE" w:rsidP="004B7F3D">
      <w:pPr>
        <w:pStyle w:val="-5"/>
        <w:numPr>
          <w:ilvl w:val="0"/>
          <w:numId w:val="86"/>
        </w:numPr>
      </w:pPr>
      <w:r w:rsidRPr="00246800">
        <w:t>изменения потребности в продукции, включая изменения сроков ее приобретения, способа осуществления закупки и срока исполнения договора;</w:t>
      </w:r>
    </w:p>
    <w:p w:rsidR="00992DBE" w:rsidRPr="00246800" w:rsidRDefault="00992DBE" w:rsidP="004B7F3D">
      <w:pPr>
        <w:pStyle w:val="-5"/>
        <w:numPr>
          <w:ilvl w:val="0"/>
          <w:numId w:val="86"/>
        </w:numPr>
      </w:pPr>
      <w:r w:rsidRPr="00246800">
        <w:t xml:space="preserve">изменения более чем на 10 процентов стоимости планируемой к приобретению продукции, выявленного в результате подготовки к процедуре проведения конкретной закупки, вследствие чего невозможно осуществление </w:t>
      </w:r>
      <w:r w:rsidRPr="00246800">
        <w:lastRenderedPageBreak/>
        <w:t>закупки в соответствии с планируемым объемом денежных средств, предусмотренным планом закупки;</w:t>
      </w:r>
    </w:p>
    <w:p w:rsidR="00992DBE" w:rsidRPr="00246800" w:rsidRDefault="00992DBE" w:rsidP="004B7F3D">
      <w:pPr>
        <w:pStyle w:val="-5"/>
        <w:numPr>
          <w:ilvl w:val="0"/>
          <w:numId w:val="86"/>
        </w:numPr>
      </w:pPr>
      <w:r w:rsidRPr="00246800">
        <w:t>в иных случаях, установленных в настоящем Положении, ЛНД/РД Заказчика.</w:t>
      </w:r>
    </w:p>
    <w:p w:rsidR="00992DBE" w:rsidRPr="00246800" w:rsidRDefault="00992DBE" w:rsidP="00992DBE">
      <w:pPr>
        <w:pStyle w:val="S3"/>
      </w:pPr>
      <w:r w:rsidRPr="00246800">
        <w:t>Размещение утвержденных Планов закупок и корректировок Планов закупок производится в соответствии с требованиями раздела 6 настоящего Положения.</w:t>
      </w:r>
    </w:p>
    <w:p w:rsidR="00992DBE" w:rsidRPr="00246800" w:rsidRDefault="00992DBE" w:rsidP="003C3EC9">
      <w:pPr>
        <w:ind w:firstLine="709"/>
        <w:rPr>
          <w:rFonts w:ascii="Times New Roman" w:hAnsi="Times New Roman"/>
          <w:sz w:val="28"/>
          <w:szCs w:val="28"/>
        </w:rPr>
        <w:sectPr w:rsidR="00992DBE" w:rsidRPr="00246800" w:rsidSect="008C7947">
          <w:pgSz w:w="11906" w:h="16838" w:code="9"/>
          <w:pgMar w:top="1134" w:right="1134" w:bottom="1134" w:left="1418" w:header="567" w:footer="567" w:gutter="0"/>
          <w:cols w:space="708"/>
          <w:docGrid w:linePitch="360"/>
        </w:sectPr>
      </w:pPr>
    </w:p>
    <w:p w:rsidR="00992DBE" w:rsidRPr="00246800" w:rsidRDefault="00992DBE" w:rsidP="00CF77F7">
      <w:pPr>
        <w:pStyle w:val="S20"/>
      </w:pPr>
      <w:bookmarkStart w:id="476" w:name="_Ref391486650"/>
      <w:bookmarkStart w:id="477" w:name="_Ref391834410"/>
      <w:bookmarkStart w:id="478" w:name="_Toc392326400"/>
      <w:bookmarkStart w:id="479" w:name="_Toc392495122"/>
      <w:bookmarkStart w:id="480" w:name="_Toc393989271"/>
      <w:bookmarkStart w:id="481" w:name="_Toc393888056"/>
      <w:bookmarkStart w:id="482" w:name="_Toc410724664"/>
      <w:bookmarkStart w:id="483" w:name="_Toc521006787"/>
      <w:bookmarkStart w:id="484" w:name="_Toc529789766"/>
      <w:bookmarkStart w:id="485" w:name="_Toc100848362"/>
      <w:bookmarkStart w:id="486" w:name="_Ref329940393"/>
      <w:bookmarkStart w:id="487" w:name="_Ref329940425"/>
      <w:bookmarkStart w:id="488" w:name="_Toc340567664"/>
      <w:r w:rsidRPr="00246800">
        <w:lastRenderedPageBreak/>
        <w:t>Подготовка к проведению конкурентной процедуры закупки</w:t>
      </w:r>
      <w:bookmarkEnd w:id="476"/>
      <w:bookmarkEnd w:id="477"/>
      <w:bookmarkEnd w:id="478"/>
      <w:bookmarkEnd w:id="479"/>
      <w:bookmarkEnd w:id="480"/>
      <w:bookmarkEnd w:id="481"/>
      <w:bookmarkEnd w:id="482"/>
      <w:bookmarkEnd w:id="483"/>
      <w:bookmarkEnd w:id="484"/>
      <w:bookmarkEnd w:id="485"/>
    </w:p>
    <w:p w:rsidR="00992DBE" w:rsidRPr="00246800" w:rsidRDefault="00992DBE" w:rsidP="00294C29">
      <w:pPr>
        <w:pStyle w:val="S21"/>
      </w:pPr>
      <w:bookmarkStart w:id="489" w:name="_Toc385510049"/>
      <w:bookmarkStart w:id="490" w:name="_Toc385510737"/>
      <w:bookmarkStart w:id="491" w:name="_Toc385511623"/>
      <w:bookmarkStart w:id="492" w:name="_Toc385512544"/>
      <w:bookmarkStart w:id="493" w:name="_Toc385515293"/>
      <w:bookmarkStart w:id="494" w:name="_Toc385516251"/>
      <w:bookmarkStart w:id="495" w:name="_Toc385510050"/>
      <w:bookmarkStart w:id="496" w:name="_Toc385510738"/>
      <w:bookmarkStart w:id="497" w:name="_Toc385511624"/>
      <w:bookmarkStart w:id="498" w:name="_Toc385512545"/>
      <w:bookmarkStart w:id="499" w:name="_Toc385515294"/>
      <w:bookmarkStart w:id="500" w:name="_Toc385516252"/>
      <w:bookmarkStart w:id="501" w:name="_Toc266995663"/>
      <w:bookmarkStart w:id="502" w:name="_Toc266998953"/>
      <w:bookmarkStart w:id="503" w:name="_Toc267034610"/>
      <w:bookmarkStart w:id="504" w:name="_Toc268075519"/>
      <w:bookmarkStart w:id="505" w:name="_Toc268245177"/>
      <w:bookmarkStart w:id="506" w:name="_Toc268245514"/>
      <w:bookmarkStart w:id="507" w:name="_Toc266995665"/>
      <w:bookmarkStart w:id="508" w:name="_Toc266998955"/>
      <w:bookmarkStart w:id="509" w:name="_Toc267034612"/>
      <w:bookmarkStart w:id="510" w:name="_Toc268075521"/>
      <w:bookmarkStart w:id="511" w:name="_Toc268245179"/>
      <w:bookmarkStart w:id="512" w:name="_Toc268245516"/>
      <w:bookmarkStart w:id="513" w:name="_Toc266995667"/>
      <w:bookmarkStart w:id="514" w:name="_Toc266998957"/>
      <w:bookmarkStart w:id="515" w:name="_Toc267034614"/>
      <w:bookmarkStart w:id="516" w:name="_Toc268075523"/>
      <w:bookmarkStart w:id="517" w:name="_Toc268245181"/>
      <w:bookmarkStart w:id="518" w:name="_Toc268245518"/>
      <w:bookmarkStart w:id="519" w:name="_Toc266995669"/>
      <w:bookmarkStart w:id="520" w:name="_Toc266998959"/>
      <w:bookmarkStart w:id="521" w:name="_Toc267034616"/>
      <w:bookmarkStart w:id="522" w:name="_Toc268075525"/>
      <w:bookmarkStart w:id="523" w:name="_Toc268245183"/>
      <w:bookmarkStart w:id="524" w:name="_Toc268245520"/>
      <w:bookmarkStart w:id="525" w:name="_Toc266995670"/>
      <w:bookmarkStart w:id="526" w:name="_Toc266998960"/>
      <w:bookmarkStart w:id="527" w:name="_Toc267034617"/>
      <w:bookmarkStart w:id="528" w:name="_Toc268075526"/>
      <w:bookmarkStart w:id="529" w:name="_Toc268245184"/>
      <w:bookmarkStart w:id="530" w:name="_Toc268245521"/>
      <w:bookmarkStart w:id="531" w:name="_Toc266995672"/>
      <w:bookmarkStart w:id="532" w:name="_Toc266998962"/>
      <w:bookmarkStart w:id="533" w:name="_Toc267034619"/>
      <w:bookmarkStart w:id="534" w:name="_Toc268075528"/>
      <w:bookmarkStart w:id="535" w:name="_Toc268245186"/>
      <w:bookmarkStart w:id="536" w:name="_Toc268245523"/>
      <w:bookmarkStart w:id="537" w:name="_Toc329939086"/>
      <w:bookmarkStart w:id="538" w:name="_Toc329941031"/>
      <w:bookmarkStart w:id="539" w:name="_Toc329942112"/>
      <w:bookmarkStart w:id="540" w:name="_Toc329942354"/>
      <w:bookmarkStart w:id="541" w:name="_Toc329942596"/>
      <w:bookmarkStart w:id="542" w:name="_Toc330799237"/>
      <w:bookmarkStart w:id="543" w:name="_Toc330799523"/>
      <w:bookmarkStart w:id="544" w:name="_Toc330799808"/>
      <w:bookmarkStart w:id="545" w:name="_Toc330800093"/>
      <w:bookmarkStart w:id="546" w:name="_Toc330800379"/>
      <w:bookmarkStart w:id="547" w:name="_Toc330800664"/>
      <w:bookmarkStart w:id="548" w:name="_Toc330799257"/>
      <w:bookmarkStart w:id="549" w:name="_Toc330799543"/>
      <w:bookmarkStart w:id="550" w:name="_Toc330799828"/>
      <w:bookmarkStart w:id="551" w:name="_Toc330800113"/>
      <w:bookmarkStart w:id="552" w:name="_Toc330800399"/>
      <w:bookmarkStart w:id="553" w:name="_Toc330800684"/>
      <w:bookmarkStart w:id="554" w:name="_Toc390778661"/>
      <w:bookmarkStart w:id="555" w:name="_Toc390778898"/>
      <w:bookmarkStart w:id="556" w:name="_Toc390779135"/>
      <w:bookmarkStart w:id="557" w:name="_Toc390779609"/>
      <w:bookmarkStart w:id="558" w:name="_Toc390779913"/>
      <w:bookmarkStart w:id="559" w:name="_Toc390778427"/>
      <w:bookmarkStart w:id="560" w:name="_Toc390778663"/>
      <w:bookmarkStart w:id="561" w:name="_Toc390778900"/>
      <w:bookmarkStart w:id="562" w:name="_Toc390779137"/>
      <w:bookmarkStart w:id="563" w:name="_Toc390779611"/>
      <w:bookmarkStart w:id="564" w:name="_Toc390779915"/>
      <w:bookmarkStart w:id="565" w:name="_Ref270011375"/>
      <w:bookmarkStart w:id="566" w:name="_Toc340567665"/>
      <w:bookmarkStart w:id="567" w:name="_Toc392326401"/>
      <w:bookmarkStart w:id="568" w:name="_Toc392495123"/>
      <w:bookmarkStart w:id="569" w:name="_Toc393989272"/>
      <w:bookmarkStart w:id="570" w:name="_Toc393888057"/>
      <w:bookmarkStart w:id="571" w:name="_Toc410724665"/>
      <w:bookmarkStart w:id="572" w:name="_Toc521006788"/>
      <w:bookmarkStart w:id="573" w:name="_Toc529789767"/>
      <w:bookmarkStart w:id="574" w:name="_Toc10084836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246800">
        <w:t>Общие положения</w:t>
      </w:r>
      <w:bookmarkStart w:id="575" w:name="_Toc385510053"/>
      <w:bookmarkStart w:id="576" w:name="_Toc385510741"/>
      <w:bookmarkStart w:id="577" w:name="_Toc385511627"/>
      <w:bookmarkStart w:id="578" w:name="_Toc385512548"/>
      <w:bookmarkStart w:id="579" w:name="_Toc385515297"/>
      <w:bookmarkStart w:id="580" w:name="_Toc385516255"/>
      <w:bookmarkStart w:id="581" w:name="_Ref270013386"/>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992DBE" w:rsidRPr="00246800" w:rsidRDefault="00992DBE" w:rsidP="00211FF7">
      <w:pPr>
        <w:pStyle w:val="S3"/>
      </w:pPr>
      <w:bookmarkStart w:id="582" w:name="_Ref335063711"/>
      <w:bookmarkStart w:id="583" w:name="_Ref340352045"/>
      <w:bookmarkStart w:id="584" w:name="_Ref340435151"/>
      <w:r w:rsidRPr="00246800">
        <w:t>Подготовка к проведению и объявление конкурентной процедуры закупки осуществляются в следующем порядке:</w:t>
      </w:r>
    </w:p>
    <w:p w:rsidR="00992DBE" w:rsidRPr="00246800" w:rsidRDefault="00992DBE" w:rsidP="004B7F3D">
      <w:pPr>
        <w:pStyle w:val="-5"/>
        <w:numPr>
          <w:ilvl w:val="0"/>
          <w:numId w:val="87"/>
        </w:numPr>
      </w:pPr>
      <w:r w:rsidRPr="00246800">
        <w:t xml:space="preserve">подготовка и публикация анонса предстоящей процедуры закупки (подраздел </w:t>
      </w:r>
      <w:r w:rsidR="00314A47">
        <w:t>9</w:t>
      </w:r>
      <w:r w:rsidRPr="00246800">
        <w:t>.2 настоящего Положения) (при необходимости);</w:t>
      </w:r>
    </w:p>
    <w:p w:rsidR="00992DBE" w:rsidRPr="00246800" w:rsidRDefault="00992DBE" w:rsidP="004B7F3D">
      <w:pPr>
        <w:pStyle w:val="-5"/>
        <w:numPr>
          <w:ilvl w:val="0"/>
          <w:numId w:val="87"/>
        </w:numPr>
      </w:pPr>
      <w:r w:rsidRPr="00246800">
        <w:t xml:space="preserve">подготовка и проведение конференции по разъяснению параметров предстоящей закупки (подраздел </w:t>
      </w:r>
      <w:r w:rsidR="009E272A">
        <w:t>9</w:t>
      </w:r>
      <w:r w:rsidRPr="00246800">
        <w:t>.3 настоящего Положения) (при необходимости);</w:t>
      </w:r>
    </w:p>
    <w:p w:rsidR="00992DBE" w:rsidRPr="00246800" w:rsidRDefault="00992DBE" w:rsidP="004B7F3D">
      <w:pPr>
        <w:pStyle w:val="-5"/>
        <w:numPr>
          <w:ilvl w:val="0"/>
          <w:numId w:val="87"/>
        </w:numPr>
      </w:pPr>
      <w:r w:rsidRPr="00246800">
        <w:t xml:space="preserve">подготовка и утверждение извещения и/или документации о закупке (подраздел </w:t>
      </w:r>
      <w:r w:rsidR="009E272A">
        <w:t>9</w:t>
      </w:r>
      <w:r w:rsidRPr="00246800">
        <w:t xml:space="preserve">.4 настоящего Положения). </w:t>
      </w:r>
    </w:p>
    <w:p w:rsidR="00992DBE" w:rsidRPr="00246800" w:rsidRDefault="00992DBE" w:rsidP="00211FF7">
      <w:pPr>
        <w:pStyle w:val="S3"/>
      </w:pPr>
      <w:r w:rsidRPr="00246800">
        <w:t xml:space="preserve">Извещение представляет собой документ, содержащий основные сведения о процедуре закупки, при помощи которого Заказчик объявляет о процедуре закупки. </w:t>
      </w:r>
    </w:p>
    <w:p w:rsidR="00992DBE" w:rsidRPr="00246800" w:rsidRDefault="00992DBE" w:rsidP="00211FF7">
      <w:pPr>
        <w:pStyle w:val="S3"/>
      </w:pPr>
      <w:r w:rsidRPr="00246800">
        <w:t>При проведении закупки способом «запрос котировок» Заказчиком не формируется документация о закупке. В этом случае все сведения, установленные настоящим Положением и законодательством в сфере закупок, включаются в извещение о проведении запроса котировок.</w:t>
      </w:r>
    </w:p>
    <w:p w:rsidR="00992DBE" w:rsidRPr="00246800" w:rsidRDefault="00992DBE" w:rsidP="00211FF7">
      <w:pPr>
        <w:pStyle w:val="S3"/>
      </w:pPr>
      <w:r w:rsidRPr="00246800">
        <w:t>Полный объем сведений о процедуре закупки содержится в документации о закупке (за исключением закупок способом «запрос котировок»), которая дополняет, уточняет и разъясняет информацию, приведенную в извещении о закупке. Сведения, содержащиеся в извещении о закупке, должны соответствовать сведениям, содержащимся в документации о закупке. Содержание документации о закупке, включая требования и состав подтверждающих документов, определяется Заказчиком с учетом требований действующего законодательства в сфере закупок (для Заказчиков первого типа), настоящего Положения, ЛНД/РД.</w:t>
      </w:r>
    </w:p>
    <w:p w:rsidR="00992DBE" w:rsidRPr="00246800" w:rsidRDefault="00992DBE" w:rsidP="00211FF7">
      <w:pPr>
        <w:pStyle w:val="S3"/>
      </w:pPr>
      <w:r w:rsidRPr="00246800">
        <w:t>Подготовка к проведению закрытой конкурентной процедуры закупки для Заказчиков первого типа осуществляется в соответствии с требованиями законодательства в сфере закупок, настоящего раздела и ЛНД/РД, для Заказчиков второго типа – в соответствии с требованиями настоящего раздела и ЛНД/РД.</w:t>
      </w:r>
    </w:p>
    <w:p w:rsidR="00992DBE" w:rsidRPr="00246800" w:rsidRDefault="00992DBE" w:rsidP="00211FF7">
      <w:pPr>
        <w:pStyle w:val="S21"/>
      </w:pPr>
      <w:bookmarkStart w:id="585" w:name="_Ref391371045"/>
      <w:bookmarkStart w:id="586" w:name="_Toc392326402"/>
      <w:bookmarkStart w:id="587" w:name="_Toc392495124"/>
      <w:bookmarkStart w:id="588" w:name="_Toc393989273"/>
      <w:bookmarkStart w:id="589" w:name="_Toc393888058"/>
      <w:bookmarkStart w:id="590" w:name="_Toc410724666"/>
      <w:bookmarkStart w:id="591" w:name="_Toc521006789"/>
      <w:bookmarkStart w:id="592" w:name="_Toc529789768"/>
      <w:bookmarkStart w:id="593" w:name="_Toc100848364"/>
      <w:bookmarkEnd w:id="581"/>
      <w:bookmarkEnd w:id="582"/>
      <w:bookmarkEnd w:id="583"/>
      <w:bookmarkEnd w:id="584"/>
      <w:r w:rsidRPr="00246800">
        <w:t xml:space="preserve">Анонс предстоящей </w:t>
      </w:r>
      <w:bookmarkEnd w:id="585"/>
      <w:r w:rsidRPr="00246800">
        <w:t>процедуры закупки</w:t>
      </w:r>
      <w:bookmarkEnd w:id="586"/>
      <w:bookmarkEnd w:id="587"/>
      <w:bookmarkEnd w:id="588"/>
      <w:bookmarkEnd w:id="589"/>
      <w:bookmarkEnd w:id="590"/>
      <w:bookmarkEnd w:id="591"/>
      <w:bookmarkEnd w:id="592"/>
      <w:bookmarkEnd w:id="593"/>
    </w:p>
    <w:p w:rsidR="00992DBE" w:rsidRPr="00246800" w:rsidRDefault="00992DBE" w:rsidP="00211FF7">
      <w:pPr>
        <w:pStyle w:val="S3"/>
      </w:pPr>
      <w:bookmarkStart w:id="594" w:name="_Ref391744459"/>
      <w:r w:rsidRPr="00246800">
        <w:t>При необходимости Заказчик вправе публиковать анонс предстоящей процедуры закупки в целях:</w:t>
      </w:r>
      <w:bookmarkEnd w:id="594"/>
    </w:p>
    <w:p w:rsidR="00992DBE" w:rsidRPr="00246800" w:rsidRDefault="00992DBE" w:rsidP="00777CF9">
      <w:pPr>
        <w:pStyle w:val="-5"/>
      </w:pPr>
      <w:r w:rsidRPr="00246800">
        <w:t>повышения осведомленности рынка о предстоящей процедуре закупки;</w:t>
      </w:r>
    </w:p>
    <w:p w:rsidR="00992DBE" w:rsidRPr="00246800" w:rsidRDefault="00992DBE" w:rsidP="004B7F3D">
      <w:pPr>
        <w:pStyle w:val="-5"/>
        <w:numPr>
          <w:ilvl w:val="0"/>
          <w:numId w:val="88"/>
        </w:numPr>
      </w:pPr>
      <w:r w:rsidRPr="00246800">
        <w:t>заблаговременного предупреждения Поставщиков о планируемой процедуре, а также об условиях и требованиях, которые могут быть установлены в документации о предстоящей процедуре закупки;</w:t>
      </w:r>
    </w:p>
    <w:p w:rsidR="00992DBE" w:rsidRPr="00246800" w:rsidRDefault="00992DBE" w:rsidP="004B7F3D">
      <w:pPr>
        <w:pStyle w:val="-5"/>
        <w:numPr>
          <w:ilvl w:val="0"/>
          <w:numId w:val="88"/>
        </w:numPr>
      </w:pPr>
      <w:r w:rsidRPr="00246800">
        <w:t xml:space="preserve">проведения анализа и изучения возможностей рынка по удовлетворению потребности Заказчика через получение обратной связи от Поставщиков относительно параметров предстоящей процедуры закупки, включая получение информации об аналогах и имеющихся на рынке инновационных технологиях; </w:t>
      </w:r>
    </w:p>
    <w:p w:rsidR="00992DBE" w:rsidRPr="00246800" w:rsidRDefault="00992DBE" w:rsidP="004B7F3D">
      <w:pPr>
        <w:pStyle w:val="-5"/>
        <w:numPr>
          <w:ilvl w:val="0"/>
          <w:numId w:val="88"/>
        </w:numPr>
      </w:pPr>
      <w:r w:rsidRPr="00246800">
        <w:lastRenderedPageBreak/>
        <w:t>повышения качества проработки Заказчиком извещения и документации о закупке;</w:t>
      </w:r>
    </w:p>
    <w:p w:rsidR="00992DBE" w:rsidRPr="00246800" w:rsidRDefault="00992DBE" w:rsidP="004B7F3D">
      <w:pPr>
        <w:pStyle w:val="-5"/>
        <w:numPr>
          <w:ilvl w:val="0"/>
          <w:numId w:val="88"/>
        </w:numPr>
      </w:pPr>
      <w:r w:rsidRPr="00246800">
        <w:t xml:space="preserve">в других целях, не противоречащих действующему законодательству РФ и настоящему Положению (при необходимости). </w:t>
      </w:r>
    </w:p>
    <w:p w:rsidR="00992DBE" w:rsidRPr="00246800" w:rsidRDefault="00992DBE" w:rsidP="00211FF7">
      <w:pPr>
        <w:pStyle w:val="S3"/>
      </w:pPr>
      <w:bookmarkStart w:id="595" w:name="_Ref391801865"/>
      <w:r w:rsidRPr="00246800">
        <w:t>Анонс имеет исключительно информационно-справочный характер, не является официальным документом, объявляющим о начале процедуры закупки. Принятие решения о непроведении ранее анонсированных процедур закупок не может быть основанием для претензий и/или судебных исков со стороны Поставщиков и/или Участников закупки. Информация, представленная Поставщиками в ответ на размещение анонса, не будет рассматриваться в качестве предложений для заключения договора.</w:t>
      </w:r>
      <w:bookmarkEnd w:id="595"/>
    </w:p>
    <w:p w:rsidR="00992DBE" w:rsidRPr="00246800" w:rsidRDefault="00992DBE" w:rsidP="00211FF7">
      <w:pPr>
        <w:pStyle w:val="S3"/>
      </w:pPr>
      <w:r w:rsidRPr="00246800">
        <w:t>Содержание анонса, порядок и сроки его размещения определяются Заказчиком в соответствии с настоящим Положением, ЛНД/РД.</w:t>
      </w:r>
    </w:p>
    <w:p w:rsidR="00992DBE" w:rsidRPr="00246800" w:rsidRDefault="00992DBE" w:rsidP="00211FF7">
      <w:pPr>
        <w:pStyle w:val="S21"/>
      </w:pPr>
      <w:bookmarkStart w:id="596" w:name="_Toc390937723"/>
      <w:bookmarkStart w:id="597" w:name="_Toc390938707"/>
      <w:bookmarkStart w:id="598" w:name="_Toc390945212"/>
      <w:bookmarkStart w:id="599" w:name="_Toc390945361"/>
      <w:bookmarkStart w:id="600" w:name="_Toc390758601"/>
      <w:bookmarkStart w:id="601" w:name="_Toc390777017"/>
      <w:bookmarkStart w:id="602" w:name="_Toc390777252"/>
      <w:bookmarkStart w:id="603" w:name="_Toc390777487"/>
      <w:bookmarkStart w:id="604" w:name="_Toc390777723"/>
      <w:bookmarkStart w:id="605" w:name="_Toc390777959"/>
      <w:bookmarkStart w:id="606" w:name="_Toc390778194"/>
      <w:bookmarkStart w:id="607" w:name="_Toc390778430"/>
      <w:bookmarkStart w:id="608" w:name="_Toc390778666"/>
      <w:bookmarkStart w:id="609" w:name="_Toc390778903"/>
      <w:bookmarkStart w:id="610" w:name="_Toc390779140"/>
      <w:bookmarkStart w:id="611" w:name="_Toc390779614"/>
      <w:bookmarkStart w:id="612" w:name="_Toc390779918"/>
      <w:bookmarkStart w:id="613" w:name="_Toc390758602"/>
      <w:bookmarkStart w:id="614" w:name="_Toc390777018"/>
      <w:bookmarkStart w:id="615" w:name="_Toc390777253"/>
      <w:bookmarkStart w:id="616" w:name="_Toc390777488"/>
      <w:bookmarkStart w:id="617" w:name="_Toc390777724"/>
      <w:bookmarkStart w:id="618" w:name="_Toc390777960"/>
      <w:bookmarkStart w:id="619" w:name="_Toc390778195"/>
      <w:bookmarkStart w:id="620" w:name="_Toc390778431"/>
      <w:bookmarkStart w:id="621" w:name="_Toc390778667"/>
      <w:bookmarkStart w:id="622" w:name="_Toc390778904"/>
      <w:bookmarkStart w:id="623" w:name="_Toc390779141"/>
      <w:bookmarkStart w:id="624" w:name="_Toc390779615"/>
      <w:bookmarkStart w:id="625" w:name="_Toc390779919"/>
      <w:bookmarkStart w:id="626" w:name="_Toc387477748"/>
      <w:bookmarkStart w:id="627" w:name="_Toc387478155"/>
      <w:bookmarkStart w:id="628" w:name="_Toc387478562"/>
      <w:bookmarkStart w:id="629" w:name="_Toc387507379"/>
      <w:bookmarkStart w:id="630" w:name="_Toc385850961"/>
      <w:bookmarkStart w:id="631" w:name="_Toc385510056"/>
      <w:bookmarkStart w:id="632" w:name="_Toc385510744"/>
      <w:bookmarkStart w:id="633" w:name="_Toc385511630"/>
      <w:bookmarkStart w:id="634" w:name="_Toc385512551"/>
      <w:bookmarkStart w:id="635" w:name="_Toc385515300"/>
      <w:bookmarkStart w:id="636" w:name="_Toc385516258"/>
      <w:bookmarkStart w:id="637" w:name="_Toc385510061"/>
      <w:bookmarkStart w:id="638" w:name="_Toc385510749"/>
      <w:bookmarkStart w:id="639" w:name="_Toc385511635"/>
      <w:bookmarkStart w:id="640" w:name="_Toc385512556"/>
      <w:bookmarkStart w:id="641" w:name="_Toc385515305"/>
      <w:bookmarkStart w:id="642" w:name="_Toc385516263"/>
      <w:bookmarkStart w:id="643" w:name="_Toc385510065"/>
      <w:bookmarkStart w:id="644" w:name="_Toc385510753"/>
      <w:bookmarkStart w:id="645" w:name="_Toc385511639"/>
      <w:bookmarkStart w:id="646" w:name="_Toc385512560"/>
      <w:bookmarkStart w:id="647" w:name="_Toc385515309"/>
      <w:bookmarkStart w:id="648" w:name="_Toc385516267"/>
      <w:bookmarkStart w:id="649" w:name="_Toc385510072"/>
      <w:bookmarkStart w:id="650" w:name="_Toc385510760"/>
      <w:bookmarkStart w:id="651" w:name="_Toc385511646"/>
      <w:bookmarkStart w:id="652" w:name="_Toc385512567"/>
      <w:bookmarkStart w:id="653" w:name="_Toc385515316"/>
      <w:bookmarkStart w:id="654" w:name="_Toc385516274"/>
      <w:bookmarkStart w:id="655" w:name="_Toc385510074"/>
      <w:bookmarkStart w:id="656" w:name="_Toc385510762"/>
      <w:bookmarkStart w:id="657" w:name="_Toc385511648"/>
      <w:bookmarkStart w:id="658" w:name="_Toc385512569"/>
      <w:bookmarkStart w:id="659" w:name="_Toc385515318"/>
      <w:bookmarkStart w:id="660" w:name="_Toc385516276"/>
      <w:bookmarkStart w:id="661" w:name="_Toc385510076"/>
      <w:bookmarkStart w:id="662" w:name="_Toc385510764"/>
      <w:bookmarkStart w:id="663" w:name="_Toc385511650"/>
      <w:bookmarkStart w:id="664" w:name="_Toc385512571"/>
      <w:bookmarkStart w:id="665" w:name="_Toc385515320"/>
      <w:bookmarkStart w:id="666" w:name="_Toc385516278"/>
      <w:bookmarkStart w:id="667" w:name="_Toc385510078"/>
      <w:bookmarkStart w:id="668" w:name="_Toc385510766"/>
      <w:bookmarkStart w:id="669" w:name="_Toc385511652"/>
      <w:bookmarkStart w:id="670" w:name="_Toc385512573"/>
      <w:bookmarkStart w:id="671" w:name="_Toc385515322"/>
      <w:bookmarkStart w:id="672" w:name="_Toc385516280"/>
      <w:bookmarkStart w:id="673" w:name="_Toc385510079"/>
      <w:bookmarkStart w:id="674" w:name="_Toc385510767"/>
      <w:bookmarkStart w:id="675" w:name="_Toc385511653"/>
      <w:bookmarkStart w:id="676" w:name="_Toc385512574"/>
      <w:bookmarkStart w:id="677" w:name="_Toc385515323"/>
      <w:bookmarkStart w:id="678" w:name="_Toc385516281"/>
      <w:bookmarkStart w:id="679" w:name="_Toc385510080"/>
      <w:bookmarkStart w:id="680" w:name="_Toc385510768"/>
      <w:bookmarkStart w:id="681" w:name="_Toc385511654"/>
      <w:bookmarkStart w:id="682" w:name="_Toc385512575"/>
      <w:bookmarkStart w:id="683" w:name="_Toc385515324"/>
      <w:bookmarkStart w:id="684" w:name="_Toc385516282"/>
      <w:bookmarkStart w:id="685" w:name="_Toc385510081"/>
      <w:bookmarkStart w:id="686" w:name="_Toc385510769"/>
      <w:bookmarkStart w:id="687" w:name="_Toc385511655"/>
      <w:bookmarkStart w:id="688" w:name="_Toc385512576"/>
      <w:bookmarkStart w:id="689" w:name="_Toc385515325"/>
      <w:bookmarkStart w:id="690" w:name="_Toc385516283"/>
      <w:bookmarkStart w:id="691" w:name="_Hlt387338800"/>
      <w:bookmarkStart w:id="692" w:name="_Hlt387338970"/>
      <w:bookmarkStart w:id="693" w:name="_Toc385510083"/>
      <w:bookmarkStart w:id="694" w:name="_Toc385510771"/>
      <w:bookmarkStart w:id="695" w:name="_Toc385511657"/>
      <w:bookmarkStart w:id="696" w:name="_Toc385512578"/>
      <w:bookmarkStart w:id="697" w:name="_Toc385515327"/>
      <w:bookmarkStart w:id="698" w:name="_Toc385516285"/>
      <w:bookmarkStart w:id="699" w:name="_Toc392495125"/>
      <w:bookmarkStart w:id="700" w:name="_Toc393989274"/>
      <w:bookmarkStart w:id="701" w:name="_Toc393888059"/>
      <w:bookmarkStart w:id="702" w:name="_Toc410724667"/>
      <w:bookmarkStart w:id="703" w:name="_Toc521006790"/>
      <w:bookmarkStart w:id="704" w:name="_Toc529789769"/>
      <w:bookmarkStart w:id="705" w:name="_Toc100848365"/>
      <w:bookmarkStart w:id="706" w:name="_Ref391195879"/>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246800">
        <w:t>Проведение конференций по разъяснению параметров закупки</w:t>
      </w:r>
      <w:bookmarkEnd w:id="699"/>
      <w:bookmarkEnd w:id="700"/>
      <w:bookmarkEnd w:id="701"/>
      <w:bookmarkEnd w:id="702"/>
      <w:bookmarkEnd w:id="703"/>
      <w:bookmarkEnd w:id="704"/>
      <w:bookmarkEnd w:id="705"/>
    </w:p>
    <w:p w:rsidR="00992DBE" w:rsidRPr="00246800" w:rsidRDefault="00992DBE" w:rsidP="00211FF7">
      <w:pPr>
        <w:pStyle w:val="S3"/>
      </w:pPr>
      <w:r w:rsidRPr="00246800">
        <w:t>В целях повышения осведомленности рынка о предстоящей процедуре закупки Заказчик вправе проводить конференции по разъяснению параметров процедуры закупки, указав в анонсе информацию о месте, времени проведения и порядке посещения мероприятия лицами, изъявившими желание участвовать в такой конференции.</w:t>
      </w:r>
    </w:p>
    <w:p w:rsidR="00992DBE" w:rsidRPr="00246800" w:rsidRDefault="00992DBE" w:rsidP="00211FF7">
      <w:pPr>
        <w:pStyle w:val="S3"/>
      </w:pPr>
      <w:r w:rsidRPr="00246800">
        <w:t xml:space="preserve">В конференции, проводимой для открытой процедуры закупки, имеет право принять участие любой Поставщик. В конференции, проводимой для закрытой процедуры закупки (за исключением закупок, составляющих государственную тайну), имеют право принять участие только представители Поставщиков, которые будут впоследствии приглашены к участию в данной процедуре закупки. </w:t>
      </w:r>
    </w:p>
    <w:p w:rsidR="00992DBE" w:rsidRPr="00246800" w:rsidRDefault="00992DBE" w:rsidP="00211FF7">
      <w:pPr>
        <w:pStyle w:val="S3"/>
      </w:pPr>
      <w:r w:rsidRPr="00246800">
        <w:t xml:space="preserve">Плата за участие в конференции не взимается. </w:t>
      </w:r>
    </w:p>
    <w:p w:rsidR="00992DBE" w:rsidRPr="00246800" w:rsidRDefault="00992DBE" w:rsidP="00211FF7">
      <w:pPr>
        <w:pStyle w:val="S3"/>
      </w:pPr>
      <w:r w:rsidRPr="00246800">
        <w:t>Поставщик самостоятельно несет все затраты, связанные с участием в конференции. Заказчик не компенсирует такие затраты Поставщику. Документы, представленные Поставщиком в ходе конференции (при необходимости), Поставщику не возвращаются.</w:t>
      </w:r>
    </w:p>
    <w:p w:rsidR="00992DBE" w:rsidRPr="00246800" w:rsidRDefault="00992DBE" w:rsidP="00211FF7">
      <w:pPr>
        <w:pStyle w:val="S3"/>
      </w:pPr>
      <w:r w:rsidRPr="00246800">
        <w:t>В ходе конференции могут обсуждаться условия предстоящей процедуры закупки, в том числе требования к Участникам закупки и субподрядчикам (соисполнителям) (если применимо), требования к продукции, условиям договора и иные вопросы процедуры закупки.</w:t>
      </w:r>
    </w:p>
    <w:p w:rsidR="005008FA" w:rsidRPr="00246800" w:rsidRDefault="005008FA" w:rsidP="005008FA">
      <w:pPr>
        <w:ind w:firstLine="0"/>
      </w:pPr>
    </w:p>
    <w:p w:rsidR="00992DBE" w:rsidRPr="00246800" w:rsidRDefault="00992DBE" w:rsidP="00294C29">
      <w:pPr>
        <w:pStyle w:val="S21"/>
      </w:pPr>
      <w:bookmarkStart w:id="707" w:name="_Hlt387773204"/>
      <w:bookmarkStart w:id="708" w:name="_Ref387776856"/>
      <w:bookmarkStart w:id="709" w:name="_Toc392326404"/>
      <w:bookmarkStart w:id="710" w:name="_Toc392495127"/>
      <w:bookmarkStart w:id="711" w:name="_Toc393989276"/>
      <w:bookmarkStart w:id="712" w:name="_Toc393888061"/>
      <w:bookmarkStart w:id="713" w:name="_Toc410724669"/>
      <w:bookmarkStart w:id="714" w:name="_Toc521006792"/>
      <w:bookmarkStart w:id="715" w:name="_Toc529789770"/>
      <w:bookmarkStart w:id="716" w:name="_Toc100848366"/>
      <w:bookmarkEnd w:id="706"/>
      <w:bookmarkEnd w:id="707"/>
      <w:r w:rsidRPr="00246800">
        <w:t>Подготовка и утверждение извещения, документации о закупке</w:t>
      </w:r>
      <w:bookmarkEnd w:id="708"/>
      <w:bookmarkEnd w:id="709"/>
      <w:bookmarkEnd w:id="710"/>
      <w:bookmarkEnd w:id="711"/>
      <w:bookmarkEnd w:id="712"/>
      <w:bookmarkEnd w:id="713"/>
      <w:bookmarkEnd w:id="714"/>
      <w:bookmarkEnd w:id="715"/>
      <w:bookmarkEnd w:id="716"/>
    </w:p>
    <w:p w:rsidR="00992DBE" w:rsidRPr="00246800" w:rsidRDefault="00992DBE" w:rsidP="004E10E2">
      <w:pPr>
        <w:pStyle w:val="S3"/>
        <w:rPr>
          <w:b/>
        </w:rPr>
      </w:pPr>
      <w:bookmarkStart w:id="717" w:name="_Toc521006793"/>
      <w:bookmarkStart w:id="718" w:name="_Toc529789771"/>
      <w:r w:rsidRPr="00246800">
        <w:rPr>
          <w:b/>
        </w:rPr>
        <w:t>Общие положения</w:t>
      </w:r>
      <w:bookmarkEnd w:id="717"/>
      <w:bookmarkEnd w:id="718"/>
    </w:p>
    <w:p w:rsidR="00992DBE" w:rsidRPr="00246800" w:rsidRDefault="00992DBE" w:rsidP="00CC0F60">
      <w:pPr>
        <w:pStyle w:val="-4"/>
        <w:numPr>
          <w:ilvl w:val="3"/>
          <w:numId w:val="4"/>
        </w:numPr>
        <w:tabs>
          <w:tab w:val="clear" w:pos="851"/>
          <w:tab w:val="left" w:pos="0"/>
          <w:tab w:val="left" w:pos="993"/>
          <w:tab w:val="left" w:pos="1701"/>
        </w:tabs>
        <w:spacing w:before="120"/>
      </w:pPr>
      <w:r w:rsidRPr="00246800">
        <w:t xml:space="preserve">Подготовка и утверждение извещения, документации о закупке Заказчиком осуществляется путем проведения следующих действий: </w:t>
      </w:r>
    </w:p>
    <w:p w:rsidR="00992DBE" w:rsidRPr="00246800" w:rsidRDefault="006F3F76" w:rsidP="004B7F3D">
      <w:pPr>
        <w:pStyle w:val="-5"/>
        <w:numPr>
          <w:ilvl w:val="0"/>
          <w:numId w:val="89"/>
        </w:numPr>
      </w:pPr>
      <w:r w:rsidRPr="00246800">
        <w:t>у</w:t>
      </w:r>
      <w:r w:rsidR="00992DBE" w:rsidRPr="00246800">
        <w:t>станавливаются требования:</w:t>
      </w:r>
    </w:p>
    <w:p w:rsidR="0059166A" w:rsidRDefault="00992DBE" w:rsidP="0059166A">
      <w:pPr>
        <w:pStyle w:val="-6"/>
        <w:numPr>
          <w:ilvl w:val="0"/>
          <w:numId w:val="34"/>
        </w:numPr>
        <w:tabs>
          <w:tab w:val="left" w:pos="993"/>
        </w:tabs>
        <w:spacing w:before="120"/>
        <w:ind w:left="0" w:firstLine="709"/>
      </w:pPr>
      <w:r w:rsidRPr="00246800">
        <w:t>к</w:t>
      </w:r>
      <w:r w:rsidR="0059166A" w:rsidRPr="00C63E43">
        <w:t xml:space="preserve"> Участникам закупки, в случаях, установленных настоящим Положением, к субподрядчикам (соисполнителям);</w:t>
      </w:r>
    </w:p>
    <w:p w:rsidR="0059166A" w:rsidRPr="00C63E43" w:rsidRDefault="0059166A" w:rsidP="0059166A">
      <w:pPr>
        <w:pStyle w:val="-6"/>
        <w:numPr>
          <w:ilvl w:val="0"/>
          <w:numId w:val="34"/>
        </w:numPr>
        <w:tabs>
          <w:tab w:val="left" w:pos="993"/>
        </w:tabs>
        <w:spacing w:before="120"/>
        <w:ind w:left="0" w:firstLine="709"/>
      </w:pPr>
      <w:r w:rsidRPr="00C63E43">
        <w:t>к закупаемой продукции и описанию Участником закупки предлагаемой продукции (в том числе функциональных (потребительских свойств), количественных, качественных характеристик);</w:t>
      </w:r>
    </w:p>
    <w:p w:rsidR="0059166A" w:rsidRPr="00C63E43" w:rsidRDefault="0059166A" w:rsidP="0059166A">
      <w:pPr>
        <w:pStyle w:val="-6"/>
        <w:numPr>
          <w:ilvl w:val="0"/>
          <w:numId w:val="34"/>
        </w:numPr>
        <w:tabs>
          <w:tab w:val="left" w:pos="993"/>
        </w:tabs>
        <w:spacing w:before="120"/>
        <w:ind w:left="0" w:firstLine="709"/>
      </w:pPr>
      <w:r w:rsidRPr="00C63E43">
        <w:t>к составу, содержанию и оформлению заявки на участие в закупки;</w:t>
      </w:r>
    </w:p>
    <w:p w:rsidR="0059166A" w:rsidRPr="00C63E43" w:rsidRDefault="0059166A" w:rsidP="0059166A">
      <w:pPr>
        <w:pStyle w:val="-6"/>
        <w:numPr>
          <w:ilvl w:val="0"/>
          <w:numId w:val="34"/>
        </w:numPr>
        <w:tabs>
          <w:tab w:val="left" w:pos="993"/>
        </w:tabs>
        <w:spacing w:before="120"/>
        <w:ind w:left="0" w:firstLine="709"/>
      </w:pPr>
      <w:r w:rsidRPr="00C63E43">
        <w:lastRenderedPageBreak/>
        <w:t>к обеспечению заявки на участие в закупке (при необходимости):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59166A" w:rsidRDefault="00E30735" w:rsidP="009B73B6">
      <w:pPr>
        <w:pStyle w:val="-6"/>
        <w:tabs>
          <w:tab w:val="left" w:pos="993"/>
        </w:tabs>
        <w:spacing w:before="120"/>
        <w:ind w:firstLine="709"/>
      </w:pPr>
      <w:r>
        <w:t xml:space="preserve">- </w:t>
      </w:r>
      <w:r w:rsidR="0059166A" w:rsidRPr="00C63E43">
        <w:t>к обеспечению исполнения договора: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w:t>
      </w:r>
      <w:r>
        <w:t>оговора), и срок его исполнения;</w:t>
      </w:r>
    </w:p>
    <w:p w:rsidR="00E30735" w:rsidRPr="00C63E43" w:rsidRDefault="00E30735" w:rsidP="009B73B6">
      <w:pPr>
        <w:pStyle w:val="-6"/>
        <w:tabs>
          <w:tab w:val="left" w:pos="993"/>
        </w:tabs>
        <w:spacing w:before="120"/>
        <w:ind w:firstLine="709"/>
      </w:pPr>
      <w:r>
        <w:t xml:space="preserve">- </w:t>
      </w:r>
      <w:r w:rsidRPr="00E30735">
        <w:t>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законодательством Российской Федерации в отношении товара, работы, услуги, являющихся предметом закупки</w:t>
      </w:r>
      <w:r>
        <w:t>.</w:t>
      </w:r>
    </w:p>
    <w:p w:rsidR="00992DBE" w:rsidRPr="00246800" w:rsidRDefault="006F3F76" w:rsidP="004B7F3D">
      <w:pPr>
        <w:pStyle w:val="-5"/>
        <w:numPr>
          <w:ilvl w:val="0"/>
          <w:numId w:val="89"/>
        </w:numPr>
      </w:pPr>
      <w:r w:rsidRPr="00246800">
        <w:t>о</w:t>
      </w:r>
      <w:r w:rsidR="00992DBE" w:rsidRPr="00246800">
        <w:t>пределяются критерии и порядок оценки заявок на участие в закупке, значение таких критериев и величины их значимости (если применяется мно</w:t>
      </w:r>
      <w:r w:rsidRPr="00246800">
        <w:t>гокритериальный порядок оценки);</w:t>
      </w:r>
    </w:p>
    <w:p w:rsidR="00992DBE" w:rsidRPr="00246800" w:rsidRDefault="006F3F76" w:rsidP="004B7F3D">
      <w:pPr>
        <w:pStyle w:val="-5"/>
        <w:numPr>
          <w:ilvl w:val="0"/>
          <w:numId w:val="89"/>
        </w:numPr>
      </w:pPr>
      <w:r w:rsidRPr="00246800">
        <w:t>у</w:t>
      </w:r>
      <w:r w:rsidR="00992DBE" w:rsidRPr="00246800">
        <w:t>станавливается НМЦ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246800">
        <w:t>;</w:t>
      </w:r>
    </w:p>
    <w:p w:rsidR="00992DBE" w:rsidRPr="00246800" w:rsidRDefault="006F3F76" w:rsidP="004B7F3D">
      <w:pPr>
        <w:pStyle w:val="-5"/>
        <w:numPr>
          <w:ilvl w:val="0"/>
          <w:numId w:val="89"/>
        </w:numPr>
      </w:pPr>
      <w:r w:rsidRPr="00246800">
        <w:t>ф</w:t>
      </w:r>
      <w:r w:rsidR="00992DBE" w:rsidRPr="00246800">
        <w:t xml:space="preserve">ормируется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в соответствии с п. </w:t>
      </w:r>
      <w:r w:rsidR="00F05DD8">
        <w:t>9</w:t>
      </w:r>
      <w:r w:rsidR="00992DBE" w:rsidRPr="00246800">
        <w:t>.4.4.;</w:t>
      </w:r>
    </w:p>
    <w:p w:rsidR="00992DBE" w:rsidRPr="00246800" w:rsidRDefault="00440F2C" w:rsidP="004B7F3D">
      <w:pPr>
        <w:pStyle w:val="-5"/>
        <w:numPr>
          <w:ilvl w:val="0"/>
          <w:numId w:val="89"/>
        </w:numPr>
      </w:pPr>
      <w:r>
        <w:rPr>
          <w:rFonts w:eastAsia="Calibri"/>
          <w:lang w:eastAsia="en-US"/>
        </w:rPr>
        <w:t>о</w:t>
      </w:r>
      <w:r w:rsidRPr="00440F2C">
        <w:rPr>
          <w:rFonts w:eastAsia="Calibri"/>
          <w:lang w:eastAsia="en-US"/>
        </w:rPr>
        <w:t>пределяются условия договора и связанные с его исполнением  обязательства, в том числе, сроки оплаты поставленного товара, выполненной работы (ее результатов), оказанной услуги в соответствии с  п. 9.4.1 настоящего Положения;</w:t>
      </w:r>
    </w:p>
    <w:p w:rsidR="00992DBE" w:rsidRPr="00246800" w:rsidRDefault="006F3F76" w:rsidP="004B7F3D">
      <w:pPr>
        <w:pStyle w:val="-5"/>
        <w:numPr>
          <w:ilvl w:val="0"/>
          <w:numId w:val="89"/>
        </w:numPr>
      </w:pPr>
      <w:r w:rsidRPr="00246800">
        <w:t>ф</w:t>
      </w:r>
      <w:r w:rsidR="00992DBE" w:rsidRPr="00246800">
        <w:t>ормируются и утверждаются извещение об осуществлении закупки, документация о закупке (все конкурентные способы закупки, кроме запроса котировок).</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Устанавливаемые требования, критерии отбора, оценки и сопоставления заявок должны быть конкретными, однозначно трактуемыми, измеряемыми, соответствующими необходимым действительным потребностям Заказчика.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вносить изменения в критерии отбора, оценки и порядок их применения при внесении изменений в извещение об осуществлении закупки (для запроса котировок), документацию о закупке (все конкурентные способы закупки кроме запроса котировок) в порядке, установленном в настоящем Положении.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установить в извещении об осуществлении закупки (для запроса котировок), документации о закупке (все конкурентные способы закупки кроме запроса котировок) 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в случаях и порядке, установленных настоящим Положением.</w:t>
      </w:r>
    </w:p>
    <w:p w:rsidR="004E10E2" w:rsidRPr="00246800" w:rsidRDefault="004E10E2" w:rsidP="00597833">
      <w:pPr>
        <w:pStyle w:val="-3"/>
        <w:numPr>
          <w:ilvl w:val="0"/>
          <w:numId w:val="0"/>
        </w:numPr>
      </w:pPr>
    </w:p>
    <w:p w:rsidR="00992DBE" w:rsidRPr="00246800" w:rsidRDefault="00992DBE" w:rsidP="004E10E2">
      <w:pPr>
        <w:pStyle w:val="S3"/>
        <w:rPr>
          <w:b/>
        </w:rPr>
      </w:pPr>
      <w:bookmarkStart w:id="719" w:name="_Toc391022038"/>
      <w:bookmarkStart w:id="720" w:name="_Toc391022215"/>
      <w:bookmarkStart w:id="721" w:name="_Toc390777021"/>
      <w:bookmarkStart w:id="722" w:name="_Toc390777256"/>
      <w:bookmarkStart w:id="723" w:name="_Toc390777491"/>
      <w:bookmarkStart w:id="724" w:name="_Toc390777727"/>
      <w:bookmarkStart w:id="725" w:name="_Toc390777963"/>
      <w:bookmarkStart w:id="726" w:name="_Toc390778198"/>
      <w:bookmarkStart w:id="727" w:name="_Toc390778434"/>
      <w:bookmarkStart w:id="728" w:name="_Toc390778670"/>
      <w:bookmarkStart w:id="729" w:name="_Toc390778907"/>
      <w:bookmarkStart w:id="730" w:name="_Toc390779144"/>
      <w:bookmarkStart w:id="731" w:name="_Toc390779618"/>
      <w:bookmarkStart w:id="732" w:name="_Toc390779922"/>
      <w:bookmarkStart w:id="733" w:name="_Toc390777022"/>
      <w:bookmarkStart w:id="734" w:name="_Toc390777257"/>
      <w:bookmarkStart w:id="735" w:name="_Toc390777492"/>
      <w:bookmarkStart w:id="736" w:name="_Toc390777728"/>
      <w:bookmarkStart w:id="737" w:name="_Toc390777964"/>
      <w:bookmarkStart w:id="738" w:name="_Toc390778199"/>
      <w:bookmarkStart w:id="739" w:name="_Toc390778435"/>
      <w:bookmarkStart w:id="740" w:name="_Toc390778671"/>
      <w:bookmarkStart w:id="741" w:name="_Toc390778908"/>
      <w:bookmarkStart w:id="742" w:name="_Toc390779145"/>
      <w:bookmarkStart w:id="743" w:name="_Toc390779619"/>
      <w:bookmarkStart w:id="744" w:name="_Toc390779923"/>
      <w:bookmarkStart w:id="745" w:name="_Toc390777023"/>
      <w:bookmarkStart w:id="746" w:name="_Toc390777258"/>
      <w:bookmarkStart w:id="747" w:name="_Toc390777493"/>
      <w:bookmarkStart w:id="748" w:name="_Toc390777729"/>
      <w:bookmarkStart w:id="749" w:name="_Toc390777965"/>
      <w:bookmarkStart w:id="750" w:name="_Toc390778200"/>
      <w:bookmarkStart w:id="751" w:name="_Toc390778436"/>
      <w:bookmarkStart w:id="752" w:name="_Toc390778672"/>
      <w:bookmarkStart w:id="753" w:name="_Toc390778909"/>
      <w:bookmarkStart w:id="754" w:name="_Toc390779146"/>
      <w:bookmarkStart w:id="755" w:name="_Toc390779620"/>
      <w:bookmarkStart w:id="756" w:name="_Toc390779924"/>
      <w:bookmarkStart w:id="757" w:name="_Установление_порядка_проведения"/>
      <w:bookmarkStart w:id="758" w:name="_Toc391826371"/>
      <w:bookmarkStart w:id="759" w:name="_Toc391834028"/>
      <w:bookmarkStart w:id="760" w:name="_Toc391834560"/>
      <w:bookmarkStart w:id="761" w:name="_Toc390777025"/>
      <w:bookmarkStart w:id="762" w:name="_Toc390777260"/>
      <w:bookmarkStart w:id="763" w:name="_Toc390777495"/>
      <w:bookmarkStart w:id="764" w:name="_Toc390777731"/>
      <w:bookmarkStart w:id="765" w:name="_Toc390777967"/>
      <w:bookmarkStart w:id="766" w:name="_Toc390778202"/>
      <w:bookmarkStart w:id="767" w:name="_Toc390778438"/>
      <w:bookmarkStart w:id="768" w:name="_Toc390778674"/>
      <w:bookmarkStart w:id="769" w:name="_Toc390778911"/>
      <w:bookmarkStart w:id="770" w:name="_Toc390779148"/>
      <w:bookmarkStart w:id="771" w:name="_Toc390779622"/>
      <w:bookmarkStart w:id="772" w:name="_Toc390779926"/>
      <w:bookmarkStart w:id="773" w:name="_Toc385510095"/>
      <w:bookmarkStart w:id="774" w:name="_Toc385510783"/>
      <w:bookmarkStart w:id="775" w:name="_Toc385511669"/>
      <w:bookmarkStart w:id="776" w:name="_Toc385512590"/>
      <w:bookmarkStart w:id="777" w:name="_Toc385515339"/>
      <w:bookmarkStart w:id="778" w:name="_Toc385516297"/>
      <w:bookmarkStart w:id="779" w:name="_Toc387507385"/>
      <w:bookmarkStart w:id="780" w:name="_Toc385510098"/>
      <w:bookmarkStart w:id="781" w:name="_Toc385510786"/>
      <w:bookmarkStart w:id="782" w:name="_Toc385511672"/>
      <w:bookmarkStart w:id="783" w:name="_Toc385512593"/>
      <w:bookmarkStart w:id="784" w:name="_Toc385515342"/>
      <w:bookmarkStart w:id="785" w:name="_Toc385516300"/>
      <w:bookmarkStart w:id="786" w:name="_Toc330799264"/>
      <w:bookmarkStart w:id="787" w:name="_Toc330799550"/>
      <w:bookmarkStart w:id="788" w:name="_Toc330799835"/>
      <w:bookmarkStart w:id="789" w:name="_Toc330800120"/>
      <w:bookmarkStart w:id="790" w:name="_Toc330800406"/>
      <w:bookmarkStart w:id="791" w:name="_Toc330800691"/>
      <w:bookmarkStart w:id="792" w:name="_Toc385510086"/>
      <w:bookmarkStart w:id="793" w:name="_Toc385510774"/>
      <w:bookmarkStart w:id="794" w:name="_Toc385511660"/>
      <w:bookmarkStart w:id="795" w:name="_Toc385512581"/>
      <w:bookmarkStart w:id="796" w:name="_Toc385515330"/>
      <w:bookmarkStart w:id="797" w:name="_Toc385516288"/>
      <w:bookmarkStart w:id="798" w:name="_Toc385510087"/>
      <w:bookmarkStart w:id="799" w:name="_Toc385510775"/>
      <w:bookmarkStart w:id="800" w:name="_Toc385511661"/>
      <w:bookmarkStart w:id="801" w:name="_Toc385512582"/>
      <w:bookmarkStart w:id="802" w:name="_Toc385515331"/>
      <w:bookmarkStart w:id="803" w:name="_Toc385516289"/>
      <w:bookmarkStart w:id="804" w:name="_Toc385510089"/>
      <w:bookmarkStart w:id="805" w:name="_Toc385510777"/>
      <w:bookmarkStart w:id="806" w:name="_Toc385511663"/>
      <w:bookmarkStart w:id="807" w:name="_Toc385512584"/>
      <w:bookmarkStart w:id="808" w:name="_Toc385515333"/>
      <w:bookmarkStart w:id="809" w:name="_Toc385516291"/>
      <w:bookmarkStart w:id="810" w:name="_Hlt386396624"/>
      <w:bookmarkStart w:id="811" w:name="_Hlt387337426"/>
      <w:bookmarkStart w:id="812" w:name="_Hlt387338829"/>
      <w:bookmarkStart w:id="813" w:name="_Hlt387753559"/>
      <w:bookmarkStart w:id="814" w:name="_Hlt387338856"/>
      <w:bookmarkStart w:id="815" w:name="_Hlt387338953"/>
      <w:bookmarkStart w:id="816" w:name="_Hlt386314826"/>
      <w:bookmarkStart w:id="817" w:name="_Hlt386315051"/>
      <w:bookmarkStart w:id="818" w:name="_Hlt387337431"/>
      <w:bookmarkStart w:id="819" w:name="_Hlt386315105"/>
      <w:bookmarkStart w:id="820" w:name="_Hlt387337438"/>
      <w:bookmarkStart w:id="821" w:name="_Hlt387337441"/>
      <w:bookmarkStart w:id="822" w:name="_Hlt387338958"/>
      <w:bookmarkStart w:id="823" w:name="_Hlt386365510"/>
      <w:bookmarkStart w:id="824" w:name="_Hlt386365532"/>
      <w:bookmarkStart w:id="825" w:name="_Hlt386314766"/>
      <w:bookmarkStart w:id="826" w:name="_Hlt387070477"/>
      <w:bookmarkStart w:id="827" w:name="_Toc392495128"/>
      <w:bookmarkStart w:id="828" w:name="_Ref390959494"/>
      <w:bookmarkStart w:id="829" w:name="_Ref409166914"/>
      <w:bookmarkStart w:id="830" w:name="_Toc521006794"/>
      <w:bookmarkStart w:id="831" w:name="_Toc529789772"/>
      <w:bookmarkStart w:id="832" w:name="_Ref387774532"/>
      <w:bookmarkStart w:id="833" w:name="_Ref387778314"/>
      <w:bookmarkStart w:id="834" w:name="_Ref310257482"/>
      <w:bookmarkStart w:id="835" w:name="_Toc34056766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246800">
        <w:rPr>
          <w:b/>
        </w:rPr>
        <w:lastRenderedPageBreak/>
        <w:t>У</w:t>
      </w:r>
      <w:r w:rsidR="006F3F76" w:rsidRPr="00246800">
        <w:rPr>
          <w:b/>
        </w:rPr>
        <w:t>становление требований к участникам закупки</w:t>
      </w:r>
      <w:bookmarkEnd w:id="827"/>
      <w:bookmarkEnd w:id="828"/>
      <w:bookmarkEnd w:id="829"/>
      <w:bookmarkEnd w:id="830"/>
      <w:bookmarkEnd w:id="831"/>
    </w:p>
    <w:p w:rsidR="00E233B9" w:rsidRPr="00246800" w:rsidRDefault="00E233B9" w:rsidP="005008FA">
      <w:pPr>
        <w:pStyle w:val="-4"/>
        <w:numPr>
          <w:ilvl w:val="3"/>
          <w:numId w:val="4"/>
        </w:numPr>
        <w:tabs>
          <w:tab w:val="clear" w:pos="851"/>
          <w:tab w:val="left" w:pos="0"/>
          <w:tab w:val="left" w:pos="993"/>
          <w:tab w:val="left" w:pos="1701"/>
        </w:tabs>
        <w:spacing w:before="120"/>
      </w:pPr>
      <w:r w:rsidRPr="00246800">
        <w:t>Вне зависимости от применяемого способа закупки и предмета закупки ко всем Участникам закупки предъявляется требование об обладании гражданской правоспособностью в полном объеме для заключения и исполнения обязательств по договору, а также следующие требования (в том числе требования, устанавливаемые в рамках должной осмотрительности):</w:t>
      </w:r>
    </w:p>
    <w:p w:rsidR="00992DBE" w:rsidRPr="00246800" w:rsidRDefault="00992DBE" w:rsidP="004B7F3D">
      <w:pPr>
        <w:pStyle w:val="-5"/>
        <w:numPr>
          <w:ilvl w:val="0"/>
          <w:numId w:val="90"/>
        </w:numPr>
      </w:pPr>
      <w:r w:rsidRPr="00246800">
        <w:t>соответствие требованиям, установленным согласно законодательству РФ к лицам, осуществляющим поставку товара, выполнение работы, оказание услуги, являющихся предметом закупки;</w:t>
      </w:r>
    </w:p>
    <w:p w:rsidR="00992DBE" w:rsidRPr="00246800" w:rsidRDefault="00992DBE" w:rsidP="004B7F3D">
      <w:pPr>
        <w:pStyle w:val="-5"/>
        <w:numPr>
          <w:ilvl w:val="0"/>
          <w:numId w:val="90"/>
        </w:numPr>
      </w:pPr>
      <w:r w:rsidRPr="00246800">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92DBE" w:rsidRPr="00246800" w:rsidRDefault="00992DBE" w:rsidP="004B7F3D">
      <w:pPr>
        <w:pStyle w:val="-5"/>
        <w:numPr>
          <w:ilvl w:val="0"/>
          <w:numId w:val="90"/>
        </w:numPr>
      </w:pPr>
      <w:r w:rsidRPr="00246800">
        <w:t>неприостановление деятельности Участника закупки в порядке, установленном Кодексом РФ об административных правонарушениях, на дату подачи заявки на участие и в ходе процедуры закупки не принято;</w:t>
      </w:r>
    </w:p>
    <w:p w:rsidR="00992DBE" w:rsidRPr="00246800" w:rsidRDefault="00992DBE" w:rsidP="004B7F3D">
      <w:pPr>
        <w:pStyle w:val="-5"/>
        <w:numPr>
          <w:ilvl w:val="0"/>
          <w:numId w:val="90"/>
        </w:numPr>
      </w:pPr>
      <w:r w:rsidRPr="00246800">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и в ходе процедуры закупки не принято;</w:t>
      </w:r>
    </w:p>
    <w:p w:rsidR="00992DBE" w:rsidRPr="00246800" w:rsidRDefault="00992DBE" w:rsidP="004B7F3D">
      <w:pPr>
        <w:pStyle w:val="-5"/>
        <w:numPr>
          <w:ilvl w:val="0"/>
          <w:numId w:val="90"/>
        </w:numPr>
      </w:pPr>
      <w:r w:rsidRPr="00246800">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992DBE" w:rsidRPr="00246800" w:rsidRDefault="00992DBE" w:rsidP="004B7F3D">
      <w:pPr>
        <w:pStyle w:val="-5"/>
        <w:numPr>
          <w:ilvl w:val="0"/>
          <w:numId w:val="90"/>
        </w:numPr>
      </w:pPr>
      <w:r w:rsidRPr="00246800">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246800">
        <w:lastRenderedPageBreak/>
        <w:t>являющихся предметом закупки, и административного наказания в виде дисквалификации;</w:t>
      </w:r>
    </w:p>
    <w:p w:rsidR="00992DBE" w:rsidRPr="00246800" w:rsidRDefault="00992DBE" w:rsidP="004B7F3D">
      <w:pPr>
        <w:pStyle w:val="-5"/>
        <w:numPr>
          <w:ilvl w:val="0"/>
          <w:numId w:val="90"/>
        </w:numPr>
      </w:pPr>
      <w:r w:rsidRPr="00246800">
        <w:t>отсутствие фактов привлечения Участника закупки – юридического лица в течение последних двух лет до момента окончания срока подачи заявок на участие в закупке и в течение срока проведения процедуры закупки до подведения ее итогов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 Участник закупки считается соответствующим установленному требованию в случае, если им в установленном порядке подано заявление об обжаловании решения о привлечении к административной ответственности, и решение по такому заявлению на дату рассмотрения заявки на участие и в ходе процедуры закупки не принято;</w:t>
      </w:r>
    </w:p>
    <w:p w:rsidR="00992DBE" w:rsidRPr="00246800" w:rsidRDefault="00992DBE" w:rsidP="004B7F3D">
      <w:pPr>
        <w:pStyle w:val="-5"/>
        <w:numPr>
          <w:ilvl w:val="0"/>
          <w:numId w:val="90"/>
        </w:numPr>
      </w:pPr>
      <w:r w:rsidRPr="00246800">
        <w:t>отсутствие сведений в реестрах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 об Участнике закупки либо о любом из лиц коллективного Участника закупки;</w:t>
      </w:r>
    </w:p>
    <w:p w:rsidR="00992DBE" w:rsidRPr="00246800" w:rsidRDefault="00992DBE" w:rsidP="004B7F3D">
      <w:pPr>
        <w:pStyle w:val="-5"/>
        <w:numPr>
          <w:ilvl w:val="0"/>
          <w:numId w:val="90"/>
        </w:numPr>
      </w:pPr>
      <w:r w:rsidRPr="00246800">
        <w:t>отсутствие у Участника закупки ограничений для участия в закупках, установленных законодательством РФ;</w:t>
      </w:r>
    </w:p>
    <w:p w:rsidR="00992DBE" w:rsidRPr="00246800" w:rsidRDefault="00992DBE" w:rsidP="004B7F3D">
      <w:pPr>
        <w:pStyle w:val="-5"/>
        <w:numPr>
          <w:ilvl w:val="0"/>
          <w:numId w:val="90"/>
        </w:numPr>
      </w:pPr>
      <w:r w:rsidRPr="00246800">
        <w:t>приемлемому уровню устойчивости финансового состояния Участника закупки (устанавливаются возможность/приемлемость, а также (при необходимости) условия допуска к участию в закупке Участника, уровень устойчивости финансового состояния которого может определяться как: устойчивое, достаточно устойчивое, неустойчивое, крайне неустойчивое) **;</w:t>
      </w:r>
      <w:bookmarkStart w:id="836" w:name="_Ref396498938"/>
    </w:p>
    <w:p w:rsidR="00992DBE" w:rsidRPr="00246800" w:rsidRDefault="00992DBE" w:rsidP="004B7F3D">
      <w:pPr>
        <w:pStyle w:val="-5"/>
        <w:numPr>
          <w:ilvl w:val="0"/>
          <w:numId w:val="90"/>
        </w:numPr>
      </w:pPr>
      <w:r w:rsidRPr="00246800">
        <w:t>отсутствие фактов неправомерного уклонения Участника закупки от заключения договора по результатам процедур закупок для Заказчиков второго типа в течение последних двух лет до момента окончания срока подачи заявок на участие в закупке и в течение срока проведения процедуры закупки до подведения ее итогов;</w:t>
      </w:r>
    </w:p>
    <w:bookmarkEnd w:id="836"/>
    <w:p w:rsidR="00992DBE" w:rsidRPr="00246800" w:rsidRDefault="00992DBE" w:rsidP="004B7F3D">
      <w:pPr>
        <w:pStyle w:val="-5"/>
        <w:numPr>
          <w:ilvl w:val="0"/>
          <w:numId w:val="90"/>
        </w:numPr>
      </w:pPr>
      <w:r w:rsidRPr="00246800">
        <w:t>отсутствие в отношении Участника закупки фактов отклонения от участия в закупочных процедурах ПАО «НК «Роснефть» и/или Обществ Группы в соответствии с пп. «г», «д» п.1</w:t>
      </w:r>
      <w:r w:rsidR="00BD2610">
        <w:t>0</w:t>
      </w:r>
      <w:r w:rsidRPr="00246800">
        <w:t>.6.1.1</w:t>
      </w:r>
      <w:r w:rsidR="00BD2610">
        <w:t>6</w:t>
      </w:r>
      <w:r w:rsidRPr="00246800">
        <w:t xml:space="preserve"> настоящего Положения в течение последнего года до момента окончания срока подачи заявок на участие в закупке и в течение срока проведения процедуры закупки до подведения ее итогов;</w:t>
      </w:r>
    </w:p>
    <w:p w:rsidR="00992DBE" w:rsidRPr="00246800" w:rsidRDefault="00992DBE" w:rsidP="004B7F3D">
      <w:pPr>
        <w:pStyle w:val="-5"/>
        <w:numPr>
          <w:ilvl w:val="0"/>
          <w:numId w:val="90"/>
        </w:numPr>
      </w:pPr>
      <w:r w:rsidRPr="00246800">
        <w:t>отсутствие фактов расторжения договора с Участником закупки по решению суда, вступившему в законную силу (применимо для Заказчиков второго типа), либо в случае одностороннего отказа Заказчика любого типа от исполнения договора в связи с существенным</w:t>
      </w:r>
      <w:r w:rsidRPr="00246800">
        <w:rPr>
          <w:vertAlign w:val="superscript"/>
        </w:rPr>
        <w:footnoteReference w:id="9"/>
      </w:r>
      <w:r w:rsidRPr="00246800">
        <w:t xml:space="preserve"> нарушением Участником закупки договора;</w:t>
      </w:r>
    </w:p>
    <w:p w:rsidR="00992DBE" w:rsidRPr="00246800" w:rsidRDefault="00992DBE" w:rsidP="004B7F3D">
      <w:pPr>
        <w:pStyle w:val="-5"/>
        <w:numPr>
          <w:ilvl w:val="0"/>
          <w:numId w:val="90"/>
        </w:numPr>
      </w:pPr>
      <w:r w:rsidRPr="00246800">
        <w:lastRenderedPageBreak/>
        <w:t>иные требования, не противоречащие действующему законодательству Российской Федерации, направленные на соблюдение принципов должной осмотрительности, противодействия коррупции и предотвращению мошенничества, проверку деловой репутации Участника закупки и его благонадежности.</w:t>
      </w:r>
    </w:p>
    <w:p w:rsidR="00992DBE" w:rsidRPr="00246800" w:rsidRDefault="00992DBE" w:rsidP="00777CF9">
      <w:pPr>
        <w:pStyle w:val="-5"/>
      </w:pPr>
      <w:r w:rsidRPr="00246800">
        <w:t>Указанные требования предъявляются к Участникам вне зависимости от применяемого способа закупки и предмета закупки.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Организатор закупки в зависимости от предмета и специфики закупки устанавливает специальные требования, которым должен соответствовать Участник закупки и которые подтверждают возможность своевременно поставить товары, выполнить работы, оказать услуги с необходимым уровнем качества, включая требования о наличии:</w:t>
      </w:r>
    </w:p>
    <w:p w:rsidR="00992DBE" w:rsidRPr="00246800" w:rsidRDefault="00992DBE" w:rsidP="00E90064">
      <w:pPr>
        <w:pStyle w:val="-6"/>
        <w:numPr>
          <w:ilvl w:val="0"/>
          <w:numId w:val="34"/>
        </w:numPr>
        <w:tabs>
          <w:tab w:val="left" w:pos="993"/>
        </w:tabs>
        <w:spacing w:before="120"/>
        <w:ind w:left="0" w:firstLine="709"/>
      </w:pPr>
      <w:r w:rsidRPr="00246800">
        <w:t>разрешений (лицензий, свидетельств о допуске на поставку товаров, выполнение работ или оказание услуг в соответствии с действующим законодательством Российской Федерации или применимым правом);</w:t>
      </w:r>
    </w:p>
    <w:p w:rsidR="00992DBE" w:rsidRPr="00246800" w:rsidRDefault="00992DBE" w:rsidP="00E90064">
      <w:pPr>
        <w:pStyle w:val="-6"/>
        <w:numPr>
          <w:ilvl w:val="0"/>
          <w:numId w:val="34"/>
        </w:numPr>
        <w:tabs>
          <w:tab w:val="left" w:pos="993"/>
        </w:tabs>
        <w:spacing w:before="120"/>
        <w:ind w:left="0" w:firstLine="709"/>
      </w:pPr>
      <w:r w:rsidRPr="00246800">
        <w:t>опыта поставки товаров, выполнения работ, оказания услуг;</w:t>
      </w:r>
    </w:p>
    <w:p w:rsidR="00992DBE" w:rsidRPr="00246800" w:rsidRDefault="00992DBE" w:rsidP="00E90064">
      <w:pPr>
        <w:pStyle w:val="-6"/>
        <w:numPr>
          <w:ilvl w:val="0"/>
          <w:numId w:val="34"/>
        </w:numPr>
        <w:tabs>
          <w:tab w:val="left" w:pos="993"/>
        </w:tabs>
        <w:spacing w:before="120"/>
        <w:ind w:left="0" w:firstLine="709"/>
      </w:pPr>
      <w:r w:rsidRPr="00246800">
        <w:t>материально-производственных ресурсов;</w:t>
      </w:r>
    </w:p>
    <w:p w:rsidR="00992DBE" w:rsidRPr="00246800" w:rsidRDefault="00992DBE" w:rsidP="00E90064">
      <w:pPr>
        <w:pStyle w:val="-6"/>
        <w:numPr>
          <w:ilvl w:val="0"/>
          <w:numId w:val="34"/>
        </w:numPr>
        <w:tabs>
          <w:tab w:val="left" w:pos="993"/>
        </w:tabs>
        <w:spacing w:before="120"/>
        <w:ind w:left="0" w:firstLine="709"/>
      </w:pPr>
      <w:r w:rsidRPr="00246800">
        <w:t>трудовых ресурсов и уровня их квалификации;</w:t>
      </w:r>
    </w:p>
    <w:p w:rsidR="00992DBE" w:rsidRPr="00246800" w:rsidRDefault="00992DBE" w:rsidP="00E90064">
      <w:pPr>
        <w:pStyle w:val="-6"/>
        <w:numPr>
          <w:ilvl w:val="0"/>
          <w:numId w:val="34"/>
        </w:numPr>
        <w:tabs>
          <w:tab w:val="left" w:pos="993"/>
        </w:tabs>
        <w:spacing w:before="120"/>
        <w:ind w:left="0" w:firstLine="709"/>
      </w:pPr>
      <w:r w:rsidRPr="00246800">
        <w:t>системы менеджмента качества;</w:t>
      </w:r>
    </w:p>
    <w:p w:rsidR="00992DBE" w:rsidRPr="00246800" w:rsidRDefault="00992DBE" w:rsidP="00E90064">
      <w:pPr>
        <w:pStyle w:val="-6"/>
        <w:numPr>
          <w:ilvl w:val="0"/>
          <w:numId w:val="34"/>
        </w:numPr>
        <w:tabs>
          <w:tab w:val="left" w:pos="993"/>
        </w:tabs>
        <w:spacing w:before="120"/>
        <w:ind w:left="0" w:firstLine="709"/>
      </w:pPr>
      <w:r w:rsidRPr="00246800">
        <w:t>системы управления промышленной безопасностью, охраной труда и окружающей среды;</w:t>
      </w:r>
    </w:p>
    <w:p w:rsidR="00992DBE" w:rsidRPr="00246800" w:rsidRDefault="00992DBE" w:rsidP="00E90064">
      <w:pPr>
        <w:pStyle w:val="-6"/>
        <w:numPr>
          <w:ilvl w:val="0"/>
          <w:numId w:val="34"/>
        </w:numPr>
        <w:tabs>
          <w:tab w:val="left" w:pos="993"/>
        </w:tabs>
        <w:spacing w:before="120"/>
        <w:ind w:left="0" w:firstLine="709"/>
      </w:pPr>
      <w:r w:rsidRPr="00246800">
        <w:t>иных измеряемых требований.</w:t>
      </w:r>
    </w:p>
    <w:p w:rsidR="00E51F11" w:rsidRPr="00246800" w:rsidRDefault="00E51F11" w:rsidP="00E51F11">
      <w:pPr>
        <w:pStyle w:val="aa"/>
        <w:numPr>
          <w:ilvl w:val="3"/>
          <w:numId w:val="4"/>
        </w:numPr>
        <w:tabs>
          <w:tab w:val="left" w:pos="0"/>
          <w:tab w:val="left" w:pos="993"/>
          <w:tab w:val="left" w:pos="1701"/>
        </w:tabs>
        <w:autoSpaceDE w:val="0"/>
        <w:autoSpaceDN w:val="0"/>
        <w:adjustRightInd w:val="0"/>
      </w:pPr>
      <w:r w:rsidRPr="00246800">
        <w:t>Заказчик вправе установить в рамках конкретной процедуры закупки как типовые квалификационные требования по соответствующему виду (роду) продукции с проведением процедуры долгосрочной квалификации в рамках закупочной процедуры, так и дополнительные квалификационные требования к Участникам закупки, либо установить иные квалификационные требования (без проведения процедуры долгосрочной квалификации). При этом отбор квалификационных частей заявок Участников закупки проводится по всем установленным в документации о закупке квалификационным требованиям.</w:t>
      </w:r>
    </w:p>
    <w:p w:rsidR="00E51F11" w:rsidRPr="00246800" w:rsidRDefault="00E51F11" w:rsidP="00E51F11">
      <w:pPr>
        <w:pStyle w:val="aa"/>
        <w:numPr>
          <w:ilvl w:val="3"/>
          <w:numId w:val="4"/>
        </w:numPr>
        <w:rPr>
          <w:rFonts w:eastAsia="Times New Roman"/>
          <w:szCs w:val="24"/>
          <w:lang w:eastAsia="ru-RU"/>
        </w:rPr>
      </w:pPr>
      <w:r w:rsidRPr="00246800">
        <w:rPr>
          <w:rFonts w:eastAsia="Times New Roman"/>
          <w:szCs w:val="24"/>
          <w:lang w:eastAsia="ru-RU"/>
        </w:rPr>
        <w:t xml:space="preserve">Заказчик вправе установить возможность предоставления Участником закупки информации о наличии у него действующего статуса «квалифицирован» по соответствующему виду (роду) продукции, срок действия которого более 3 месяцев от даты окончания установленного в документации о закупке срока подачи заявок, вместо документов, подтверждающих соответствие Участника закупки установленным типовым квалификационным требованиям, указанным в документации о закупке.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установить сроки действия требований к Участнику закупки, в том числе предусмотреть требования, которым Поставщик должен соответствовать в течение срока действия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lastRenderedPageBreak/>
        <w:t>При установлении требований к Участникам закупки Заказчик должен определить перечень документов, либо установить требования к документам, подтверждающим соответствие Участника закупки предъявляемым к нему требованиям.</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На основании подпункта «б» пункта 4 ПП № 1352 Заказчик, являющийся субъектом регулирования указанного нормативного акта, вправе установить требование, что участниками закупки могут быть только субъекты МСП.</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На основании подпункта «в» пункта 4 ПП № 1352 Заказчик, являющийся субъектом регулирования указанного нормативного акта, вправе установить требование о привлечении к исполнению договора субподрядчиков (соисполнителей) из числа субъектов МСП и о предоставлении Участниками такой закупки в со</w:t>
      </w:r>
      <w:r w:rsidR="00E612C8">
        <w:t xml:space="preserve">ставе заявки Плана привлечения </w:t>
      </w:r>
      <w:r w:rsidRPr="00246800">
        <w:t>субподрядчиков (соисполнителей) из числа субъектов МСП.</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Требования к коллективному Участнику закупки:</w:t>
      </w:r>
    </w:p>
    <w:p w:rsidR="00992DBE" w:rsidRPr="00246800" w:rsidRDefault="00E233B9" w:rsidP="004B7F3D">
      <w:pPr>
        <w:pStyle w:val="-5"/>
        <w:numPr>
          <w:ilvl w:val="0"/>
          <w:numId w:val="91"/>
        </w:numPr>
      </w:pPr>
      <w:r w:rsidRPr="00246800">
        <w:t>Каждое лицо, входящее в состав коллективного Участника закупки, должно соответствовать требованиям в рамках должной осмотрительности;</w:t>
      </w:r>
    </w:p>
    <w:p w:rsidR="00992DBE" w:rsidRPr="00246800" w:rsidRDefault="00992DBE" w:rsidP="004B7F3D">
      <w:pPr>
        <w:pStyle w:val="-5"/>
        <w:numPr>
          <w:ilvl w:val="0"/>
          <w:numId w:val="91"/>
        </w:numPr>
      </w:pPr>
      <w:r w:rsidRPr="00246800">
        <w:t>Коллективный Участник закупки должен в целом соответствовать иным квалификационным требованиям к Участникам закупки, установленным в документации о закупке, при этом Заказчик устанавливает, какие количественные показатели деятельности членов коллективного Участника закупки могут суммироваться, а какие должны быть не менее чем у одного лица, входящего в состав коллективного Участника закупки, в том числе лидера (представителя коллективного Участника закупки)</w:t>
      </w:r>
      <w:r w:rsidR="006F3F76" w:rsidRPr="00246800">
        <w:t>;</w:t>
      </w:r>
    </w:p>
    <w:p w:rsidR="00992DBE" w:rsidRPr="00246800" w:rsidRDefault="00992DBE" w:rsidP="004B7F3D">
      <w:pPr>
        <w:pStyle w:val="-5"/>
        <w:numPr>
          <w:ilvl w:val="0"/>
          <w:numId w:val="91"/>
        </w:numPr>
      </w:pPr>
      <w:r w:rsidRPr="00246800">
        <w:t>Член коллективного Участника закупки не может подавать самостоятельную заявку, входить в состав других коллективных Участников закупки либо быть субподрядчиком (соисполнител</w:t>
      </w:r>
      <w:r w:rsidR="006F3F76" w:rsidRPr="00246800">
        <w:t>ем) у других Участников закупки;</w:t>
      </w:r>
    </w:p>
    <w:p w:rsidR="00992DBE" w:rsidRPr="00246800" w:rsidRDefault="00992DBE" w:rsidP="004B7F3D">
      <w:pPr>
        <w:pStyle w:val="-5"/>
        <w:numPr>
          <w:ilvl w:val="0"/>
          <w:numId w:val="91"/>
        </w:numPr>
      </w:pPr>
      <w:r w:rsidRPr="00246800">
        <w:t>Члены коллективного Участника закупки должны заключить между собой соглашение, соответствующее нормам Гражданского кодекса РФ, в котором:</w:t>
      </w:r>
    </w:p>
    <w:p w:rsidR="00992DBE" w:rsidRPr="00246800" w:rsidRDefault="00992DBE" w:rsidP="00E90064">
      <w:pPr>
        <w:pStyle w:val="-6"/>
        <w:numPr>
          <w:ilvl w:val="0"/>
          <w:numId w:val="34"/>
        </w:numPr>
        <w:tabs>
          <w:tab w:val="left" w:pos="993"/>
        </w:tabs>
        <w:spacing w:before="120"/>
        <w:ind w:left="0" w:firstLine="709"/>
      </w:pPr>
      <w:r w:rsidRPr="00246800">
        <w:t>четко определены права и обязанности сторон как в рамках участия в процедуре закупки, так и в рамках исполнения договора. Заказчик вправе установить требование о необходимости определения в указанном соглашении сведений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w:t>
      </w:r>
    </w:p>
    <w:p w:rsidR="00992DBE" w:rsidRPr="00246800" w:rsidRDefault="00992DBE" w:rsidP="00E90064">
      <w:pPr>
        <w:pStyle w:val="-6"/>
        <w:numPr>
          <w:ilvl w:val="0"/>
          <w:numId w:val="34"/>
        </w:numPr>
        <w:tabs>
          <w:tab w:val="left" w:pos="993"/>
        </w:tabs>
        <w:spacing w:before="120"/>
        <w:ind w:left="0" w:firstLine="709"/>
      </w:pPr>
      <w:r w:rsidRPr="00246800">
        <w:t>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 Допускается установить право подписать заявку всеми членами коллективного Участника закупки;</w:t>
      </w:r>
    </w:p>
    <w:p w:rsidR="00992DBE" w:rsidRPr="00246800" w:rsidRDefault="00992DBE" w:rsidP="00E90064">
      <w:pPr>
        <w:pStyle w:val="-6"/>
        <w:numPr>
          <w:ilvl w:val="0"/>
          <w:numId w:val="34"/>
        </w:numPr>
        <w:tabs>
          <w:tab w:val="left" w:pos="993"/>
        </w:tabs>
        <w:spacing w:before="120"/>
        <w:ind w:left="0" w:firstLine="709"/>
      </w:pPr>
      <w:r w:rsidRPr="00246800">
        <w:t>установлена солидарная ответственность по обязательствам, связанным с участием в закупке, заключением и последующим исполнением договора.</w:t>
      </w:r>
    </w:p>
    <w:p w:rsidR="00992DBE" w:rsidRPr="00246800" w:rsidRDefault="00992DBE" w:rsidP="00CC0F60">
      <w:pPr>
        <w:pStyle w:val="-4"/>
        <w:numPr>
          <w:ilvl w:val="3"/>
          <w:numId w:val="4"/>
        </w:numPr>
        <w:tabs>
          <w:tab w:val="clear" w:pos="851"/>
          <w:tab w:val="left" w:pos="0"/>
          <w:tab w:val="left" w:pos="993"/>
          <w:tab w:val="left" w:pos="1701"/>
        </w:tabs>
        <w:spacing w:before="120"/>
      </w:pPr>
      <w:r w:rsidRPr="00246800">
        <w:t>Заказчик вправе ограничить (полностью или определенной долей) возможность привлечения Поставщиком, с которым предполагается заключение договора, субподрядчиков (соисполнителей). В случае, если возможность привлечения субподрядчиков (соисполнителей) допускается, к субподрядчикам (соисполнителям) Заказчик вправе установить следующие требования:</w:t>
      </w:r>
    </w:p>
    <w:p w:rsidR="00992DBE" w:rsidRPr="00246800" w:rsidRDefault="00B80CC9" w:rsidP="004B7F3D">
      <w:pPr>
        <w:pStyle w:val="-5"/>
        <w:numPr>
          <w:ilvl w:val="0"/>
          <w:numId w:val="92"/>
        </w:numPr>
      </w:pPr>
      <w:r w:rsidRPr="00246800">
        <w:lastRenderedPageBreak/>
        <w:t>н</w:t>
      </w:r>
      <w:r w:rsidR="00992DBE" w:rsidRPr="00246800">
        <w:t>аличие гражданской правоспособности в полном объеме для заключения и исполнения обязательств по договору (со</w:t>
      </w:r>
      <w:r w:rsidRPr="00246800">
        <w:t xml:space="preserve">ответствие требованиям, </w:t>
      </w:r>
      <w:r w:rsidR="00992DBE" w:rsidRPr="00246800">
        <w:t>перечисленным в пп. «а»-«и» п.</w:t>
      </w:r>
      <w:r w:rsidRPr="00246800">
        <w:t> </w:t>
      </w:r>
      <w:r w:rsidR="006448BB">
        <w:t>9</w:t>
      </w:r>
      <w:r w:rsidRPr="00246800">
        <w:t>.4.2.1 настоящего Положения);</w:t>
      </w:r>
    </w:p>
    <w:p w:rsidR="00992DBE" w:rsidRPr="00246800" w:rsidRDefault="00E51F11" w:rsidP="004B7F3D">
      <w:pPr>
        <w:pStyle w:val="-5"/>
        <w:numPr>
          <w:ilvl w:val="0"/>
          <w:numId w:val="92"/>
        </w:numPr>
      </w:pPr>
      <w:r w:rsidRPr="001F68B3">
        <w:rPr>
          <w:lang w:val="en-US"/>
        </w:rPr>
        <w:t>c</w:t>
      </w:r>
      <w:r w:rsidR="006448BB" w:rsidRPr="00246800">
        <w:t>соответствие</w:t>
      </w:r>
      <w:r w:rsidRPr="00246800">
        <w:t xml:space="preserve"> </w:t>
      </w:r>
      <w:r w:rsidR="00E612C8">
        <w:t>привлекаемых субподрядчиков (со</w:t>
      </w:r>
      <w:r w:rsidRPr="00246800">
        <w:t>исполнителей) требованиям в рамках должной осмотрительности</w:t>
      </w:r>
      <w:r w:rsidR="00B80CC9" w:rsidRPr="00246800">
        <w:t>;</w:t>
      </w:r>
    </w:p>
    <w:p w:rsidR="00992DBE" w:rsidRPr="00246800" w:rsidRDefault="00B80CC9" w:rsidP="004B7F3D">
      <w:pPr>
        <w:pStyle w:val="-5"/>
        <w:numPr>
          <w:ilvl w:val="0"/>
          <w:numId w:val="92"/>
        </w:numPr>
      </w:pPr>
      <w:r w:rsidRPr="00246800">
        <w:t>н</w:t>
      </w:r>
      <w:r w:rsidR="00992DBE" w:rsidRPr="00246800">
        <w:t>аличие специальной правоспособности в отношении товаров, работ, услуг, являющихся предметом закупки и предполагающихся к поставке, выполнен</w:t>
      </w:r>
      <w:r w:rsidR="00E612C8">
        <w:t>ию, оказанию субподрядчиком (со</w:t>
      </w:r>
      <w:r w:rsidR="00992DBE" w:rsidRPr="00246800">
        <w:t xml:space="preserve">исполнителем), в случаях, когда в соответствии с требованиями законодательства лицо может заниматься отдельными видами деятельности только на основании специального </w:t>
      </w:r>
      <w:hyperlink r:id="rId37" w:history="1">
        <w:r w:rsidR="00992DBE" w:rsidRPr="00246800">
          <w:t>разрешения (лицензии)</w:t>
        </w:r>
      </w:hyperlink>
      <w:r w:rsidR="00992DBE" w:rsidRPr="00246800">
        <w:t>, членства в саморегулируемой организации или выданного свидетельства о доп</w:t>
      </w:r>
      <w:r w:rsidRPr="00246800">
        <w:t>уске к определенному виду работ;</w:t>
      </w:r>
    </w:p>
    <w:p w:rsidR="00992DBE" w:rsidRPr="00246800" w:rsidRDefault="00B80CC9" w:rsidP="004B7F3D">
      <w:pPr>
        <w:pStyle w:val="-5"/>
        <w:numPr>
          <w:ilvl w:val="0"/>
          <w:numId w:val="92"/>
        </w:numPr>
      </w:pPr>
      <w:r w:rsidRPr="00246800">
        <w:t>п</w:t>
      </w:r>
      <w:r w:rsidR="00992DBE" w:rsidRPr="00246800">
        <w:t>о разделению обязанностей между Участником закупки и суб</w:t>
      </w:r>
      <w:r w:rsidRPr="00246800">
        <w:t>подрядчиками (соисполнителями);</w:t>
      </w:r>
    </w:p>
    <w:p w:rsidR="00992DBE" w:rsidRPr="00246800" w:rsidRDefault="00B80CC9" w:rsidP="004B7F3D">
      <w:pPr>
        <w:pStyle w:val="-5"/>
        <w:numPr>
          <w:ilvl w:val="0"/>
          <w:numId w:val="92"/>
        </w:numPr>
      </w:pPr>
      <w:r w:rsidRPr="00246800">
        <w:t>о</w:t>
      </w:r>
      <w:r w:rsidR="00992DBE" w:rsidRPr="00246800">
        <w:t xml:space="preserve"> соответствии привлекаемых субподрядчиков (соисполнителей) требованиям, предъявляемым к Участникам закупки</w:t>
      </w:r>
      <w:r w:rsidRPr="00246800">
        <w:t>;</w:t>
      </w:r>
    </w:p>
    <w:p w:rsidR="00992DBE" w:rsidRPr="00246800" w:rsidRDefault="00B80CC9" w:rsidP="004B7F3D">
      <w:pPr>
        <w:pStyle w:val="-5"/>
        <w:numPr>
          <w:ilvl w:val="0"/>
          <w:numId w:val="92"/>
        </w:numPr>
      </w:pPr>
      <w:r w:rsidRPr="00246800">
        <w:t>о</w:t>
      </w:r>
      <w:r w:rsidR="00992DBE" w:rsidRPr="00246800">
        <w:t xml:space="preserve"> необходимости отражения в заявке Участника закупки распределения номенклатуры, объемов, стоимости и сроков поставок товара (выполнения работ, оказания услуг) между Участником закупки и субподрядчиками (соисполнителями).</w:t>
      </w:r>
    </w:p>
    <w:p w:rsidR="00992DBE" w:rsidRPr="00246800" w:rsidRDefault="00992DBE" w:rsidP="00CC0F60">
      <w:pPr>
        <w:pStyle w:val="-4"/>
        <w:numPr>
          <w:ilvl w:val="3"/>
          <w:numId w:val="4"/>
        </w:numPr>
        <w:tabs>
          <w:tab w:val="clear" w:pos="851"/>
          <w:tab w:val="left" w:pos="0"/>
          <w:tab w:val="left" w:pos="993"/>
          <w:tab w:val="left" w:pos="1701"/>
        </w:tabs>
        <w:spacing w:before="120"/>
      </w:pPr>
      <w:r w:rsidRPr="00246800">
        <w:t>Любое лицо, соответствующее установленным в документации о закупке требованиям (при наличии), может являться субподрядчиком (соисполнителем) у произвольного числа Участников закупки, однако самостоятельный Участник закупки не может быть субподрядчиком (соисполнителе</w:t>
      </w:r>
      <w:r w:rsidR="005008FA" w:rsidRPr="00246800">
        <w:t>м) у других Участников закупки.</w:t>
      </w:r>
    </w:p>
    <w:p w:rsidR="005008FA" w:rsidRPr="00246800" w:rsidRDefault="005008FA" w:rsidP="00CC0F60">
      <w:pPr>
        <w:ind w:firstLine="709"/>
      </w:pPr>
    </w:p>
    <w:p w:rsidR="00992DBE" w:rsidRPr="00246800" w:rsidRDefault="00992DBE" w:rsidP="00CC0F60">
      <w:pPr>
        <w:pStyle w:val="S3"/>
        <w:rPr>
          <w:b/>
        </w:rPr>
      </w:pPr>
      <w:bookmarkStart w:id="837" w:name="_Toc392495129"/>
      <w:bookmarkStart w:id="838" w:name="_Ref390959577"/>
      <w:bookmarkStart w:id="839" w:name="_Toc521006795"/>
      <w:bookmarkStart w:id="840" w:name="_Toc529789773"/>
      <w:r w:rsidRPr="00246800">
        <w:rPr>
          <w:b/>
        </w:rPr>
        <w:t>Установление требований к продукции и к ее описанию</w:t>
      </w:r>
      <w:bookmarkEnd w:id="832"/>
      <w:bookmarkEnd w:id="833"/>
      <w:bookmarkEnd w:id="837"/>
      <w:bookmarkEnd w:id="838"/>
      <w:bookmarkEnd w:id="839"/>
      <w:bookmarkEnd w:id="840"/>
    </w:p>
    <w:p w:rsidR="00992DBE" w:rsidRPr="00246800" w:rsidRDefault="00992DBE" w:rsidP="00CC0F60">
      <w:pPr>
        <w:pStyle w:val="-4"/>
        <w:numPr>
          <w:ilvl w:val="3"/>
          <w:numId w:val="4"/>
        </w:numPr>
        <w:tabs>
          <w:tab w:val="clear" w:pos="851"/>
          <w:tab w:val="left" w:pos="0"/>
          <w:tab w:val="left" w:pos="993"/>
          <w:tab w:val="left" w:pos="1701"/>
        </w:tabs>
        <w:spacing w:before="120"/>
      </w:pPr>
      <w:r w:rsidRPr="00246800">
        <w:t>Заказчик устанавливает требования к закупаемой продукции, в том числе:</w:t>
      </w:r>
    </w:p>
    <w:p w:rsidR="00992DBE" w:rsidRPr="00246800" w:rsidRDefault="00992DBE" w:rsidP="004B7F3D">
      <w:pPr>
        <w:pStyle w:val="-5"/>
        <w:numPr>
          <w:ilvl w:val="0"/>
          <w:numId w:val="93"/>
        </w:numPr>
      </w:pPr>
      <w:r w:rsidRPr="00246800">
        <w:t>требования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и т. д.;</w:t>
      </w:r>
    </w:p>
    <w:p w:rsidR="00992DBE" w:rsidRPr="00246800" w:rsidRDefault="00992DBE" w:rsidP="004B7F3D">
      <w:pPr>
        <w:pStyle w:val="-5"/>
        <w:numPr>
          <w:ilvl w:val="0"/>
          <w:numId w:val="93"/>
        </w:numPr>
      </w:pPr>
      <w:r w:rsidRPr="00246800">
        <w:t>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с целью определения соответствия поставляемого товара, выполняемой работы, оказываемой услуги потребностям Заказчика;</w:t>
      </w:r>
    </w:p>
    <w:p w:rsidR="00992DBE" w:rsidRPr="00246800" w:rsidRDefault="00992DBE" w:rsidP="004B7F3D">
      <w:pPr>
        <w:pStyle w:val="-5"/>
        <w:numPr>
          <w:ilvl w:val="0"/>
          <w:numId w:val="93"/>
        </w:numPr>
      </w:pPr>
      <w:r w:rsidRPr="00246800">
        <w:t>требования к объему, комплектации, размерам, упаковке, отгрузке товара (при закупке товаров);</w:t>
      </w:r>
    </w:p>
    <w:p w:rsidR="00992DBE" w:rsidRPr="00246800" w:rsidRDefault="00992DBE" w:rsidP="004B7F3D">
      <w:pPr>
        <w:pStyle w:val="-5"/>
        <w:numPr>
          <w:ilvl w:val="0"/>
          <w:numId w:val="93"/>
        </w:numPr>
      </w:pPr>
      <w:r w:rsidRPr="00246800">
        <w:t>требования к объему (или порядку его определения), составу, подходу, технологиям и последовательности их выполнения, результатам, срокам (при закупке работ, услуг);</w:t>
      </w:r>
    </w:p>
    <w:p w:rsidR="00992DBE" w:rsidRPr="00246800" w:rsidRDefault="00992DBE" w:rsidP="004B7F3D">
      <w:pPr>
        <w:pStyle w:val="-5"/>
        <w:numPr>
          <w:ilvl w:val="0"/>
          <w:numId w:val="93"/>
        </w:numPr>
      </w:pPr>
      <w:r w:rsidRPr="00246800">
        <w:t xml:space="preserve">при закупке отдельных видов МТР в документации о закупке могут устанавливаться требования о предоставлении контрольных образцов предлагаемой продукции в целях проверки соответствия требованиям </w:t>
      </w:r>
      <w:r w:rsidRPr="00246800">
        <w:lastRenderedPageBreak/>
        <w:t>закупаемой продукции. При этом для каждой позиции номенклатуры МТР устанавливается требование о предоставлении одного контрольного образца, требование о предоставлении большего количества контрольных образцов возможно при условии обоснования такой необходимости в документации о закупке. Порядок предоставления образцов, их проверки, а также порядок возврата (при необходимости) устанавливается в закупочной документации и/или проекте договора;</w:t>
      </w:r>
    </w:p>
    <w:p w:rsidR="00992DBE" w:rsidRPr="00246800" w:rsidRDefault="00992DBE" w:rsidP="004B7F3D">
      <w:pPr>
        <w:pStyle w:val="-5"/>
        <w:numPr>
          <w:ilvl w:val="0"/>
          <w:numId w:val="93"/>
        </w:numPr>
      </w:pPr>
      <w:r w:rsidRPr="00246800">
        <w:t>условий изготовления продукции (по использованию или запрету на использование определенных технологий, соблюдению стандартов, наличию разрешительных документов на проектирование и т.п.);</w:t>
      </w:r>
    </w:p>
    <w:p w:rsidR="00992DBE" w:rsidRPr="00246800" w:rsidRDefault="00992DBE" w:rsidP="004B7F3D">
      <w:pPr>
        <w:pStyle w:val="-5"/>
        <w:numPr>
          <w:ilvl w:val="0"/>
          <w:numId w:val="93"/>
        </w:numPr>
      </w:pPr>
      <w:r w:rsidRPr="00246800">
        <w:t>требования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p>
    <w:p w:rsidR="00992DBE" w:rsidRPr="00246800" w:rsidRDefault="00992DBE" w:rsidP="004B7F3D">
      <w:pPr>
        <w:pStyle w:val="-5"/>
        <w:numPr>
          <w:ilvl w:val="0"/>
          <w:numId w:val="93"/>
        </w:numPr>
      </w:pPr>
      <w:r w:rsidRPr="00246800">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992DBE" w:rsidRPr="00246800" w:rsidRDefault="00992DBE" w:rsidP="00CC0F60">
      <w:pPr>
        <w:pStyle w:val="-4"/>
        <w:numPr>
          <w:ilvl w:val="3"/>
          <w:numId w:val="4"/>
        </w:numPr>
        <w:tabs>
          <w:tab w:val="clear" w:pos="851"/>
          <w:tab w:val="left" w:pos="0"/>
          <w:tab w:val="left" w:pos="993"/>
          <w:tab w:val="left" w:pos="1701"/>
        </w:tabs>
        <w:spacing w:before="120"/>
      </w:pPr>
      <w:bookmarkStart w:id="841" w:name="_Ref393841050"/>
      <w:r w:rsidRPr="00246800">
        <w:t>Заказчик вправе установить отдельные требования к продукции в отношении объема, на который условиями закупки допускается привлечение Участником закупки субподрядчика (субисполнителя).</w:t>
      </w:r>
    </w:p>
    <w:p w:rsidR="00992DBE" w:rsidRPr="00246800" w:rsidRDefault="00992DBE" w:rsidP="00CC0F60">
      <w:pPr>
        <w:pStyle w:val="-4"/>
        <w:numPr>
          <w:ilvl w:val="3"/>
          <w:numId w:val="4"/>
        </w:numPr>
        <w:tabs>
          <w:tab w:val="clear" w:pos="851"/>
          <w:tab w:val="left" w:pos="0"/>
          <w:tab w:val="left" w:pos="993"/>
          <w:tab w:val="left" w:pos="1701"/>
        </w:tabs>
        <w:spacing w:before="120"/>
      </w:pPr>
      <w:r w:rsidRPr="00246800">
        <w:t>При описании предмета закупки Заказчик руководствуется следующими правилами:</w:t>
      </w:r>
    </w:p>
    <w:p w:rsidR="00992DBE" w:rsidRPr="00246800" w:rsidRDefault="00992DBE" w:rsidP="004B7F3D">
      <w:pPr>
        <w:pStyle w:val="-5"/>
        <w:numPr>
          <w:ilvl w:val="0"/>
          <w:numId w:val="94"/>
        </w:numPr>
      </w:pPr>
      <w:r w:rsidRPr="00246800">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CC0F60" w:rsidRDefault="00992DBE" w:rsidP="004B7F3D">
      <w:pPr>
        <w:pStyle w:val="-5"/>
        <w:numPr>
          <w:ilvl w:val="0"/>
          <w:numId w:val="95"/>
        </w:numPr>
      </w:pPr>
      <w:r w:rsidRPr="00246800">
        <w:t xml:space="preserve">для Заказчиков первого типа: использование при составлении описания предмета закупки показателей, требований, условных обозначений и терминологии, касающихся безопасности, качества, технических характеристик, функциональных характеристик (потребительских свойств) закупаемой продукции, требований к размерам, упаковке, отгрузке товара, результатам работы/услуги, которые предусмотрены техническими регламентами, принятыми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w:t>
      </w:r>
    </w:p>
    <w:p w:rsidR="00992DBE" w:rsidRPr="00CC0F60" w:rsidRDefault="00992DBE" w:rsidP="004B7F3D">
      <w:pPr>
        <w:pStyle w:val="-5"/>
        <w:numPr>
          <w:ilvl w:val="0"/>
          <w:numId w:val="94"/>
        </w:numPr>
      </w:pPr>
      <w:r w:rsidRPr="00CC0F60">
        <w:rPr>
          <w:rFonts w:eastAsiaTheme="minorHAnsi"/>
        </w:rPr>
        <w:t>Если Заказчиком первого типа при составлении описания предмета закупки не используются установленные в соответствии с законодательством РФ о техническом регулировании, законодательством РФ о стандартизации показатели, требования, условные обозначения и терминология, в извещении (для запроса котировок), в документации о закупке (все конкурентные способы закупки за исключением запроса котировок) должно содержаться обоснование необходимости использования других показателей, требований, условных обозначений и терминологии;</w:t>
      </w:r>
    </w:p>
    <w:p w:rsidR="00992DBE" w:rsidRPr="00246800" w:rsidRDefault="00992DBE" w:rsidP="004B7F3D">
      <w:pPr>
        <w:pStyle w:val="-5"/>
        <w:numPr>
          <w:ilvl w:val="0"/>
          <w:numId w:val="94"/>
        </w:numPr>
      </w:pPr>
      <w:r w:rsidRPr="00246800">
        <w:lastRenderedPageBreak/>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описанием объекта закупки;</w:t>
      </w:r>
    </w:p>
    <w:p w:rsidR="00992DBE" w:rsidRPr="00246800" w:rsidRDefault="00992DBE" w:rsidP="004B7F3D">
      <w:pPr>
        <w:pStyle w:val="-5"/>
        <w:numPr>
          <w:ilvl w:val="0"/>
          <w:numId w:val="94"/>
        </w:numPr>
      </w:pPr>
      <w:r w:rsidRPr="00246800">
        <w:t>в извещение о закупке (запрос котировок), документацию о закупке (все конкурентные способы закупки кроме запроса котировок) может включаться изображение закупаемого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проводится закупка;</w:t>
      </w:r>
    </w:p>
    <w:p w:rsidR="00992DBE" w:rsidRPr="00246800" w:rsidRDefault="00992DBE" w:rsidP="004B7F3D">
      <w:pPr>
        <w:pStyle w:val="-5"/>
        <w:numPr>
          <w:ilvl w:val="0"/>
          <w:numId w:val="94"/>
        </w:numPr>
      </w:pPr>
      <w:r w:rsidRPr="00246800">
        <w:t>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терминологию;</w:t>
      </w:r>
    </w:p>
    <w:p w:rsidR="00992DBE" w:rsidRPr="00246800" w:rsidRDefault="00440F2C" w:rsidP="004B7F3D">
      <w:pPr>
        <w:pStyle w:val="-5"/>
        <w:numPr>
          <w:ilvl w:val="0"/>
          <w:numId w:val="94"/>
        </w:numPr>
      </w:pPr>
      <w:r w:rsidRPr="00440F2C">
        <w:rPr>
          <w:rFonts w:eastAsia="Calibri"/>
          <w:lang w:eastAsia="en-US"/>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eastAsia="Calibri"/>
          <w:lang w:eastAsia="en-US"/>
        </w:rPr>
        <w:t>;</w:t>
      </w:r>
    </w:p>
    <w:p w:rsidR="00992DBE" w:rsidRPr="00246800" w:rsidRDefault="00992DBE" w:rsidP="004B7F3D">
      <w:pPr>
        <w:pStyle w:val="-5"/>
        <w:numPr>
          <w:ilvl w:val="0"/>
          <w:numId w:val="94"/>
        </w:numPr>
      </w:pPr>
      <w:r w:rsidRPr="00246800">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92DBE" w:rsidRPr="00246800" w:rsidRDefault="00992DBE" w:rsidP="005229B2">
      <w:pPr>
        <w:pStyle w:val="aa"/>
        <w:numPr>
          <w:ilvl w:val="0"/>
          <w:numId w:val="40"/>
        </w:numPr>
        <w:tabs>
          <w:tab w:val="left" w:pos="993"/>
        </w:tabs>
      </w:pPr>
      <w:r w:rsidRPr="00246800">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92DBE" w:rsidRPr="00246800" w:rsidRDefault="00992DBE" w:rsidP="005229B2">
      <w:pPr>
        <w:pStyle w:val="aa"/>
        <w:numPr>
          <w:ilvl w:val="0"/>
          <w:numId w:val="40"/>
        </w:numPr>
        <w:tabs>
          <w:tab w:val="left" w:pos="993"/>
        </w:tabs>
      </w:pPr>
      <w:r w:rsidRPr="00246800">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92DBE" w:rsidRPr="00246800" w:rsidRDefault="00992DBE" w:rsidP="005229B2">
      <w:pPr>
        <w:pStyle w:val="aa"/>
        <w:numPr>
          <w:ilvl w:val="0"/>
          <w:numId w:val="40"/>
        </w:numPr>
        <w:tabs>
          <w:tab w:val="left" w:pos="993"/>
        </w:tabs>
      </w:pPr>
      <w:r w:rsidRPr="00246800">
        <w:t>закупок товаров, необходимых для исполнения государственного или муниципального контракта;</w:t>
      </w:r>
    </w:p>
    <w:p w:rsidR="00992DBE" w:rsidRPr="00246800" w:rsidRDefault="00992DBE" w:rsidP="005229B2">
      <w:pPr>
        <w:pStyle w:val="aa"/>
        <w:numPr>
          <w:ilvl w:val="0"/>
          <w:numId w:val="40"/>
        </w:numPr>
        <w:tabs>
          <w:tab w:val="left" w:pos="993"/>
        </w:tabs>
      </w:pPr>
      <w:r w:rsidRPr="00246800">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соответствии с действующим законодательством РФ,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bookmarkEnd w:id="841"/>
    <w:p w:rsidR="002A704D" w:rsidRPr="002A704D" w:rsidRDefault="00E30735" w:rsidP="002A704D">
      <w:pPr>
        <w:pStyle w:val="aa"/>
        <w:numPr>
          <w:ilvl w:val="3"/>
          <w:numId w:val="4"/>
        </w:numPr>
        <w:rPr>
          <w:color w:val="FF0000"/>
          <w:szCs w:val="24"/>
        </w:rPr>
      </w:pPr>
      <w:r w:rsidRPr="002A704D">
        <w:rPr>
          <w:color w:val="FF0000"/>
          <w:szCs w:val="24"/>
        </w:rPr>
        <w:t>Заказчик вправе предусмотреть в извещении о закупке (для запроса котировок), документации о закупке (кроме запроса котировок):</w:t>
      </w:r>
    </w:p>
    <w:p w:rsidR="002A704D" w:rsidRPr="002A704D" w:rsidRDefault="002A704D" w:rsidP="002A704D">
      <w:pPr>
        <w:ind w:firstLine="709"/>
        <w:rPr>
          <w:rFonts w:ascii="Times New Roman" w:hAnsi="Times New Roman"/>
          <w:color w:val="FF0000"/>
          <w:sz w:val="24"/>
          <w:szCs w:val="24"/>
        </w:rPr>
      </w:pPr>
      <w:r w:rsidRPr="002A704D">
        <w:rPr>
          <w:rFonts w:ascii="Times New Roman" w:hAnsi="Times New Roman"/>
          <w:color w:val="FF0000"/>
          <w:sz w:val="24"/>
          <w:szCs w:val="24"/>
        </w:rPr>
        <w:lastRenderedPageBreak/>
        <w:t xml:space="preserve">- </w:t>
      </w:r>
      <w:r w:rsidR="00E30735" w:rsidRPr="002A704D">
        <w:rPr>
          <w:rFonts w:ascii="Times New Roman" w:hAnsi="Times New Roman"/>
          <w:color w:val="FF0000"/>
          <w:sz w:val="24"/>
          <w:szCs w:val="24"/>
        </w:rPr>
        <w:t>требование о представлении Участником закупки в его заявке документов, подтверждающих наличие и действительность гарантии изготовителя на указанный в заявке товар, а также требование о подтверждении права Участника закупки на законных основаниях предлагать такой товар в срок и на условиях, указанных в документации о закупке;</w:t>
      </w:r>
    </w:p>
    <w:p w:rsidR="00E30735" w:rsidRPr="002A704D" w:rsidRDefault="002A704D" w:rsidP="002A704D">
      <w:pPr>
        <w:ind w:firstLine="709"/>
        <w:rPr>
          <w:rFonts w:ascii="Times New Roman" w:hAnsi="Times New Roman"/>
          <w:color w:val="FF0000"/>
          <w:sz w:val="24"/>
          <w:szCs w:val="24"/>
        </w:rPr>
      </w:pPr>
      <w:r w:rsidRPr="002A704D">
        <w:rPr>
          <w:rFonts w:ascii="Times New Roman" w:hAnsi="Times New Roman"/>
          <w:color w:val="FF0000"/>
          <w:sz w:val="24"/>
          <w:szCs w:val="24"/>
        </w:rPr>
        <w:t xml:space="preserve">- </w:t>
      </w:r>
      <w:r w:rsidR="00E30735" w:rsidRPr="002A704D">
        <w:rPr>
          <w:rFonts w:ascii="Times New Roman" w:hAnsi="Times New Roman"/>
          <w:color w:val="FF0000"/>
          <w:sz w:val="24"/>
          <w:szCs w:val="24"/>
        </w:rPr>
        <w:t>требование о предоставлении информация и документов, определенные пп. 12.1.2.2 раздела 12.1 настоящего Положения.</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предусмотреть требование о предоставлении Участником закупки любых иных документов, описывающих предлагаемую продукцию в зависимости от специфики предмета закупки.</w:t>
      </w:r>
    </w:p>
    <w:p w:rsidR="005008FA" w:rsidRPr="00246800" w:rsidRDefault="005008FA" w:rsidP="005008FA">
      <w:pPr>
        <w:ind w:firstLine="0"/>
        <w:rPr>
          <w:rFonts w:ascii="Times New Roman" w:hAnsi="Times New Roman"/>
          <w:sz w:val="24"/>
        </w:rPr>
      </w:pPr>
    </w:p>
    <w:p w:rsidR="00992DBE" w:rsidRPr="00246800" w:rsidRDefault="00E41BC0" w:rsidP="004E10E2">
      <w:pPr>
        <w:pStyle w:val="S3"/>
        <w:rPr>
          <w:b/>
        </w:rPr>
      </w:pPr>
      <w:bookmarkStart w:id="842" w:name="_Toc410052403"/>
      <w:bookmarkStart w:id="843" w:name="_Toc410052495"/>
      <w:bookmarkStart w:id="844" w:name="_Toc410052586"/>
      <w:bookmarkStart w:id="845" w:name="_Toc410052672"/>
      <w:bookmarkStart w:id="846" w:name="_Toc391022042"/>
      <w:bookmarkStart w:id="847" w:name="_Toc391022219"/>
      <w:bookmarkStart w:id="848" w:name="_Toc521006796"/>
      <w:bookmarkStart w:id="849" w:name="_Toc529789774"/>
      <w:bookmarkStart w:id="850" w:name="_Ref387774574"/>
      <w:bookmarkStart w:id="851" w:name="_Ref387778324"/>
      <w:bookmarkStart w:id="852" w:name="_Toc392495130"/>
      <w:bookmarkEnd w:id="842"/>
      <w:bookmarkEnd w:id="843"/>
      <w:bookmarkEnd w:id="844"/>
      <w:bookmarkEnd w:id="845"/>
      <w:bookmarkEnd w:id="846"/>
      <w:bookmarkEnd w:id="847"/>
      <w:r w:rsidRPr="00246800">
        <w:rPr>
          <w:b/>
        </w:rPr>
        <w:t>П</w:t>
      </w:r>
      <w:r w:rsidR="00992DBE" w:rsidRPr="00246800">
        <w:rPr>
          <w:b/>
        </w:rPr>
        <w:t xml:space="preserve">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w:t>
      </w:r>
      <w:bookmarkEnd w:id="848"/>
      <w:bookmarkEnd w:id="849"/>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Формирование начальной (максимальной) цены (далее – НМЦ) договора, и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произведен расчет в соответствии с требованиями ЛНД Заказчика, определяющий порядок формирования и обоснования НМЦ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НМЦ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w:t>
      </w:r>
      <w:r w:rsidR="001C4EAD" w:rsidRPr="00246800">
        <w:t>и нескольких следующих методов:</w:t>
      </w:r>
    </w:p>
    <w:p w:rsidR="00992DBE" w:rsidRPr="00246800" w:rsidRDefault="00992DBE" w:rsidP="004B7F3D">
      <w:pPr>
        <w:pStyle w:val="-5"/>
        <w:numPr>
          <w:ilvl w:val="0"/>
          <w:numId w:val="96"/>
        </w:numPr>
      </w:pPr>
      <w:r w:rsidRPr="00246800">
        <w:t>метод сопоставления рыночных цен (анализ рынка);</w:t>
      </w:r>
    </w:p>
    <w:p w:rsidR="00992DBE" w:rsidRPr="00246800" w:rsidRDefault="00992DBE" w:rsidP="004B7F3D">
      <w:pPr>
        <w:pStyle w:val="-5"/>
        <w:numPr>
          <w:ilvl w:val="0"/>
          <w:numId w:val="96"/>
        </w:numPr>
      </w:pPr>
      <w:r w:rsidRPr="00246800">
        <w:t>тарифный метод;</w:t>
      </w:r>
    </w:p>
    <w:p w:rsidR="00992DBE" w:rsidRPr="00246800" w:rsidRDefault="00992DBE" w:rsidP="004B7F3D">
      <w:pPr>
        <w:pStyle w:val="-5"/>
        <w:numPr>
          <w:ilvl w:val="0"/>
          <w:numId w:val="96"/>
        </w:numPr>
      </w:pPr>
      <w:r w:rsidRPr="00246800">
        <w:t>на основе стоимости аналогов с последующей корректировкой (метод аналогов).</w:t>
      </w:r>
    </w:p>
    <w:p w:rsidR="00992DBE" w:rsidRPr="00246800" w:rsidRDefault="00992DBE" w:rsidP="004B7F3D">
      <w:pPr>
        <w:pStyle w:val="-5"/>
        <w:numPr>
          <w:ilvl w:val="0"/>
          <w:numId w:val="96"/>
        </w:numPr>
      </w:pPr>
      <w:r w:rsidRPr="00246800">
        <w:t>затратный метод;</w:t>
      </w:r>
    </w:p>
    <w:p w:rsidR="00992DBE" w:rsidRPr="00246800" w:rsidRDefault="00992DBE" w:rsidP="004B7F3D">
      <w:pPr>
        <w:pStyle w:val="-5"/>
        <w:numPr>
          <w:ilvl w:val="0"/>
          <w:numId w:val="96"/>
        </w:numPr>
      </w:pPr>
      <w:r w:rsidRPr="00246800">
        <w:t>базисно-индексным;</w:t>
      </w:r>
    </w:p>
    <w:p w:rsidR="00992DBE" w:rsidRPr="00246800" w:rsidRDefault="00992DBE" w:rsidP="004B7F3D">
      <w:pPr>
        <w:pStyle w:val="-5"/>
        <w:numPr>
          <w:ilvl w:val="0"/>
          <w:numId w:val="96"/>
        </w:numPr>
      </w:pPr>
      <w:r w:rsidRPr="00246800">
        <w:t xml:space="preserve">на основе анализа цен </w:t>
      </w:r>
      <w:r w:rsidR="00016338" w:rsidRPr="00246800">
        <w:t>аналогичных договор</w:t>
      </w:r>
      <w:r w:rsidR="00615628" w:rsidRPr="00246800">
        <w:t>ов Заказчика;</w:t>
      </w:r>
    </w:p>
    <w:p w:rsidR="00615628" w:rsidRPr="00246800" w:rsidRDefault="00615628" w:rsidP="00777CF9">
      <w:pPr>
        <w:pStyle w:val="-5"/>
      </w:pPr>
      <w:r w:rsidRPr="00246800">
        <w:t>иные методы, определенные ЛНД Заказчика, определяющий порядок формирования и обоснования НМЦ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В расчет НМЦ договоров, цены договора, заключаемого </w:t>
      </w:r>
      <w:r w:rsidR="00E612C8" w:rsidRPr="00246800">
        <w:t>с единственным поставщиком</w:t>
      </w:r>
      <w:r w:rsidRPr="00246800">
        <w:t xml:space="preserve"> (подрядчиком, исполнителем) включается уточнение о налоге на добавленную стоимость </w:t>
      </w:r>
      <w:r w:rsidR="00B80CC9" w:rsidRPr="00246800">
        <w:t>(далее - НДС)</w:t>
      </w:r>
      <w:r w:rsidRPr="00246800">
        <w:t>: с указанием размера НДС, либо товары, работы, услуги НДС не облагаются, либо расчет произведен без учета НДС.</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 Метод сопоставимых рыночных цен (анализа рынка) заключается в установлении НМЦ договора, цены договора, заключаемого с единственным поставщиком (подрядчиком, исполнителем), на основании информации о рыночных различных поставщиков с учётом тр</w:t>
      </w:r>
      <w:r w:rsidR="00B80CC9" w:rsidRPr="00246800">
        <w:t>ебований</w:t>
      </w:r>
      <w:r w:rsidRPr="00246800">
        <w:t xml:space="preserve"> к техническим, функциональным, качественным и иным характеристикам продукции.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lastRenderedPageBreak/>
        <w:t>Метод сопоставимых рыночных цен (анализа рынка) является приоритетным дл</w:t>
      </w:r>
      <w:r w:rsidR="00B80CC9" w:rsidRPr="00246800">
        <w:t>я определения и обоснования НМЦ</w:t>
      </w:r>
      <w:r w:rsidRPr="00246800">
        <w:t xml:space="preserve"> договора, цены договора, заключаемого с единственным поставщиком (подрядчиком, исполнителем).</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3) информация о котировках на российских биржах и иностранных биржах;</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4) информация о котировках на электронных площадках;</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5) данные государственной статистической отчетности о ценах товаров, работ, услуг;</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Запросы поставщикам и порядок документального оформления результатов данных запросов производятся в соответствии с ЛНД Заказчика – действующей версией типового Порядка определения НМЦ договоров при проведении закупки на поставку товаров, выполнение работ, оказание услуг.</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w:t>
      </w:r>
      <w:r w:rsidRPr="00246800">
        <w:lastRenderedPageBreak/>
        <w:t>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Метод аналогов является разновидностью рыночного метода. </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Данный метод применяется, когда предполагаемая к закупке продукция не представлена на рынке или невозможно найти сведения о рыночных ценах, но присутствует схожая по свойствам, аналогичная продукция, имеющая отличия в функциональных, качественных и иных характеристиках, соответствующая потребности Заказчика</w:t>
      </w:r>
      <w:r w:rsidR="002B6925" w:rsidRPr="00246800">
        <w:rPr>
          <w:rFonts w:ascii="Times New Roman" w:hAnsi="Times New Roman"/>
          <w:sz w:val="24"/>
        </w:rPr>
        <w:t>.</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В таком случае, НМЦ договора, цены договора, заключаемого с единственными поставщи</w:t>
      </w:r>
      <w:r w:rsidR="00E612C8">
        <w:rPr>
          <w:rFonts w:ascii="Times New Roman" w:hAnsi="Times New Roman"/>
          <w:sz w:val="24"/>
        </w:rPr>
        <w:t>ком (подрядчиком, исполнителем)</w:t>
      </w:r>
      <w:r w:rsidRPr="00246800">
        <w:rPr>
          <w:rFonts w:ascii="Times New Roman" w:hAnsi="Times New Roman"/>
          <w:sz w:val="24"/>
        </w:rPr>
        <w:t xml:space="preserve"> определяется на основе цен продукции-аналогов с последующей корректировкой на комплектацию в соответствии с требованиями, указанными в технических спецификациях, ТЗ,  ИТТ и т.д.</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 xml:space="preserve">Расчет НМЦ договора производится, как и при рыночном способе определения цены, на основании маркетинговых исследований и/или анализа рынка на наличие цен предложений или договоров на аналогичную или схожую продукцию. </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Выбор объектов-аналогов для закупаемой продукции, в том числе сложной и/или специфической продукции, определяется в соответствии с ЛНД Заказчика – действующей версией типового Порядка определения НМЦ договоров при проведении закупки на поставку товаров, выполнение работ, оказание услуг.</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Затратный метод применяется в случае невозможности применения иных методов, предусмотренных настоящим разделом, или в дополнение к иным методам в соответствии с с ЛНД Заказчика – действующей версией типового Порядка определения НМЦ договоров при проведении закупки на поставку товаров, выполнение работ, оказание услуг.</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 xml:space="preserve">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прибыли. </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w:t>
      </w:r>
      <w:r w:rsidR="00E612C8">
        <w:rPr>
          <w:rFonts w:ascii="Times New Roman" w:hAnsi="Times New Roman"/>
          <w:sz w:val="24"/>
        </w:rPr>
        <w:t xml:space="preserve">е, страхование и иные затраты, </w:t>
      </w:r>
      <w:r w:rsidRPr="00246800">
        <w:rPr>
          <w:rFonts w:ascii="Times New Roman" w:hAnsi="Times New Roman"/>
          <w:sz w:val="24"/>
        </w:rPr>
        <w:t>а также затраты по статьям, определенные ЛНД Заказчика – действующей версией типового Порядка определения НМЦ договоров при проведении закупки на поставку товаров, выполнение работ, оказание услуг.</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Базисно-индексный метод применяется для определения НМЦ договора подряда на проведение капитального строительства, реконструкции, технического перевооружения и капитального ремонта.</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Расчет НМЦ договора производится в соответствии с требованиями</w:t>
      </w:r>
      <w:r w:rsidR="00E612C8">
        <w:rPr>
          <w:rFonts w:ascii="Times New Roman" w:hAnsi="Times New Roman"/>
          <w:sz w:val="24"/>
        </w:rPr>
        <w:t>,</w:t>
      </w:r>
      <w:r w:rsidRPr="00246800">
        <w:rPr>
          <w:rFonts w:ascii="Times New Roman" w:hAnsi="Times New Roman"/>
          <w:sz w:val="24"/>
        </w:rPr>
        <w:t xml:space="preserve"> установленными </w:t>
      </w:r>
      <w:r w:rsidR="00615628" w:rsidRPr="00246800">
        <w:rPr>
          <w:rFonts w:ascii="Times New Roman" w:hAnsi="Times New Roman"/>
          <w:sz w:val="24"/>
        </w:rPr>
        <w:t>отдельным ЛНД Заказчика</w:t>
      </w:r>
      <w:r w:rsidRPr="00246800">
        <w:rPr>
          <w:rFonts w:ascii="Times New Roman" w:hAnsi="Times New Roman"/>
          <w:sz w:val="24"/>
        </w:rPr>
        <w:t>.</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 Метод на основе анализа цен аналогичных договоров может применяться, если ранее, в прошлом Заказчик уже заключал договоры на поставку продукции по предмету закупки, обязательства по которым были добросовестно исполнены сторонами в полном объёме.</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Расчёты могут быть скорректированы на величину индекса цен, рассчитываемого органами Государственной статистики.</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lastRenderedPageBreak/>
        <w:t>В случае необходимости закупки количества продукции, отличного от закупавшегося ранее, заказчик производит расчет исходя из стоимости единицы продукции и требуемых объёмов.</w:t>
      </w:r>
    </w:p>
    <w:p w:rsidR="00992DBE" w:rsidRPr="00246800" w:rsidRDefault="00992DBE" w:rsidP="001C4EAD">
      <w:pPr>
        <w:spacing w:before="120"/>
        <w:ind w:firstLine="709"/>
        <w:rPr>
          <w:rFonts w:ascii="Times New Roman" w:hAnsi="Times New Roman"/>
          <w:sz w:val="24"/>
        </w:rPr>
      </w:pPr>
      <w:r w:rsidRPr="00246800">
        <w:rPr>
          <w:rFonts w:ascii="Times New Roman" w:hAnsi="Times New Roman"/>
          <w:sz w:val="24"/>
        </w:rPr>
        <w:t>Для повышения корректности метода Заказчик проводит мероприятия в соответствии с действующей версией типового Порядка определения НМЦ договоров при проведении закупки на поставку товаров, выполнение работ, оказание услуг.</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Особенности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w:t>
      </w:r>
      <w:r w:rsidR="00B80CC9" w:rsidRPr="00246800">
        <w:t>«</w:t>
      </w:r>
      <w:r w:rsidRPr="00246800">
        <w:t>О г</w:t>
      </w:r>
      <w:r w:rsidR="00B80CC9" w:rsidRPr="00246800">
        <w:t>осударственном оборонном заказе»</w:t>
      </w:r>
      <w:r w:rsidRPr="00246800">
        <w:t>.</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Методические рекомендации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устанавливаются отдельным ЛНД Заказчика - действующей версией типового Порядка определения НМЦ договоров при проведении закупки на поставку товаров, выполнение работ, оказание услуг.</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настоящем разделе, Заказчик вправе применить иные методы в соответствии с действующей версией типового Порядка определения НМЦ договоров при проведении закупки на поставку товаров, выполнение работ, оказание услуг.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r w:rsidR="002B6925" w:rsidRPr="00246800">
        <w:t>.</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В случае, если количество поставляемого товара, объем подлежащих выполнению работ, оказанию услуг невозможно определить, Заказчик определяет начальную единицу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нормы Положения о закупке, касающиеся применения НМЦ договора,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В закупочную документацию Заказчик включает обоснование НМЦ договора в форме выписки из Протокола обоснования НМЦ, оформленного по форме, уст</w:t>
      </w:r>
      <w:r w:rsidR="00E612C8">
        <w:t xml:space="preserve">ановленной действующей версией </w:t>
      </w:r>
      <w:r w:rsidRPr="00246800">
        <w:t>Порядка определения НМЦ договоров при проведении закупки на поставку товаров, выполнение работ, оказание услуг.</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их применимость для конкретной закупки определяется ЛНД Заказчика.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Цена единицы продукции и максимальное значение цены договора определяется в порядке, установленном ЛНД Заказчика, и, как правило, применяется в случае, если по итогам закупки планируется заключить:</w:t>
      </w:r>
    </w:p>
    <w:p w:rsidR="00992DBE" w:rsidRPr="00246800" w:rsidRDefault="00992DBE" w:rsidP="00E90064">
      <w:pPr>
        <w:pStyle w:val="aa"/>
        <w:numPr>
          <w:ilvl w:val="0"/>
          <w:numId w:val="40"/>
        </w:numPr>
        <w:tabs>
          <w:tab w:val="left" w:pos="993"/>
        </w:tabs>
      </w:pPr>
      <w:r w:rsidRPr="00246800">
        <w:t>рамочный (прейскурантный) договор;</w:t>
      </w:r>
    </w:p>
    <w:p w:rsidR="00992DBE" w:rsidRPr="00246800" w:rsidRDefault="00992DBE" w:rsidP="00E90064">
      <w:pPr>
        <w:pStyle w:val="aa"/>
        <w:numPr>
          <w:ilvl w:val="0"/>
          <w:numId w:val="40"/>
        </w:numPr>
        <w:tabs>
          <w:tab w:val="left" w:pos="993"/>
        </w:tabs>
      </w:pPr>
      <w:r w:rsidRPr="00246800">
        <w:lastRenderedPageBreak/>
        <w:t>договоры с несколькими Участниками закупки на единый объем закупаемой продукции.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Для Заказчиков второго типа сведения о НМЦ договора (лота), либо цена единицы продукции, а также максимальное значение цены договора раскрываются в извещении (для запроса котировок), документации о закупке (все конкурентные способы закупки кроме запроса котировок) с учетом требований пункта 6.1.10 настоящего Положения.</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НМЦ может указываться как с учетом, так и без учета налога на добавленную стоимость (далее - НДС), если иное для Заказчиков первого типа не установлено законодательством в сфере закупок.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НМЦ договора (лота) может быть установлена в иностранной валюте. В этом случае в извещении (для запроса котировок), документации о закупке (все конкурентные способы закупки кроме запроса котировок), проекте договора Заказчик устанавливает порядок применения официального курса иностранной валюты к рублю РФ.</w:t>
      </w:r>
    </w:p>
    <w:p w:rsidR="00992DBE" w:rsidRPr="00246800" w:rsidRDefault="00992DBE" w:rsidP="004E10E2">
      <w:pPr>
        <w:pStyle w:val="S3"/>
        <w:rPr>
          <w:b/>
        </w:rPr>
      </w:pPr>
      <w:bookmarkStart w:id="853" w:name="_Toc472343718"/>
      <w:bookmarkStart w:id="854" w:name="_Toc517428335"/>
      <w:bookmarkStart w:id="855" w:name="_Toc521006797"/>
      <w:bookmarkStart w:id="856" w:name="_Toc529789775"/>
      <w:r w:rsidRPr="00246800">
        <w:rPr>
          <w:b/>
        </w:rPr>
        <w:t>В</w:t>
      </w:r>
      <w:r w:rsidR="006F3F76" w:rsidRPr="00246800">
        <w:rPr>
          <w:b/>
        </w:rPr>
        <w:t>алюта закупки</w:t>
      </w:r>
      <w:bookmarkEnd w:id="853"/>
      <w:bookmarkEnd w:id="854"/>
      <w:bookmarkEnd w:id="855"/>
      <w:bookmarkEnd w:id="856"/>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В извещении (для запроса котировок), документации о закупке (все конкурентные способы закупки за исключением запроса котировок) устанавливаются допустимые валюты заявок на участие в закупке и договора, заключаемого по итогам закупки.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Критерии и порядок оценки заявок, поданных с допустимыми валютами, устанавливаются в соответствии с подразделом </w:t>
      </w:r>
      <w:r w:rsidR="006448BB">
        <w:t>9</w:t>
      </w:r>
      <w:r w:rsidRPr="00246800">
        <w:t>.4.11 настоящего Положения.</w:t>
      </w:r>
    </w:p>
    <w:p w:rsidR="00992DBE" w:rsidRPr="00246800" w:rsidRDefault="00992DBE" w:rsidP="004E10E2">
      <w:pPr>
        <w:pStyle w:val="S3"/>
        <w:rPr>
          <w:b/>
        </w:rPr>
      </w:pPr>
      <w:bookmarkStart w:id="857" w:name="_Toc521006798"/>
      <w:bookmarkStart w:id="858" w:name="_Toc529789776"/>
      <w:r w:rsidRPr="00246800">
        <w:rPr>
          <w:b/>
        </w:rPr>
        <w:t>Б</w:t>
      </w:r>
      <w:r w:rsidR="00E41BC0" w:rsidRPr="00246800">
        <w:rPr>
          <w:b/>
        </w:rPr>
        <w:t>азисы поставки</w:t>
      </w:r>
      <w:bookmarkEnd w:id="857"/>
      <w:bookmarkEnd w:id="858"/>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принимает решение о подаче предложений с учетом всех расходов, связанных с импортом товара на территорию государства, на территории которого будет исполняться договор и использоваться поставляемая по договору продукция, либо о возможности подачи Участником закупки предложения о цене договора без учета таких расходов. В последнем случае документация о закупке должна содержать код ТН ВЭД товара – для импорта на территорию РФ, либо иные аналогичные коды – для импорта товара на территорию иностранных государств (при наличии и возможности применения таких кодов), а также возможность подачи ценового предложения с учетом следующего:</w:t>
      </w:r>
    </w:p>
    <w:p w:rsidR="00992DBE" w:rsidRPr="00246800" w:rsidRDefault="00992DBE" w:rsidP="004B7F3D">
      <w:pPr>
        <w:pStyle w:val="-5"/>
        <w:numPr>
          <w:ilvl w:val="0"/>
          <w:numId w:val="97"/>
        </w:numPr>
      </w:pPr>
      <w:r w:rsidRPr="00246800">
        <w:t>на условиях указанного в документации о закупке базиса поставки (франко-место поставки с оплатой пошлин и иных платежей, связанных с импортом товара на территорию государства, где будет использоваться поставляемая по договору продукция);</w:t>
      </w:r>
    </w:p>
    <w:p w:rsidR="00992DBE" w:rsidRPr="00246800" w:rsidRDefault="00992DBE" w:rsidP="004B7F3D">
      <w:pPr>
        <w:pStyle w:val="-5"/>
        <w:numPr>
          <w:ilvl w:val="0"/>
          <w:numId w:val="97"/>
        </w:numPr>
      </w:pPr>
      <w:r w:rsidRPr="00246800">
        <w:t>на условиях франко-место поставки, без обязательств по проведению таможенной очистки товара.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Критерии и порядок оценки заявок, поданных с допустимыми базисами поставки, устанавливаются в соответствии с </w:t>
      </w:r>
      <w:r w:rsidR="002B6925" w:rsidRPr="00246800">
        <w:t>п.</w:t>
      </w:r>
      <w:r w:rsidRPr="00246800">
        <w:t xml:space="preserve"> </w:t>
      </w:r>
      <w:r w:rsidR="00E4629E">
        <w:t>9</w:t>
      </w:r>
      <w:r w:rsidRPr="00246800">
        <w:t>.4.11 настоящего Положения.</w:t>
      </w:r>
    </w:p>
    <w:p w:rsidR="005008FA" w:rsidRPr="00246800" w:rsidRDefault="005008FA" w:rsidP="005008FA">
      <w:pPr>
        <w:ind w:firstLine="0"/>
      </w:pPr>
    </w:p>
    <w:p w:rsidR="00992DBE" w:rsidRPr="00246800" w:rsidRDefault="00992DBE" w:rsidP="004E10E2">
      <w:pPr>
        <w:pStyle w:val="S3"/>
        <w:rPr>
          <w:b/>
        </w:rPr>
      </w:pPr>
      <w:bookmarkStart w:id="859" w:name="_Toc521006799"/>
      <w:bookmarkStart w:id="860" w:name="_Toc529789777"/>
      <w:r w:rsidRPr="00246800">
        <w:rPr>
          <w:b/>
        </w:rPr>
        <w:t>У</w:t>
      </w:r>
      <w:r w:rsidR="006F3F76" w:rsidRPr="00246800">
        <w:rPr>
          <w:b/>
        </w:rPr>
        <w:t>становление требований к условиям договора</w:t>
      </w:r>
      <w:bookmarkEnd w:id="850"/>
      <w:bookmarkEnd w:id="851"/>
      <w:bookmarkEnd w:id="852"/>
      <w:r w:rsidR="006F3F76" w:rsidRPr="00246800">
        <w:rPr>
          <w:b/>
        </w:rPr>
        <w:t xml:space="preserve"> и связанных с его исполнением обязательств</w:t>
      </w:r>
      <w:bookmarkEnd w:id="859"/>
      <w:bookmarkEnd w:id="860"/>
    </w:p>
    <w:p w:rsidR="00440F2C" w:rsidRPr="00836AD2" w:rsidRDefault="00440F2C" w:rsidP="009B73B6">
      <w:pPr>
        <w:pStyle w:val="-4"/>
        <w:numPr>
          <w:ilvl w:val="3"/>
          <w:numId w:val="4"/>
        </w:numPr>
        <w:tabs>
          <w:tab w:val="clear" w:pos="851"/>
          <w:tab w:val="left" w:pos="0"/>
          <w:tab w:val="left" w:pos="993"/>
          <w:tab w:val="left" w:pos="1701"/>
        </w:tabs>
        <w:spacing w:before="120"/>
      </w:pPr>
      <w:r w:rsidRPr="00836AD2">
        <w:t xml:space="preserve">Заказчик устанавливает требования к условиям договора и связанных с его исполнением обязательств, исходя из специфики закупаемой продукции и в соответствии с </w:t>
      </w:r>
      <w:r w:rsidRPr="00836AD2">
        <w:lastRenderedPageBreak/>
        <w:t>действующим законодательством РФ, ЛНД/РД в форме проекта договора с учетом следующего:</w:t>
      </w:r>
    </w:p>
    <w:p w:rsidR="00440F2C" w:rsidRPr="00D4360E" w:rsidRDefault="00440F2C" w:rsidP="00440F2C">
      <w:pPr>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ab/>
        <w:t>с</w:t>
      </w:r>
      <w:r w:rsidRPr="00D4360E">
        <w:rPr>
          <w:rFonts w:ascii="Times New Roman" w:hAnsi="Times New Roman"/>
          <w:sz w:val="24"/>
          <w:szCs w:val="24"/>
        </w:rPr>
        <w:t>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указанных в пп. б, в п. 9.4.7.1 настоящего Положения,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w:t>
      </w:r>
      <w:r>
        <w:rPr>
          <w:rFonts w:ascii="Times New Roman" w:hAnsi="Times New Roman"/>
          <w:sz w:val="24"/>
          <w:szCs w:val="24"/>
        </w:rPr>
        <w:t>сти и безопасности государства;</w:t>
      </w:r>
    </w:p>
    <w:p w:rsidR="00440F2C" w:rsidRPr="00D4360E" w:rsidRDefault="00440F2C" w:rsidP="00440F2C">
      <w:pPr>
        <w:rPr>
          <w:rFonts w:ascii="Times New Roman" w:hAnsi="Times New Roman"/>
          <w:sz w:val="24"/>
          <w:szCs w:val="24"/>
        </w:rPr>
      </w:pPr>
      <w:r>
        <w:rPr>
          <w:rFonts w:ascii="Times New Roman" w:hAnsi="Times New Roman"/>
          <w:sz w:val="24"/>
          <w:szCs w:val="24"/>
        </w:rPr>
        <w:t>б)</w:t>
      </w:r>
      <w:r>
        <w:rPr>
          <w:rFonts w:ascii="Times New Roman" w:hAnsi="Times New Roman"/>
          <w:sz w:val="24"/>
          <w:szCs w:val="24"/>
        </w:rPr>
        <w:tab/>
        <w:t>с</w:t>
      </w:r>
      <w:r w:rsidRPr="00D4360E">
        <w:rPr>
          <w:rFonts w:ascii="Times New Roman" w:hAnsi="Times New Roman"/>
          <w:sz w:val="24"/>
          <w:szCs w:val="24"/>
        </w:rPr>
        <w:t xml:space="preserve">рок оплаты Заказчиком поставленного товара, выполненной работы (ее результатов), оказанной услуги, перечень которых указан в   Приложении № 2 к настоящему Положению, составляет </w:t>
      </w:r>
      <w:r>
        <w:rPr>
          <w:rFonts w:ascii="Times New Roman" w:hAnsi="Times New Roman"/>
          <w:sz w:val="24"/>
          <w:szCs w:val="24"/>
        </w:rPr>
        <w:t>до 60</w:t>
      </w:r>
      <w:r w:rsidRPr="00D4360E">
        <w:rPr>
          <w:rFonts w:ascii="Times New Roman" w:hAnsi="Times New Roman"/>
          <w:sz w:val="24"/>
          <w:szCs w:val="24"/>
        </w:rPr>
        <w:t>(шестидесят</w:t>
      </w:r>
      <w:r>
        <w:rPr>
          <w:rFonts w:ascii="Times New Roman" w:hAnsi="Times New Roman"/>
          <w:sz w:val="24"/>
          <w:szCs w:val="24"/>
        </w:rPr>
        <w:t>и</w:t>
      </w:r>
      <w:r w:rsidRPr="00D4360E">
        <w:rPr>
          <w:rFonts w:ascii="Times New Roman" w:hAnsi="Times New Roman"/>
          <w:sz w:val="24"/>
          <w:szCs w:val="24"/>
        </w:rPr>
        <w:t xml:space="preserve">) </w:t>
      </w:r>
      <w:r>
        <w:rPr>
          <w:rFonts w:ascii="Times New Roman" w:hAnsi="Times New Roman"/>
          <w:sz w:val="24"/>
          <w:szCs w:val="24"/>
        </w:rPr>
        <w:t xml:space="preserve">календарных </w:t>
      </w:r>
      <w:r w:rsidRPr="00D4360E">
        <w:rPr>
          <w:rFonts w:ascii="Times New Roman" w:hAnsi="Times New Roman"/>
          <w:sz w:val="24"/>
          <w:szCs w:val="24"/>
        </w:rPr>
        <w:t xml:space="preserve">дней с даты приемки поставленного товара, выполненной работы (ее результатов), оказанной услуги и может быть уменьшен по инициативе Заказчика в документации о закупке в порядке, определенным отдельным ЛНД/РД АО «ДЦСС»/ОГК; </w:t>
      </w:r>
    </w:p>
    <w:p w:rsidR="00440F2C" w:rsidRDefault="00440F2C" w:rsidP="009B73B6">
      <w:r>
        <w:rPr>
          <w:rFonts w:ascii="Times New Roman" w:hAnsi="Times New Roman"/>
          <w:sz w:val="24"/>
          <w:szCs w:val="24"/>
        </w:rPr>
        <w:t>в)</w:t>
      </w:r>
      <w:r>
        <w:rPr>
          <w:rFonts w:ascii="Times New Roman" w:hAnsi="Times New Roman"/>
          <w:sz w:val="24"/>
          <w:szCs w:val="24"/>
        </w:rPr>
        <w:tab/>
        <w:t>п</w:t>
      </w:r>
      <w:r w:rsidRPr="00D4360E">
        <w:rPr>
          <w:rFonts w:ascii="Times New Roman" w:hAnsi="Times New Roman"/>
          <w:sz w:val="24"/>
          <w:szCs w:val="24"/>
        </w:rPr>
        <w:t xml:space="preserve">еречень товаров, работ, услуг, указанный в Приложении № 2 к настоящему Положению, а также срок оплаты и (или) порядок определения таких сроков может быть конкретизирован исходя из специфики деятельности ОГК посредством отдельного ОРД ОГК. При этом максимальный срок оплаты поставленного товара, выполненной работы (ее результатов), оказанной услуги не может превышать 60 (шестьдесят) </w:t>
      </w:r>
      <w:r>
        <w:rPr>
          <w:rFonts w:ascii="Times New Roman" w:hAnsi="Times New Roman"/>
          <w:sz w:val="24"/>
          <w:szCs w:val="24"/>
        </w:rPr>
        <w:t xml:space="preserve">календарных </w:t>
      </w:r>
      <w:r w:rsidRPr="00D4360E">
        <w:rPr>
          <w:rFonts w:ascii="Times New Roman" w:hAnsi="Times New Roman"/>
          <w:sz w:val="24"/>
          <w:szCs w:val="24"/>
        </w:rPr>
        <w:t xml:space="preserve">дней с даты приемки поставленного товара, выполненной работы (ее результатов), оказанной услуги. </w:t>
      </w:r>
    </w:p>
    <w:p w:rsidR="00440F2C" w:rsidRPr="00836AD2" w:rsidRDefault="00440F2C" w:rsidP="009B73B6">
      <w:r>
        <w:rPr>
          <w:rFonts w:ascii="Times New Roman" w:hAnsi="Times New Roman"/>
          <w:sz w:val="24"/>
          <w:szCs w:val="24"/>
        </w:rPr>
        <w:t>г)</w:t>
      </w:r>
      <w:r>
        <w:rPr>
          <w:rFonts w:ascii="Times New Roman" w:hAnsi="Times New Roman"/>
          <w:sz w:val="24"/>
          <w:szCs w:val="24"/>
        </w:rPr>
        <w:tab/>
        <w:t>в</w:t>
      </w:r>
      <w:r w:rsidRPr="00D4360E">
        <w:rPr>
          <w:rFonts w:ascii="Times New Roman" w:hAnsi="Times New Roman"/>
          <w:sz w:val="24"/>
          <w:szCs w:val="24"/>
        </w:rPr>
        <w:t xml:space="preserve"> случае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 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Проект договора является неотъемлемой частью извещения об осуществлении закупки и документации о закупке.</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Проект договора включается в форме, установленной Заказчиком, либо в виде сформулированных Заказчиком существенных условий, в обязательном порядке подлежащих включению в договор.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При формировании условий процедуры заку</w:t>
      </w:r>
      <w:r w:rsidR="00E612C8">
        <w:t>пки Заказчик устанавливает, что-</w:t>
      </w:r>
      <w:r w:rsidRPr="00246800">
        <w:t>либо форма и все условия проекта договора являются неизменными (обязательными), либо перечисляет условия договора, в отношении которых в заявках допускается (либо, наоборот, не допускается) представление встречных предложений Участников закупки, а также определить формат документов, которыми оформляются такие предложения, в том числе возможность представления в заявке Участника закупки встречного проекта договора. 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закупки в проекте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Заказчик вправе установить наличие опциона Заказчика по объему поставок товаров, выполнения работ, оказания услуг в большую или меньшую сторону, при этом предусмотрев условия и механизм его реализации. В случае если лот является делимым, опцион Заказчика должен устанавливаться только от присужденного конкретному Победителю (Участнику закупки, с которым принято решение о заключении договора) объема поставки товаров, выполнения работ, оказания услуг.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lastRenderedPageBreak/>
        <w:t>Заказчик вправе установить в проекте договора условия уступки права требования, уступки денежного требования по договору факторинга, передачи в залог права требования.</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установить в проекте договора условие о заключении по результатам закупки договоров на единый объем закупаемой продукции одновременно с несколькими лицами с описанием механизма разделения между ними возникающей потребности на этапе исполнения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Заказчик вправе установить требования в части обеспечения исполнения обязательств по договору в порядке, сроки и способом (в форме), которые установлены в извещении о закупке (для запроса котировок), документации о закупке (все конкурентные способы закупки кроме запроса котировок).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Для договоров, предполагаемых к заключению по результатам закупок только среди субъектов МСП (для Заказчика первого типа, деятельность которого регулируется ПП № 1352), условия обеспечения исполнения договора должны соответствовать требованиям ПП № 1352.</w:t>
      </w:r>
    </w:p>
    <w:p w:rsidR="00992DBE" w:rsidRPr="00246800" w:rsidRDefault="00992DBE" w:rsidP="005229B2">
      <w:pPr>
        <w:pStyle w:val="-4"/>
        <w:numPr>
          <w:ilvl w:val="3"/>
          <w:numId w:val="4"/>
        </w:numPr>
        <w:tabs>
          <w:tab w:val="clear" w:pos="851"/>
          <w:tab w:val="left" w:pos="0"/>
          <w:tab w:val="left" w:pos="993"/>
          <w:tab w:val="left" w:pos="1701"/>
        </w:tabs>
        <w:spacing w:before="120"/>
      </w:pPr>
      <w:r w:rsidRPr="00246800">
        <w:t>В случае установления требования об обеспечении исполнения договора, проект договора должен содержать условия предоставления, возврата и удержания обеспечений, связанных с исполнением договора, в том числе:</w:t>
      </w:r>
    </w:p>
    <w:p w:rsidR="00992DBE" w:rsidRPr="00246800" w:rsidRDefault="00992DBE" w:rsidP="004B7F3D">
      <w:pPr>
        <w:pStyle w:val="-5"/>
        <w:numPr>
          <w:ilvl w:val="0"/>
          <w:numId w:val="98"/>
        </w:numPr>
      </w:pPr>
      <w:r w:rsidRPr="00246800">
        <w:t>виды обеспечиваемых обязательств, которые связаны с исполнением договора (обеспечение возврата аванса, и/или обеспечения исполнения договора, и/или обеспечение исполнения гарантийных обязательств);</w:t>
      </w:r>
    </w:p>
    <w:p w:rsidR="00992DBE" w:rsidRPr="00246800" w:rsidRDefault="00992DBE" w:rsidP="004B7F3D">
      <w:pPr>
        <w:pStyle w:val="-5"/>
        <w:numPr>
          <w:ilvl w:val="0"/>
          <w:numId w:val="98"/>
        </w:numPr>
      </w:pPr>
      <w:r w:rsidRPr="00246800">
        <w:t>формы обеспечения;</w:t>
      </w:r>
    </w:p>
    <w:p w:rsidR="00992DBE" w:rsidRPr="00246800" w:rsidRDefault="00992DBE" w:rsidP="004B7F3D">
      <w:pPr>
        <w:pStyle w:val="-5"/>
        <w:numPr>
          <w:ilvl w:val="0"/>
          <w:numId w:val="98"/>
        </w:numPr>
      </w:pPr>
      <w:r w:rsidRPr="00246800">
        <w:t>размер (сумма) обеспечения;</w:t>
      </w:r>
    </w:p>
    <w:p w:rsidR="00992DBE" w:rsidRPr="00246800" w:rsidRDefault="00992DBE" w:rsidP="004B7F3D">
      <w:pPr>
        <w:pStyle w:val="-5"/>
        <w:numPr>
          <w:ilvl w:val="0"/>
          <w:numId w:val="98"/>
        </w:numPr>
      </w:pPr>
      <w:r w:rsidRPr="00246800">
        <w:t>сроки предоставления обеспечений;</w:t>
      </w:r>
    </w:p>
    <w:p w:rsidR="00992DBE" w:rsidRPr="00246800" w:rsidRDefault="00992DBE" w:rsidP="004B7F3D">
      <w:pPr>
        <w:pStyle w:val="-5"/>
        <w:numPr>
          <w:ilvl w:val="0"/>
          <w:numId w:val="98"/>
        </w:numPr>
      </w:pPr>
      <w:r w:rsidRPr="00246800">
        <w:t>срок действия обеспечения относительно срока действия обязательства и (при необходимости) порядок продления срока его действия;</w:t>
      </w:r>
    </w:p>
    <w:p w:rsidR="00992DBE" w:rsidRPr="00246800" w:rsidRDefault="00992DBE" w:rsidP="004B7F3D">
      <w:pPr>
        <w:pStyle w:val="-5"/>
        <w:numPr>
          <w:ilvl w:val="0"/>
          <w:numId w:val="98"/>
        </w:numPr>
      </w:pPr>
      <w:r w:rsidRPr="00246800">
        <w:t>требования к гаранту и/или поручителю при предоставлении обеспечения в форме независимой гарантии (в том числе банковской) и/или поручительства;</w:t>
      </w:r>
    </w:p>
    <w:p w:rsidR="00992DBE" w:rsidRPr="00246800" w:rsidRDefault="00992DBE" w:rsidP="004B7F3D">
      <w:pPr>
        <w:pStyle w:val="-5"/>
        <w:numPr>
          <w:ilvl w:val="0"/>
          <w:numId w:val="98"/>
        </w:numPr>
      </w:pPr>
      <w:r w:rsidRPr="00246800">
        <w:t>условия истребования обеспечения;</w:t>
      </w:r>
    </w:p>
    <w:p w:rsidR="00992DBE" w:rsidRPr="00246800" w:rsidRDefault="00992DBE" w:rsidP="004B7F3D">
      <w:pPr>
        <w:pStyle w:val="-5"/>
        <w:numPr>
          <w:ilvl w:val="0"/>
          <w:numId w:val="98"/>
        </w:numPr>
      </w:pPr>
      <w:r w:rsidRPr="00246800">
        <w:t>условия и срок возврата обеспечения;</w:t>
      </w:r>
    </w:p>
    <w:p w:rsidR="00992DBE" w:rsidRPr="00246800" w:rsidRDefault="00992DBE" w:rsidP="004B7F3D">
      <w:pPr>
        <w:pStyle w:val="-5"/>
        <w:numPr>
          <w:ilvl w:val="0"/>
          <w:numId w:val="98"/>
        </w:numPr>
      </w:pPr>
      <w:r w:rsidRPr="00246800">
        <w:t>условие обязательной замены обеспечения при утрате данным обеспечением обеспечительной функции;</w:t>
      </w:r>
    </w:p>
    <w:p w:rsidR="00992DBE" w:rsidRPr="00246800" w:rsidRDefault="00992DBE" w:rsidP="004B7F3D">
      <w:pPr>
        <w:pStyle w:val="-5"/>
        <w:numPr>
          <w:ilvl w:val="0"/>
          <w:numId w:val="98"/>
        </w:numPr>
      </w:pPr>
      <w:r w:rsidRPr="00246800">
        <w:t>последствия непредставления обеспечения.</w:t>
      </w:r>
    </w:p>
    <w:p w:rsidR="00992DBE" w:rsidRPr="00246800" w:rsidRDefault="00992DBE" w:rsidP="005229B2">
      <w:pPr>
        <w:pStyle w:val="-4"/>
        <w:numPr>
          <w:ilvl w:val="3"/>
          <w:numId w:val="4"/>
        </w:numPr>
        <w:tabs>
          <w:tab w:val="clear" w:pos="851"/>
          <w:tab w:val="left" w:pos="0"/>
          <w:tab w:val="left" w:pos="993"/>
          <w:tab w:val="left" w:pos="1701"/>
        </w:tabs>
        <w:spacing w:before="120"/>
      </w:pPr>
      <w:r w:rsidRPr="00246800">
        <w:t xml:space="preserve"> Если способ обеспечения исполнения Договора и порядок его применения предусмотрен законодательством РФ и может применяться Заказчиком независимо от того, предусмотрен ли он договором, то Заказчик имеет право не устанавливать его в документации о закупке и применять его в соответствии с законодательством РФ независимо от того, предусмотрен он договором или нет.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Заказчик вправе установить в извещении о закупке (для запроса котировок), документации о закупке (все конкурентные способы закупки кроме запроса котировок) основания, при наличии которых размер обеспечения исполнения договора может быть увеличен, по сравнению с изначально установленным.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lastRenderedPageBreak/>
        <w:t xml:space="preserve">Заказчик вправе установить требования к условиям договора, заключаемому Участником закупки с субподрядчиком (субисполнителем) в отношении объема поставки товаров, выполнения работ, оказания услуг, на который он планируется к привлечению. </w:t>
      </w:r>
    </w:p>
    <w:p w:rsidR="005008FA" w:rsidRPr="00246800" w:rsidRDefault="005008FA" w:rsidP="005008FA"/>
    <w:p w:rsidR="00992DBE" w:rsidRPr="00246800" w:rsidRDefault="00992DBE" w:rsidP="004E10E2">
      <w:pPr>
        <w:pStyle w:val="S3"/>
        <w:rPr>
          <w:b/>
        </w:rPr>
      </w:pPr>
      <w:bookmarkStart w:id="861" w:name="_Toc410052405"/>
      <w:bookmarkStart w:id="862" w:name="_Toc410052497"/>
      <w:bookmarkStart w:id="863" w:name="_Toc410052588"/>
      <w:bookmarkStart w:id="864" w:name="_Toc410052674"/>
      <w:bookmarkStart w:id="865" w:name="_Toc390758608"/>
      <w:bookmarkStart w:id="866" w:name="_Toc390777029"/>
      <w:bookmarkStart w:id="867" w:name="_Toc390777264"/>
      <w:bookmarkStart w:id="868" w:name="_Toc390777499"/>
      <w:bookmarkStart w:id="869" w:name="_Toc390777735"/>
      <w:bookmarkStart w:id="870" w:name="_Toc390777971"/>
      <w:bookmarkStart w:id="871" w:name="_Toc390778206"/>
      <w:bookmarkStart w:id="872" w:name="_Toc390778442"/>
      <w:bookmarkStart w:id="873" w:name="_Toc390778678"/>
      <w:bookmarkStart w:id="874" w:name="_Toc390778915"/>
      <w:bookmarkStart w:id="875" w:name="_Toc390779152"/>
      <w:bookmarkStart w:id="876" w:name="_Toc390779626"/>
      <w:bookmarkStart w:id="877" w:name="_Toc390779930"/>
      <w:bookmarkStart w:id="878" w:name="_Toc390758609"/>
      <w:bookmarkStart w:id="879" w:name="_Toc390777030"/>
      <w:bookmarkStart w:id="880" w:name="_Toc390777265"/>
      <w:bookmarkStart w:id="881" w:name="_Toc390777500"/>
      <w:bookmarkStart w:id="882" w:name="_Toc390777736"/>
      <w:bookmarkStart w:id="883" w:name="_Toc390777972"/>
      <w:bookmarkStart w:id="884" w:name="_Toc390778207"/>
      <w:bookmarkStart w:id="885" w:name="_Toc390778443"/>
      <w:bookmarkStart w:id="886" w:name="_Toc390778679"/>
      <w:bookmarkStart w:id="887" w:name="_Toc390778916"/>
      <w:bookmarkStart w:id="888" w:name="_Toc390779153"/>
      <w:bookmarkStart w:id="889" w:name="_Toc390779627"/>
      <w:bookmarkStart w:id="890" w:name="_Toc390779931"/>
      <w:bookmarkStart w:id="891" w:name="_Toc390758610"/>
      <w:bookmarkStart w:id="892" w:name="_Toc390777031"/>
      <w:bookmarkStart w:id="893" w:name="_Toc390777266"/>
      <w:bookmarkStart w:id="894" w:name="_Toc390777501"/>
      <w:bookmarkStart w:id="895" w:name="_Toc390777737"/>
      <w:bookmarkStart w:id="896" w:name="_Toc390777973"/>
      <w:bookmarkStart w:id="897" w:name="_Toc390778208"/>
      <w:bookmarkStart w:id="898" w:name="_Toc390778444"/>
      <w:bookmarkStart w:id="899" w:name="_Toc390778680"/>
      <w:bookmarkStart w:id="900" w:name="_Toc390778917"/>
      <w:bookmarkStart w:id="901" w:name="_Toc390779154"/>
      <w:bookmarkStart w:id="902" w:name="_Toc390779628"/>
      <w:bookmarkStart w:id="903" w:name="_Toc390779932"/>
      <w:bookmarkStart w:id="904" w:name="_Toc390758611"/>
      <w:bookmarkStart w:id="905" w:name="_Toc390777032"/>
      <w:bookmarkStart w:id="906" w:name="_Toc390777267"/>
      <w:bookmarkStart w:id="907" w:name="_Toc390777502"/>
      <w:bookmarkStart w:id="908" w:name="_Toc390777738"/>
      <w:bookmarkStart w:id="909" w:name="_Toc390777974"/>
      <w:bookmarkStart w:id="910" w:name="_Toc390778209"/>
      <w:bookmarkStart w:id="911" w:name="_Toc390778445"/>
      <w:bookmarkStart w:id="912" w:name="_Toc390778681"/>
      <w:bookmarkStart w:id="913" w:name="_Toc390778918"/>
      <w:bookmarkStart w:id="914" w:name="_Toc390779155"/>
      <w:bookmarkStart w:id="915" w:name="_Toc390779629"/>
      <w:bookmarkStart w:id="916" w:name="_Toc390779933"/>
      <w:bookmarkStart w:id="917" w:name="_Toc390758612"/>
      <w:bookmarkStart w:id="918" w:name="_Toc390777033"/>
      <w:bookmarkStart w:id="919" w:name="_Toc390777268"/>
      <w:bookmarkStart w:id="920" w:name="_Toc390777503"/>
      <w:bookmarkStart w:id="921" w:name="_Toc390777739"/>
      <w:bookmarkStart w:id="922" w:name="_Toc390777975"/>
      <w:bookmarkStart w:id="923" w:name="_Toc390778210"/>
      <w:bookmarkStart w:id="924" w:name="_Toc390778446"/>
      <w:bookmarkStart w:id="925" w:name="_Toc390778682"/>
      <w:bookmarkStart w:id="926" w:name="_Toc390778919"/>
      <w:bookmarkStart w:id="927" w:name="_Toc390779156"/>
      <w:bookmarkStart w:id="928" w:name="_Toc390779630"/>
      <w:bookmarkStart w:id="929" w:name="_Toc390779934"/>
      <w:bookmarkStart w:id="930" w:name="_Toc390758613"/>
      <w:bookmarkStart w:id="931" w:name="_Toc390777034"/>
      <w:bookmarkStart w:id="932" w:name="_Toc390777269"/>
      <w:bookmarkStart w:id="933" w:name="_Toc390777504"/>
      <w:bookmarkStart w:id="934" w:name="_Toc390777740"/>
      <w:bookmarkStart w:id="935" w:name="_Toc390777976"/>
      <w:bookmarkStart w:id="936" w:name="_Toc390778211"/>
      <w:bookmarkStart w:id="937" w:name="_Toc390778447"/>
      <w:bookmarkStart w:id="938" w:name="_Toc390778683"/>
      <w:bookmarkStart w:id="939" w:name="_Toc390778920"/>
      <w:bookmarkStart w:id="940" w:name="_Toc390779157"/>
      <w:bookmarkStart w:id="941" w:name="_Toc390779631"/>
      <w:bookmarkStart w:id="942" w:name="_Toc390779935"/>
      <w:bookmarkStart w:id="943" w:name="_Toc390758614"/>
      <w:bookmarkStart w:id="944" w:name="_Toc390777035"/>
      <w:bookmarkStart w:id="945" w:name="_Toc390777270"/>
      <w:bookmarkStart w:id="946" w:name="_Toc390777505"/>
      <w:bookmarkStart w:id="947" w:name="_Toc390777741"/>
      <w:bookmarkStart w:id="948" w:name="_Toc390777977"/>
      <w:bookmarkStart w:id="949" w:name="_Toc390778212"/>
      <w:bookmarkStart w:id="950" w:name="_Toc390778448"/>
      <w:bookmarkStart w:id="951" w:name="_Toc390778684"/>
      <w:bookmarkStart w:id="952" w:name="_Toc390778921"/>
      <w:bookmarkStart w:id="953" w:name="_Toc390779158"/>
      <w:bookmarkStart w:id="954" w:name="_Toc390779632"/>
      <w:bookmarkStart w:id="955" w:name="_Toc390779936"/>
      <w:bookmarkStart w:id="956" w:name="_Toc390758615"/>
      <w:bookmarkStart w:id="957" w:name="_Toc390777036"/>
      <w:bookmarkStart w:id="958" w:name="_Toc390777271"/>
      <w:bookmarkStart w:id="959" w:name="_Toc390777506"/>
      <w:bookmarkStart w:id="960" w:name="_Toc390777742"/>
      <w:bookmarkStart w:id="961" w:name="_Toc390777978"/>
      <w:bookmarkStart w:id="962" w:name="_Toc390778213"/>
      <w:bookmarkStart w:id="963" w:name="_Toc390778449"/>
      <w:bookmarkStart w:id="964" w:name="_Toc390778685"/>
      <w:bookmarkStart w:id="965" w:name="_Toc390778922"/>
      <w:bookmarkStart w:id="966" w:name="_Toc390779159"/>
      <w:bookmarkStart w:id="967" w:name="_Toc390779633"/>
      <w:bookmarkStart w:id="968" w:name="_Toc390779937"/>
      <w:bookmarkStart w:id="969" w:name="_Toc390758616"/>
      <w:bookmarkStart w:id="970" w:name="_Toc390777037"/>
      <w:bookmarkStart w:id="971" w:name="_Toc390777272"/>
      <w:bookmarkStart w:id="972" w:name="_Toc390777507"/>
      <w:bookmarkStart w:id="973" w:name="_Toc390777743"/>
      <w:bookmarkStart w:id="974" w:name="_Toc390777979"/>
      <w:bookmarkStart w:id="975" w:name="_Toc390778214"/>
      <w:bookmarkStart w:id="976" w:name="_Toc390778450"/>
      <w:bookmarkStart w:id="977" w:name="_Toc390778686"/>
      <w:bookmarkStart w:id="978" w:name="_Toc390778923"/>
      <w:bookmarkStart w:id="979" w:name="_Toc390779160"/>
      <w:bookmarkStart w:id="980" w:name="_Toc390779634"/>
      <w:bookmarkStart w:id="981" w:name="_Toc390779938"/>
      <w:bookmarkStart w:id="982" w:name="_Hlt387923908"/>
      <w:bookmarkStart w:id="983" w:name="_Toc390758617"/>
      <w:bookmarkStart w:id="984" w:name="_Toc390777038"/>
      <w:bookmarkStart w:id="985" w:name="_Toc390777273"/>
      <w:bookmarkStart w:id="986" w:name="_Toc390777508"/>
      <w:bookmarkStart w:id="987" w:name="_Toc390777744"/>
      <w:bookmarkStart w:id="988" w:name="_Toc390777980"/>
      <w:bookmarkStart w:id="989" w:name="_Toc390778215"/>
      <w:bookmarkStart w:id="990" w:name="_Toc390778451"/>
      <w:bookmarkStart w:id="991" w:name="_Toc390778687"/>
      <w:bookmarkStart w:id="992" w:name="_Toc390778924"/>
      <w:bookmarkStart w:id="993" w:name="_Toc390779161"/>
      <w:bookmarkStart w:id="994" w:name="_Toc390779635"/>
      <w:bookmarkStart w:id="995" w:name="_Toc390779939"/>
      <w:bookmarkStart w:id="996" w:name="_Toc390758618"/>
      <w:bookmarkStart w:id="997" w:name="_Toc390777039"/>
      <w:bookmarkStart w:id="998" w:name="_Toc390777274"/>
      <w:bookmarkStart w:id="999" w:name="_Toc390777509"/>
      <w:bookmarkStart w:id="1000" w:name="_Toc390777745"/>
      <w:bookmarkStart w:id="1001" w:name="_Toc390777981"/>
      <w:bookmarkStart w:id="1002" w:name="_Toc390778216"/>
      <w:bookmarkStart w:id="1003" w:name="_Toc390778452"/>
      <w:bookmarkStart w:id="1004" w:name="_Toc390778688"/>
      <w:bookmarkStart w:id="1005" w:name="_Toc390778925"/>
      <w:bookmarkStart w:id="1006" w:name="_Toc390779162"/>
      <w:bookmarkStart w:id="1007" w:name="_Toc390779636"/>
      <w:bookmarkStart w:id="1008" w:name="_Toc390779940"/>
      <w:bookmarkStart w:id="1009" w:name="_Toc390758619"/>
      <w:bookmarkStart w:id="1010" w:name="_Toc390777040"/>
      <w:bookmarkStart w:id="1011" w:name="_Toc390777275"/>
      <w:bookmarkStart w:id="1012" w:name="_Toc390777510"/>
      <w:bookmarkStart w:id="1013" w:name="_Toc390777746"/>
      <w:bookmarkStart w:id="1014" w:name="_Toc390777982"/>
      <w:bookmarkStart w:id="1015" w:name="_Toc390778217"/>
      <w:bookmarkStart w:id="1016" w:name="_Toc390778453"/>
      <w:bookmarkStart w:id="1017" w:name="_Toc390778689"/>
      <w:bookmarkStart w:id="1018" w:name="_Toc390778926"/>
      <w:bookmarkStart w:id="1019" w:name="_Toc390779163"/>
      <w:bookmarkStart w:id="1020" w:name="_Toc390779637"/>
      <w:bookmarkStart w:id="1021" w:name="_Toc390779941"/>
      <w:bookmarkStart w:id="1022" w:name="_Toc390758620"/>
      <w:bookmarkStart w:id="1023" w:name="_Toc390777041"/>
      <w:bookmarkStart w:id="1024" w:name="_Toc390777276"/>
      <w:bookmarkStart w:id="1025" w:name="_Toc390777511"/>
      <w:bookmarkStart w:id="1026" w:name="_Toc390777747"/>
      <w:bookmarkStart w:id="1027" w:name="_Toc390777983"/>
      <w:bookmarkStart w:id="1028" w:name="_Toc390778218"/>
      <w:bookmarkStart w:id="1029" w:name="_Toc390778454"/>
      <w:bookmarkStart w:id="1030" w:name="_Toc390778690"/>
      <w:bookmarkStart w:id="1031" w:name="_Toc390778927"/>
      <w:bookmarkStart w:id="1032" w:name="_Toc390779164"/>
      <w:bookmarkStart w:id="1033" w:name="_Toc390779638"/>
      <w:bookmarkStart w:id="1034" w:name="_Toc390779942"/>
      <w:bookmarkStart w:id="1035" w:name="_Toc390758621"/>
      <w:bookmarkStart w:id="1036" w:name="_Toc390777042"/>
      <w:bookmarkStart w:id="1037" w:name="_Toc390777277"/>
      <w:bookmarkStart w:id="1038" w:name="_Toc390777512"/>
      <w:bookmarkStart w:id="1039" w:name="_Toc390777748"/>
      <w:bookmarkStart w:id="1040" w:name="_Toc390777984"/>
      <w:bookmarkStart w:id="1041" w:name="_Toc390778219"/>
      <w:bookmarkStart w:id="1042" w:name="_Toc390778455"/>
      <w:bookmarkStart w:id="1043" w:name="_Toc390778691"/>
      <w:bookmarkStart w:id="1044" w:name="_Toc390778928"/>
      <w:bookmarkStart w:id="1045" w:name="_Toc390779165"/>
      <w:bookmarkStart w:id="1046" w:name="_Toc390779639"/>
      <w:bookmarkStart w:id="1047" w:name="_Toc390779943"/>
      <w:bookmarkStart w:id="1048" w:name="_Toc390758622"/>
      <w:bookmarkStart w:id="1049" w:name="_Toc390777043"/>
      <w:bookmarkStart w:id="1050" w:name="_Toc390777278"/>
      <w:bookmarkStart w:id="1051" w:name="_Toc390777513"/>
      <w:bookmarkStart w:id="1052" w:name="_Toc390777749"/>
      <w:bookmarkStart w:id="1053" w:name="_Toc390777985"/>
      <w:bookmarkStart w:id="1054" w:name="_Toc390778220"/>
      <w:bookmarkStart w:id="1055" w:name="_Toc390778456"/>
      <w:bookmarkStart w:id="1056" w:name="_Toc390778692"/>
      <w:bookmarkStart w:id="1057" w:name="_Toc390778929"/>
      <w:bookmarkStart w:id="1058" w:name="_Toc390779166"/>
      <w:bookmarkStart w:id="1059" w:name="_Toc390779640"/>
      <w:bookmarkStart w:id="1060" w:name="_Toc390779944"/>
      <w:bookmarkStart w:id="1061" w:name="_Toc390758623"/>
      <w:bookmarkStart w:id="1062" w:name="_Toc390777044"/>
      <w:bookmarkStart w:id="1063" w:name="_Toc390777279"/>
      <w:bookmarkStart w:id="1064" w:name="_Toc390777514"/>
      <w:bookmarkStart w:id="1065" w:name="_Toc390777750"/>
      <w:bookmarkStart w:id="1066" w:name="_Toc390777986"/>
      <w:bookmarkStart w:id="1067" w:name="_Toc390778221"/>
      <w:bookmarkStart w:id="1068" w:name="_Toc390778457"/>
      <w:bookmarkStart w:id="1069" w:name="_Toc390778693"/>
      <w:bookmarkStart w:id="1070" w:name="_Toc390778930"/>
      <w:bookmarkStart w:id="1071" w:name="_Toc390779167"/>
      <w:bookmarkStart w:id="1072" w:name="_Toc390779641"/>
      <w:bookmarkStart w:id="1073" w:name="_Toc390779945"/>
      <w:bookmarkStart w:id="1074" w:name="_Toc390758624"/>
      <w:bookmarkStart w:id="1075" w:name="_Toc390777045"/>
      <w:bookmarkStart w:id="1076" w:name="_Toc390777280"/>
      <w:bookmarkStart w:id="1077" w:name="_Toc390777515"/>
      <w:bookmarkStart w:id="1078" w:name="_Toc390777751"/>
      <w:bookmarkStart w:id="1079" w:name="_Toc390777987"/>
      <w:bookmarkStart w:id="1080" w:name="_Toc390778222"/>
      <w:bookmarkStart w:id="1081" w:name="_Toc390778458"/>
      <w:bookmarkStart w:id="1082" w:name="_Toc390778694"/>
      <w:bookmarkStart w:id="1083" w:name="_Toc390778931"/>
      <w:bookmarkStart w:id="1084" w:name="_Toc390779168"/>
      <w:bookmarkStart w:id="1085" w:name="_Toc390779642"/>
      <w:bookmarkStart w:id="1086" w:name="_Toc390779946"/>
      <w:bookmarkStart w:id="1087" w:name="_Toc390758625"/>
      <w:bookmarkStart w:id="1088" w:name="_Toc390777046"/>
      <w:bookmarkStart w:id="1089" w:name="_Toc390777281"/>
      <w:bookmarkStart w:id="1090" w:name="_Toc390777516"/>
      <w:bookmarkStart w:id="1091" w:name="_Toc390777752"/>
      <w:bookmarkStart w:id="1092" w:name="_Toc390777988"/>
      <w:bookmarkStart w:id="1093" w:name="_Toc390778223"/>
      <w:bookmarkStart w:id="1094" w:name="_Toc390778459"/>
      <w:bookmarkStart w:id="1095" w:name="_Toc390778695"/>
      <w:bookmarkStart w:id="1096" w:name="_Toc390778932"/>
      <w:bookmarkStart w:id="1097" w:name="_Toc390779169"/>
      <w:bookmarkStart w:id="1098" w:name="_Toc390779643"/>
      <w:bookmarkStart w:id="1099" w:name="_Toc390779947"/>
      <w:bookmarkStart w:id="1100" w:name="_Toc390758626"/>
      <w:bookmarkStart w:id="1101" w:name="_Toc390777047"/>
      <w:bookmarkStart w:id="1102" w:name="_Toc390777282"/>
      <w:bookmarkStart w:id="1103" w:name="_Toc390777517"/>
      <w:bookmarkStart w:id="1104" w:name="_Toc390777753"/>
      <w:bookmarkStart w:id="1105" w:name="_Toc390777989"/>
      <w:bookmarkStart w:id="1106" w:name="_Toc390778224"/>
      <w:bookmarkStart w:id="1107" w:name="_Toc390778460"/>
      <w:bookmarkStart w:id="1108" w:name="_Toc390778696"/>
      <w:bookmarkStart w:id="1109" w:name="_Toc390778933"/>
      <w:bookmarkStart w:id="1110" w:name="_Toc390779170"/>
      <w:bookmarkStart w:id="1111" w:name="_Toc390779644"/>
      <w:bookmarkStart w:id="1112" w:name="_Toc390779948"/>
      <w:bookmarkStart w:id="1113" w:name="_Toc390758627"/>
      <w:bookmarkStart w:id="1114" w:name="_Toc390777048"/>
      <w:bookmarkStart w:id="1115" w:name="_Toc390777283"/>
      <w:bookmarkStart w:id="1116" w:name="_Toc390777518"/>
      <w:bookmarkStart w:id="1117" w:name="_Toc390777754"/>
      <w:bookmarkStart w:id="1118" w:name="_Toc390777990"/>
      <w:bookmarkStart w:id="1119" w:name="_Toc390778225"/>
      <w:bookmarkStart w:id="1120" w:name="_Toc390778461"/>
      <w:bookmarkStart w:id="1121" w:name="_Toc390778697"/>
      <w:bookmarkStart w:id="1122" w:name="_Toc390778934"/>
      <w:bookmarkStart w:id="1123" w:name="_Toc390779171"/>
      <w:bookmarkStart w:id="1124" w:name="_Toc390779645"/>
      <w:bookmarkStart w:id="1125" w:name="_Toc390779949"/>
      <w:bookmarkStart w:id="1126" w:name="_Toc390758628"/>
      <w:bookmarkStart w:id="1127" w:name="_Toc390777049"/>
      <w:bookmarkStart w:id="1128" w:name="_Toc390777284"/>
      <w:bookmarkStart w:id="1129" w:name="_Toc390777519"/>
      <w:bookmarkStart w:id="1130" w:name="_Toc390777755"/>
      <w:bookmarkStart w:id="1131" w:name="_Toc390777991"/>
      <w:bookmarkStart w:id="1132" w:name="_Toc390778226"/>
      <w:bookmarkStart w:id="1133" w:name="_Toc390778462"/>
      <w:bookmarkStart w:id="1134" w:name="_Toc390778698"/>
      <w:bookmarkStart w:id="1135" w:name="_Toc390778935"/>
      <w:bookmarkStart w:id="1136" w:name="_Toc390779172"/>
      <w:bookmarkStart w:id="1137" w:name="_Toc390779646"/>
      <w:bookmarkStart w:id="1138" w:name="_Toc390779950"/>
      <w:bookmarkStart w:id="1139" w:name="_Toc390758629"/>
      <w:bookmarkStart w:id="1140" w:name="_Toc390777050"/>
      <w:bookmarkStart w:id="1141" w:name="_Toc390777285"/>
      <w:bookmarkStart w:id="1142" w:name="_Toc390777520"/>
      <w:bookmarkStart w:id="1143" w:name="_Toc390777756"/>
      <w:bookmarkStart w:id="1144" w:name="_Toc390777992"/>
      <w:bookmarkStart w:id="1145" w:name="_Toc390778227"/>
      <w:bookmarkStart w:id="1146" w:name="_Toc390778463"/>
      <w:bookmarkStart w:id="1147" w:name="_Toc390778699"/>
      <w:bookmarkStart w:id="1148" w:name="_Toc390778936"/>
      <w:bookmarkStart w:id="1149" w:name="_Toc390779173"/>
      <w:bookmarkStart w:id="1150" w:name="_Toc390779647"/>
      <w:bookmarkStart w:id="1151" w:name="_Toc390779951"/>
      <w:bookmarkStart w:id="1152" w:name="_Toc390758630"/>
      <w:bookmarkStart w:id="1153" w:name="_Toc390777051"/>
      <w:bookmarkStart w:id="1154" w:name="_Toc390777286"/>
      <w:bookmarkStart w:id="1155" w:name="_Toc390777521"/>
      <w:bookmarkStart w:id="1156" w:name="_Toc390777757"/>
      <w:bookmarkStart w:id="1157" w:name="_Toc390777993"/>
      <w:bookmarkStart w:id="1158" w:name="_Toc390778228"/>
      <w:bookmarkStart w:id="1159" w:name="_Toc390778464"/>
      <w:bookmarkStart w:id="1160" w:name="_Toc390778700"/>
      <w:bookmarkStart w:id="1161" w:name="_Toc390778937"/>
      <w:bookmarkStart w:id="1162" w:name="_Toc390779174"/>
      <w:bookmarkStart w:id="1163" w:name="_Toc390779648"/>
      <w:bookmarkStart w:id="1164" w:name="_Toc390779952"/>
      <w:bookmarkStart w:id="1165" w:name="_Toc390758631"/>
      <w:bookmarkStart w:id="1166" w:name="_Toc390777052"/>
      <w:bookmarkStart w:id="1167" w:name="_Toc390777287"/>
      <w:bookmarkStart w:id="1168" w:name="_Toc390777522"/>
      <w:bookmarkStart w:id="1169" w:name="_Toc390777758"/>
      <w:bookmarkStart w:id="1170" w:name="_Toc390777994"/>
      <w:bookmarkStart w:id="1171" w:name="_Toc390778229"/>
      <w:bookmarkStart w:id="1172" w:name="_Toc390778465"/>
      <w:bookmarkStart w:id="1173" w:name="_Toc390778701"/>
      <w:bookmarkStart w:id="1174" w:name="_Toc390778938"/>
      <w:bookmarkStart w:id="1175" w:name="_Toc390779175"/>
      <w:bookmarkStart w:id="1176" w:name="_Toc390779649"/>
      <w:bookmarkStart w:id="1177" w:name="_Toc390779953"/>
      <w:bookmarkStart w:id="1178" w:name="_Toc390758632"/>
      <w:bookmarkStart w:id="1179" w:name="_Toc390777053"/>
      <w:bookmarkStart w:id="1180" w:name="_Toc390777288"/>
      <w:bookmarkStart w:id="1181" w:name="_Toc390777523"/>
      <w:bookmarkStart w:id="1182" w:name="_Toc390777759"/>
      <w:bookmarkStart w:id="1183" w:name="_Toc390777995"/>
      <w:bookmarkStart w:id="1184" w:name="_Toc390778230"/>
      <w:bookmarkStart w:id="1185" w:name="_Toc390778466"/>
      <w:bookmarkStart w:id="1186" w:name="_Toc390778702"/>
      <w:bookmarkStart w:id="1187" w:name="_Toc390778939"/>
      <w:bookmarkStart w:id="1188" w:name="_Toc390779176"/>
      <w:bookmarkStart w:id="1189" w:name="_Toc390779650"/>
      <w:bookmarkStart w:id="1190" w:name="_Toc390779954"/>
      <w:bookmarkStart w:id="1191" w:name="_Toc390758633"/>
      <w:bookmarkStart w:id="1192" w:name="_Toc390777054"/>
      <w:bookmarkStart w:id="1193" w:name="_Toc390777289"/>
      <w:bookmarkStart w:id="1194" w:name="_Toc390777524"/>
      <w:bookmarkStart w:id="1195" w:name="_Toc390777760"/>
      <w:bookmarkStart w:id="1196" w:name="_Toc390777996"/>
      <w:bookmarkStart w:id="1197" w:name="_Toc390778231"/>
      <w:bookmarkStart w:id="1198" w:name="_Toc390778467"/>
      <w:bookmarkStart w:id="1199" w:name="_Toc390778703"/>
      <w:bookmarkStart w:id="1200" w:name="_Toc390778940"/>
      <w:bookmarkStart w:id="1201" w:name="_Toc390779177"/>
      <w:bookmarkStart w:id="1202" w:name="_Toc390779651"/>
      <w:bookmarkStart w:id="1203" w:name="_Toc390779955"/>
      <w:bookmarkStart w:id="1204" w:name="_Toc390758634"/>
      <w:bookmarkStart w:id="1205" w:name="_Toc390777055"/>
      <w:bookmarkStart w:id="1206" w:name="_Toc390777290"/>
      <w:bookmarkStart w:id="1207" w:name="_Toc390777525"/>
      <w:bookmarkStart w:id="1208" w:name="_Toc390777761"/>
      <w:bookmarkStart w:id="1209" w:name="_Toc390777997"/>
      <w:bookmarkStart w:id="1210" w:name="_Toc390778232"/>
      <w:bookmarkStart w:id="1211" w:name="_Toc390778468"/>
      <w:bookmarkStart w:id="1212" w:name="_Toc390778704"/>
      <w:bookmarkStart w:id="1213" w:name="_Toc390778941"/>
      <w:bookmarkStart w:id="1214" w:name="_Toc390779178"/>
      <w:bookmarkStart w:id="1215" w:name="_Toc390779652"/>
      <w:bookmarkStart w:id="1216" w:name="_Toc390779956"/>
      <w:bookmarkStart w:id="1217" w:name="_Toc390758635"/>
      <w:bookmarkStart w:id="1218" w:name="_Toc390777056"/>
      <w:bookmarkStart w:id="1219" w:name="_Toc390777291"/>
      <w:bookmarkStart w:id="1220" w:name="_Toc390777526"/>
      <w:bookmarkStart w:id="1221" w:name="_Toc390777762"/>
      <w:bookmarkStart w:id="1222" w:name="_Toc390777998"/>
      <w:bookmarkStart w:id="1223" w:name="_Toc390778233"/>
      <w:bookmarkStart w:id="1224" w:name="_Toc390778469"/>
      <w:bookmarkStart w:id="1225" w:name="_Toc390778705"/>
      <w:bookmarkStart w:id="1226" w:name="_Toc390778942"/>
      <w:bookmarkStart w:id="1227" w:name="_Toc390779179"/>
      <w:bookmarkStart w:id="1228" w:name="_Toc390779653"/>
      <w:bookmarkStart w:id="1229" w:name="_Toc390779957"/>
      <w:bookmarkStart w:id="1230" w:name="_Toc390758636"/>
      <w:bookmarkStart w:id="1231" w:name="_Toc390777057"/>
      <w:bookmarkStart w:id="1232" w:name="_Toc390777292"/>
      <w:bookmarkStart w:id="1233" w:name="_Toc390777527"/>
      <w:bookmarkStart w:id="1234" w:name="_Toc390777763"/>
      <w:bookmarkStart w:id="1235" w:name="_Toc390777999"/>
      <w:bookmarkStart w:id="1236" w:name="_Toc390778234"/>
      <w:bookmarkStart w:id="1237" w:name="_Toc390778470"/>
      <w:bookmarkStart w:id="1238" w:name="_Toc390778706"/>
      <w:bookmarkStart w:id="1239" w:name="_Toc390778943"/>
      <w:bookmarkStart w:id="1240" w:name="_Toc390779180"/>
      <w:bookmarkStart w:id="1241" w:name="_Toc390779654"/>
      <w:bookmarkStart w:id="1242" w:name="_Toc390779958"/>
      <w:bookmarkStart w:id="1243" w:name="_Toc390758637"/>
      <w:bookmarkStart w:id="1244" w:name="_Toc390777058"/>
      <w:bookmarkStart w:id="1245" w:name="_Toc390777293"/>
      <w:bookmarkStart w:id="1246" w:name="_Toc390777528"/>
      <w:bookmarkStart w:id="1247" w:name="_Toc390777764"/>
      <w:bookmarkStart w:id="1248" w:name="_Toc390778000"/>
      <w:bookmarkStart w:id="1249" w:name="_Toc390778235"/>
      <w:bookmarkStart w:id="1250" w:name="_Toc390778471"/>
      <w:bookmarkStart w:id="1251" w:name="_Toc390778707"/>
      <w:bookmarkStart w:id="1252" w:name="_Toc390778944"/>
      <w:bookmarkStart w:id="1253" w:name="_Toc390779181"/>
      <w:bookmarkStart w:id="1254" w:name="_Toc390779655"/>
      <w:bookmarkStart w:id="1255" w:name="_Toc390779959"/>
      <w:bookmarkStart w:id="1256" w:name="_Toc390758638"/>
      <w:bookmarkStart w:id="1257" w:name="_Toc390777059"/>
      <w:bookmarkStart w:id="1258" w:name="_Toc390777294"/>
      <w:bookmarkStart w:id="1259" w:name="_Toc390777529"/>
      <w:bookmarkStart w:id="1260" w:name="_Toc390777765"/>
      <w:bookmarkStart w:id="1261" w:name="_Toc390778001"/>
      <w:bookmarkStart w:id="1262" w:name="_Toc390778236"/>
      <w:bookmarkStart w:id="1263" w:name="_Toc390778472"/>
      <w:bookmarkStart w:id="1264" w:name="_Toc390778708"/>
      <w:bookmarkStart w:id="1265" w:name="_Toc390778945"/>
      <w:bookmarkStart w:id="1266" w:name="_Toc390779182"/>
      <w:bookmarkStart w:id="1267" w:name="_Toc390779656"/>
      <w:bookmarkStart w:id="1268" w:name="_Toc390779960"/>
      <w:bookmarkStart w:id="1269" w:name="_Toc390758639"/>
      <w:bookmarkStart w:id="1270" w:name="_Toc390777060"/>
      <w:bookmarkStart w:id="1271" w:name="_Toc390777295"/>
      <w:bookmarkStart w:id="1272" w:name="_Toc390777530"/>
      <w:bookmarkStart w:id="1273" w:name="_Toc390777766"/>
      <w:bookmarkStart w:id="1274" w:name="_Toc390778002"/>
      <w:bookmarkStart w:id="1275" w:name="_Toc390778237"/>
      <w:bookmarkStart w:id="1276" w:name="_Toc390778473"/>
      <w:bookmarkStart w:id="1277" w:name="_Toc390778709"/>
      <w:bookmarkStart w:id="1278" w:name="_Toc390778946"/>
      <w:bookmarkStart w:id="1279" w:name="_Toc390779183"/>
      <w:bookmarkStart w:id="1280" w:name="_Toc390779657"/>
      <w:bookmarkStart w:id="1281" w:name="_Toc390779961"/>
      <w:bookmarkStart w:id="1282" w:name="_Toc390758640"/>
      <w:bookmarkStart w:id="1283" w:name="_Toc390777061"/>
      <w:bookmarkStart w:id="1284" w:name="_Toc390777296"/>
      <w:bookmarkStart w:id="1285" w:name="_Toc390777531"/>
      <w:bookmarkStart w:id="1286" w:name="_Toc390777767"/>
      <w:bookmarkStart w:id="1287" w:name="_Toc390778003"/>
      <w:bookmarkStart w:id="1288" w:name="_Toc390778238"/>
      <w:bookmarkStart w:id="1289" w:name="_Toc390778474"/>
      <w:bookmarkStart w:id="1290" w:name="_Toc390778710"/>
      <w:bookmarkStart w:id="1291" w:name="_Toc390778947"/>
      <w:bookmarkStart w:id="1292" w:name="_Toc390779184"/>
      <w:bookmarkStart w:id="1293" w:name="_Toc390779658"/>
      <w:bookmarkStart w:id="1294" w:name="_Toc390779962"/>
      <w:bookmarkStart w:id="1295" w:name="_Toc390758641"/>
      <w:bookmarkStart w:id="1296" w:name="_Toc390777062"/>
      <w:bookmarkStart w:id="1297" w:name="_Toc390777297"/>
      <w:bookmarkStart w:id="1298" w:name="_Toc390777532"/>
      <w:bookmarkStart w:id="1299" w:name="_Toc390777768"/>
      <w:bookmarkStart w:id="1300" w:name="_Toc390778004"/>
      <w:bookmarkStart w:id="1301" w:name="_Toc390778239"/>
      <w:bookmarkStart w:id="1302" w:name="_Toc390778475"/>
      <w:bookmarkStart w:id="1303" w:name="_Toc390778711"/>
      <w:bookmarkStart w:id="1304" w:name="_Toc390778948"/>
      <w:bookmarkStart w:id="1305" w:name="_Toc390779185"/>
      <w:bookmarkStart w:id="1306" w:name="_Toc390779659"/>
      <w:bookmarkStart w:id="1307" w:name="_Toc390779963"/>
      <w:bookmarkStart w:id="1308" w:name="_Toc390758642"/>
      <w:bookmarkStart w:id="1309" w:name="_Toc390777063"/>
      <w:bookmarkStart w:id="1310" w:name="_Toc390777298"/>
      <w:bookmarkStart w:id="1311" w:name="_Toc390777533"/>
      <w:bookmarkStart w:id="1312" w:name="_Toc390777769"/>
      <w:bookmarkStart w:id="1313" w:name="_Toc390778005"/>
      <w:bookmarkStart w:id="1314" w:name="_Toc390778240"/>
      <w:bookmarkStart w:id="1315" w:name="_Toc390778476"/>
      <w:bookmarkStart w:id="1316" w:name="_Toc390778712"/>
      <w:bookmarkStart w:id="1317" w:name="_Toc390778949"/>
      <w:bookmarkStart w:id="1318" w:name="_Toc390779186"/>
      <w:bookmarkStart w:id="1319" w:name="_Toc390779660"/>
      <w:bookmarkStart w:id="1320" w:name="_Toc390779964"/>
      <w:bookmarkStart w:id="1321" w:name="_Toc390758643"/>
      <w:bookmarkStart w:id="1322" w:name="_Toc390777064"/>
      <w:bookmarkStart w:id="1323" w:name="_Toc390777299"/>
      <w:bookmarkStart w:id="1324" w:name="_Toc390777534"/>
      <w:bookmarkStart w:id="1325" w:name="_Toc390777770"/>
      <w:bookmarkStart w:id="1326" w:name="_Toc390778006"/>
      <w:bookmarkStart w:id="1327" w:name="_Toc390778241"/>
      <w:bookmarkStart w:id="1328" w:name="_Toc390778477"/>
      <w:bookmarkStart w:id="1329" w:name="_Toc390778713"/>
      <w:bookmarkStart w:id="1330" w:name="_Toc390778950"/>
      <w:bookmarkStart w:id="1331" w:name="_Toc390779187"/>
      <w:bookmarkStart w:id="1332" w:name="_Toc390779661"/>
      <w:bookmarkStart w:id="1333" w:name="_Toc390779965"/>
      <w:bookmarkStart w:id="1334" w:name="_Toc390758644"/>
      <w:bookmarkStart w:id="1335" w:name="_Toc390777065"/>
      <w:bookmarkStart w:id="1336" w:name="_Toc390777300"/>
      <w:bookmarkStart w:id="1337" w:name="_Toc390777535"/>
      <w:bookmarkStart w:id="1338" w:name="_Toc390777771"/>
      <w:bookmarkStart w:id="1339" w:name="_Toc390778007"/>
      <w:bookmarkStart w:id="1340" w:name="_Toc390778242"/>
      <w:bookmarkStart w:id="1341" w:name="_Toc390778478"/>
      <w:bookmarkStart w:id="1342" w:name="_Toc390778714"/>
      <w:bookmarkStart w:id="1343" w:name="_Toc390778951"/>
      <w:bookmarkStart w:id="1344" w:name="_Toc390779188"/>
      <w:bookmarkStart w:id="1345" w:name="_Toc390779662"/>
      <w:bookmarkStart w:id="1346" w:name="_Toc390779966"/>
      <w:bookmarkStart w:id="1347" w:name="_Toc390758645"/>
      <w:bookmarkStart w:id="1348" w:name="_Toc390777066"/>
      <w:bookmarkStart w:id="1349" w:name="_Toc390777301"/>
      <w:bookmarkStart w:id="1350" w:name="_Toc390777536"/>
      <w:bookmarkStart w:id="1351" w:name="_Toc390777772"/>
      <w:bookmarkStart w:id="1352" w:name="_Toc390778008"/>
      <w:bookmarkStart w:id="1353" w:name="_Toc390778243"/>
      <w:bookmarkStart w:id="1354" w:name="_Toc390778479"/>
      <w:bookmarkStart w:id="1355" w:name="_Toc390778715"/>
      <w:bookmarkStart w:id="1356" w:name="_Toc390778952"/>
      <w:bookmarkStart w:id="1357" w:name="_Toc390779189"/>
      <w:bookmarkStart w:id="1358" w:name="_Toc390779663"/>
      <w:bookmarkStart w:id="1359" w:name="_Toc390779967"/>
      <w:bookmarkStart w:id="1360" w:name="_Toc390758646"/>
      <w:bookmarkStart w:id="1361" w:name="_Toc390777067"/>
      <w:bookmarkStart w:id="1362" w:name="_Toc390777302"/>
      <w:bookmarkStart w:id="1363" w:name="_Toc390777537"/>
      <w:bookmarkStart w:id="1364" w:name="_Toc390777773"/>
      <w:bookmarkStart w:id="1365" w:name="_Toc390778009"/>
      <w:bookmarkStart w:id="1366" w:name="_Toc390778244"/>
      <w:bookmarkStart w:id="1367" w:name="_Toc390778480"/>
      <w:bookmarkStart w:id="1368" w:name="_Toc390778716"/>
      <w:bookmarkStart w:id="1369" w:name="_Toc390778953"/>
      <w:bookmarkStart w:id="1370" w:name="_Toc390779190"/>
      <w:bookmarkStart w:id="1371" w:name="_Toc390779664"/>
      <w:bookmarkStart w:id="1372" w:name="_Toc390779968"/>
      <w:bookmarkStart w:id="1373" w:name="_Toc390758647"/>
      <w:bookmarkStart w:id="1374" w:name="_Toc390777068"/>
      <w:bookmarkStart w:id="1375" w:name="_Toc390777303"/>
      <w:bookmarkStart w:id="1376" w:name="_Toc390777538"/>
      <w:bookmarkStart w:id="1377" w:name="_Toc390777774"/>
      <w:bookmarkStart w:id="1378" w:name="_Toc390778010"/>
      <w:bookmarkStart w:id="1379" w:name="_Toc390778245"/>
      <w:bookmarkStart w:id="1380" w:name="_Toc390778481"/>
      <w:bookmarkStart w:id="1381" w:name="_Toc390778717"/>
      <w:bookmarkStart w:id="1382" w:name="_Toc390778954"/>
      <w:bookmarkStart w:id="1383" w:name="_Toc390779191"/>
      <w:bookmarkStart w:id="1384" w:name="_Toc390779665"/>
      <w:bookmarkStart w:id="1385" w:name="_Toc390779969"/>
      <w:bookmarkStart w:id="1386" w:name="_Toc390758648"/>
      <w:bookmarkStart w:id="1387" w:name="_Toc390777069"/>
      <w:bookmarkStart w:id="1388" w:name="_Toc390777304"/>
      <w:bookmarkStart w:id="1389" w:name="_Toc390777539"/>
      <w:bookmarkStart w:id="1390" w:name="_Toc390777775"/>
      <w:bookmarkStart w:id="1391" w:name="_Toc390778011"/>
      <w:bookmarkStart w:id="1392" w:name="_Toc390778246"/>
      <w:bookmarkStart w:id="1393" w:name="_Toc390778482"/>
      <w:bookmarkStart w:id="1394" w:name="_Toc390778718"/>
      <w:bookmarkStart w:id="1395" w:name="_Toc390778955"/>
      <w:bookmarkStart w:id="1396" w:name="_Toc390779192"/>
      <w:bookmarkStart w:id="1397" w:name="_Toc390779666"/>
      <w:bookmarkStart w:id="1398" w:name="_Toc390779970"/>
      <w:bookmarkStart w:id="1399" w:name="_Toc390758649"/>
      <w:bookmarkStart w:id="1400" w:name="_Toc390777070"/>
      <w:bookmarkStart w:id="1401" w:name="_Toc390777305"/>
      <w:bookmarkStart w:id="1402" w:name="_Toc390777540"/>
      <w:bookmarkStart w:id="1403" w:name="_Toc390777776"/>
      <w:bookmarkStart w:id="1404" w:name="_Toc390778012"/>
      <w:bookmarkStart w:id="1405" w:name="_Toc390778247"/>
      <w:bookmarkStart w:id="1406" w:name="_Toc390778483"/>
      <w:bookmarkStart w:id="1407" w:name="_Toc390778719"/>
      <w:bookmarkStart w:id="1408" w:name="_Toc390778956"/>
      <w:bookmarkStart w:id="1409" w:name="_Toc390779193"/>
      <w:bookmarkStart w:id="1410" w:name="_Toc390779667"/>
      <w:bookmarkStart w:id="1411" w:name="_Toc390779971"/>
      <w:bookmarkStart w:id="1412" w:name="_Toc390758650"/>
      <w:bookmarkStart w:id="1413" w:name="_Toc390777071"/>
      <w:bookmarkStart w:id="1414" w:name="_Toc390777306"/>
      <w:bookmarkStart w:id="1415" w:name="_Toc390777541"/>
      <w:bookmarkStart w:id="1416" w:name="_Toc390777777"/>
      <w:bookmarkStart w:id="1417" w:name="_Toc390778013"/>
      <w:bookmarkStart w:id="1418" w:name="_Toc390778248"/>
      <w:bookmarkStart w:id="1419" w:name="_Toc390778484"/>
      <w:bookmarkStart w:id="1420" w:name="_Toc390778720"/>
      <w:bookmarkStart w:id="1421" w:name="_Toc390778957"/>
      <w:bookmarkStart w:id="1422" w:name="_Toc390779194"/>
      <w:bookmarkStart w:id="1423" w:name="_Toc390779668"/>
      <w:bookmarkStart w:id="1424" w:name="_Toc390779972"/>
      <w:bookmarkStart w:id="1425" w:name="_Toc390758651"/>
      <w:bookmarkStart w:id="1426" w:name="_Toc390777072"/>
      <w:bookmarkStart w:id="1427" w:name="_Toc390777307"/>
      <w:bookmarkStart w:id="1428" w:name="_Toc390777542"/>
      <w:bookmarkStart w:id="1429" w:name="_Toc390777778"/>
      <w:bookmarkStart w:id="1430" w:name="_Toc390778014"/>
      <w:bookmarkStart w:id="1431" w:name="_Toc390778249"/>
      <w:bookmarkStart w:id="1432" w:name="_Toc390778485"/>
      <w:bookmarkStart w:id="1433" w:name="_Toc390778721"/>
      <w:bookmarkStart w:id="1434" w:name="_Toc390778958"/>
      <w:bookmarkStart w:id="1435" w:name="_Toc390779195"/>
      <w:bookmarkStart w:id="1436" w:name="_Toc390779669"/>
      <w:bookmarkStart w:id="1437" w:name="_Toc390779973"/>
      <w:bookmarkStart w:id="1438" w:name="_Toc390758652"/>
      <w:bookmarkStart w:id="1439" w:name="_Toc390777073"/>
      <w:bookmarkStart w:id="1440" w:name="_Toc390777308"/>
      <w:bookmarkStart w:id="1441" w:name="_Toc390777543"/>
      <w:bookmarkStart w:id="1442" w:name="_Toc390777779"/>
      <w:bookmarkStart w:id="1443" w:name="_Toc390778015"/>
      <w:bookmarkStart w:id="1444" w:name="_Toc390778250"/>
      <w:bookmarkStart w:id="1445" w:name="_Toc390778486"/>
      <w:bookmarkStart w:id="1446" w:name="_Toc390778722"/>
      <w:bookmarkStart w:id="1447" w:name="_Toc390778959"/>
      <w:bookmarkStart w:id="1448" w:name="_Toc390779196"/>
      <w:bookmarkStart w:id="1449" w:name="_Toc390779670"/>
      <w:bookmarkStart w:id="1450" w:name="_Toc390779974"/>
      <w:bookmarkStart w:id="1451" w:name="_Toc390758653"/>
      <w:bookmarkStart w:id="1452" w:name="_Toc390777074"/>
      <w:bookmarkStart w:id="1453" w:name="_Toc390777309"/>
      <w:bookmarkStart w:id="1454" w:name="_Toc390777544"/>
      <w:bookmarkStart w:id="1455" w:name="_Toc390777780"/>
      <w:bookmarkStart w:id="1456" w:name="_Toc390778016"/>
      <w:bookmarkStart w:id="1457" w:name="_Toc390778251"/>
      <w:bookmarkStart w:id="1458" w:name="_Toc390778487"/>
      <w:bookmarkStart w:id="1459" w:name="_Toc390778723"/>
      <w:bookmarkStart w:id="1460" w:name="_Toc390778960"/>
      <w:bookmarkStart w:id="1461" w:name="_Toc390779197"/>
      <w:bookmarkStart w:id="1462" w:name="_Toc390779671"/>
      <w:bookmarkStart w:id="1463" w:name="_Toc390779975"/>
      <w:bookmarkStart w:id="1464" w:name="_Toc390758654"/>
      <w:bookmarkStart w:id="1465" w:name="_Toc390777075"/>
      <w:bookmarkStart w:id="1466" w:name="_Toc390777310"/>
      <w:bookmarkStart w:id="1467" w:name="_Toc390777545"/>
      <w:bookmarkStart w:id="1468" w:name="_Toc390777781"/>
      <w:bookmarkStart w:id="1469" w:name="_Toc390778017"/>
      <w:bookmarkStart w:id="1470" w:name="_Toc390778252"/>
      <w:bookmarkStart w:id="1471" w:name="_Toc390778488"/>
      <w:bookmarkStart w:id="1472" w:name="_Toc390778724"/>
      <w:bookmarkStart w:id="1473" w:name="_Toc390778961"/>
      <w:bookmarkStart w:id="1474" w:name="_Toc390779198"/>
      <w:bookmarkStart w:id="1475" w:name="_Toc390779672"/>
      <w:bookmarkStart w:id="1476" w:name="_Toc390779976"/>
      <w:bookmarkStart w:id="1477" w:name="_Toc390758655"/>
      <w:bookmarkStart w:id="1478" w:name="_Toc390777076"/>
      <w:bookmarkStart w:id="1479" w:name="_Toc390777311"/>
      <w:bookmarkStart w:id="1480" w:name="_Toc390777546"/>
      <w:bookmarkStart w:id="1481" w:name="_Toc390777782"/>
      <w:bookmarkStart w:id="1482" w:name="_Toc390778018"/>
      <w:bookmarkStart w:id="1483" w:name="_Toc390778253"/>
      <w:bookmarkStart w:id="1484" w:name="_Toc390778489"/>
      <w:bookmarkStart w:id="1485" w:name="_Toc390778725"/>
      <w:bookmarkStart w:id="1486" w:name="_Toc390778962"/>
      <w:bookmarkStart w:id="1487" w:name="_Toc390779199"/>
      <w:bookmarkStart w:id="1488" w:name="_Toc390779673"/>
      <w:bookmarkStart w:id="1489" w:name="_Toc390779977"/>
      <w:bookmarkStart w:id="1490" w:name="_Toc390758656"/>
      <w:bookmarkStart w:id="1491" w:name="_Toc390777077"/>
      <w:bookmarkStart w:id="1492" w:name="_Toc390777312"/>
      <w:bookmarkStart w:id="1493" w:name="_Toc390777547"/>
      <w:bookmarkStart w:id="1494" w:name="_Toc390777783"/>
      <w:bookmarkStart w:id="1495" w:name="_Toc390778019"/>
      <w:bookmarkStart w:id="1496" w:name="_Toc390778254"/>
      <w:bookmarkStart w:id="1497" w:name="_Toc390778490"/>
      <w:bookmarkStart w:id="1498" w:name="_Toc390778726"/>
      <w:bookmarkStart w:id="1499" w:name="_Toc390778963"/>
      <w:bookmarkStart w:id="1500" w:name="_Toc390779200"/>
      <w:bookmarkStart w:id="1501" w:name="_Toc390779674"/>
      <w:bookmarkStart w:id="1502" w:name="_Toc390779978"/>
      <w:bookmarkStart w:id="1503" w:name="_Toc390758657"/>
      <w:bookmarkStart w:id="1504" w:name="_Toc390777078"/>
      <w:bookmarkStart w:id="1505" w:name="_Toc390777313"/>
      <w:bookmarkStart w:id="1506" w:name="_Toc390777548"/>
      <w:bookmarkStart w:id="1507" w:name="_Toc390777784"/>
      <w:bookmarkStart w:id="1508" w:name="_Toc390778020"/>
      <w:bookmarkStart w:id="1509" w:name="_Toc390778255"/>
      <w:bookmarkStart w:id="1510" w:name="_Toc390778491"/>
      <w:bookmarkStart w:id="1511" w:name="_Toc390778727"/>
      <w:bookmarkStart w:id="1512" w:name="_Toc390778964"/>
      <w:bookmarkStart w:id="1513" w:name="_Toc390779201"/>
      <w:bookmarkStart w:id="1514" w:name="_Toc390779675"/>
      <w:bookmarkStart w:id="1515" w:name="_Toc390779979"/>
      <w:bookmarkStart w:id="1516" w:name="_Toc390758658"/>
      <w:bookmarkStart w:id="1517" w:name="_Toc390777079"/>
      <w:bookmarkStart w:id="1518" w:name="_Toc390777314"/>
      <w:bookmarkStart w:id="1519" w:name="_Toc390777549"/>
      <w:bookmarkStart w:id="1520" w:name="_Toc390777785"/>
      <w:bookmarkStart w:id="1521" w:name="_Toc390778021"/>
      <w:bookmarkStart w:id="1522" w:name="_Toc390778256"/>
      <w:bookmarkStart w:id="1523" w:name="_Toc390778492"/>
      <w:bookmarkStart w:id="1524" w:name="_Toc390778728"/>
      <w:bookmarkStart w:id="1525" w:name="_Toc390778965"/>
      <w:bookmarkStart w:id="1526" w:name="_Toc390779202"/>
      <w:bookmarkStart w:id="1527" w:name="_Toc390779676"/>
      <w:bookmarkStart w:id="1528" w:name="_Toc390779980"/>
      <w:bookmarkStart w:id="1529" w:name="_Toc390758659"/>
      <w:bookmarkStart w:id="1530" w:name="_Toc390777080"/>
      <w:bookmarkStart w:id="1531" w:name="_Toc390777315"/>
      <w:bookmarkStart w:id="1532" w:name="_Toc390777550"/>
      <w:bookmarkStart w:id="1533" w:name="_Toc390777786"/>
      <w:bookmarkStart w:id="1534" w:name="_Toc390778022"/>
      <w:bookmarkStart w:id="1535" w:name="_Toc390778257"/>
      <w:bookmarkStart w:id="1536" w:name="_Toc390778493"/>
      <w:bookmarkStart w:id="1537" w:name="_Toc390778729"/>
      <w:bookmarkStart w:id="1538" w:name="_Toc390778966"/>
      <w:bookmarkStart w:id="1539" w:name="_Toc390779203"/>
      <w:bookmarkStart w:id="1540" w:name="_Toc390779677"/>
      <w:bookmarkStart w:id="1541" w:name="_Toc390779981"/>
      <w:bookmarkStart w:id="1542" w:name="_Toc390758660"/>
      <w:bookmarkStart w:id="1543" w:name="_Toc390777081"/>
      <w:bookmarkStart w:id="1544" w:name="_Toc390777316"/>
      <w:bookmarkStart w:id="1545" w:name="_Toc390777551"/>
      <w:bookmarkStart w:id="1546" w:name="_Toc390777787"/>
      <w:bookmarkStart w:id="1547" w:name="_Toc390778023"/>
      <w:bookmarkStart w:id="1548" w:name="_Toc390778258"/>
      <w:bookmarkStart w:id="1549" w:name="_Toc390778494"/>
      <w:bookmarkStart w:id="1550" w:name="_Toc390778730"/>
      <w:bookmarkStart w:id="1551" w:name="_Toc390778967"/>
      <w:bookmarkStart w:id="1552" w:name="_Toc390779204"/>
      <w:bookmarkStart w:id="1553" w:name="_Toc390779678"/>
      <w:bookmarkStart w:id="1554" w:name="_Toc390779982"/>
      <w:bookmarkStart w:id="1555" w:name="_Toc390758661"/>
      <w:bookmarkStart w:id="1556" w:name="_Toc390777082"/>
      <w:bookmarkStart w:id="1557" w:name="_Toc390777317"/>
      <w:bookmarkStart w:id="1558" w:name="_Toc390777552"/>
      <w:bookmarkStart w:id="1559" w:name="_Toc390777788"/>
      <w:bookmarkStart w:id="1560" w:name="_Toc390778024"/>
      <w:bookmarkStart w:id="1561" w:name="_Toc390778259"/>
      <w:bookmarkStart w:id="1562" w:name="_Toc390778495"/>
      <w:bookmarkStart w:id="1563" w:name="_Toc390778731"/>
      <w:bookmarkStart w:id="1564" w:name="_Toc390778968"/>
      <w:bookmarkStart w:id="1565" w:name="_Toc390779205"/>
      <w:bookmarkStart w:id="1566" w:name="_Toc390779679"/>
      <w:bookmarkStart w:id="1567" w:name="_Toc390779983"/>
      <w:bookmarkStart w:id="1568" w:name="_Toc390758662"/>
      <w:bookmarkStart w:id="1569" w:name="_Toc390777083"/>
      <w:bookmarkStart w:id="1570" w:name="_Toc390777318"/>
      <w:bookmarkStart w:id="1571" w:name="_Toc390777553"/>
      <w:bookmarkStart w:id="1572" w:name="_Toc390777789"/>
      <w:bookmarkStart w:id="1573" w:name="_Toc390778025"/>
      <w:bookmarkStart w:id="1574" w:name="_Toc390778260"/>
      <w:bookmarkStart w:id="1575" w:name="_Toc390778496"/>
      <w:bookmarkStart w:id="1576" w:name="_Toc390778732"/>
      <w:bookmarkStart w:id="1577" w:name="_Toc390778969"/>
      <w:bookmarkStart w:id="1578" w:name="_Toc390779206"/>
      <w:bookmarkStart w:id="1579" w:name="_Toc390779680"/>
      <w:bookmarkStart w:id="1580" w:name="_Toc390779984"/>
      <w:bookmarkStart w:id="1581" w:name="_Toc390758663"/>
      <w:bookmarkStart w:id="1582" w:name="_Toc390777084"/>
      <w:bookmarkStart w:id="1583" w:name="_Toc390777319"/>
      <w:bookmarkStart w:id="1584" w:name="_Toc390777554"/>
      <w:bookmarkStart w:id="1585" w:name="_Toc390777790"/>
      <w:bookmarkStart w:id="1586" w:name="_Toc390778026"/>
      <w:bookmarkStart w:id="1587" w:name="_Toc390778261"/>
      <w:bookmarkStart w:id="1588" w:name="_Toc390778497"/>
      <w:bookmarkStart w:id="1589" w:name="_Toc390778733"/>
      <w:bookmarkStart w:id="1590" w:name="_Toc390778970"/>
      <w:bookmarkStart w:id="1591" w:name="_Toc390779207"/>
      <w:bookmarkStart w:id="1592" w:name="_Toc390779681"/>
      <w:bookmarkStart w:id="1593" w:name="_Toc390779985"/>
      <w:bookmarkStart w:id="1594" w:name="_Toc385510092"/>
      <w:bookmarkStart w:id="1595" w:name="_Toc385510780"/>
      <w:bookmarkStart w:id="1596" w:name="_Toc385511666"/>
      <w:bookmarkStart w:id="1597" w:name="_Toc385512587"/>
      <w:bookmarkStart w:id="1598" w:name="_Toc385515336"/>
      <w:bookmarkStart w:id="1599" w:name="_Toc385516294"/>
      <w:bookmarkStart w:id="1600" w:name="_Toc268259824"/>
      <w:bookmarkStart w:id="1601" w:name="_Toc268608821"/>
      <w:bookmarkStart w:id="1602" w:name="_Toc270006737"/>
      <w:bookmarkStart w:id="1603" w:name="_Toc270010948"/>
      <w:bookmarkStart w:id="1604" w:name="_Toc270089204"/>
      <w:bookmarkStart w:id="1605" w:name="_Toc268259825"/>
      <w:bookmarkStart w:id="1606" w:name="_Toc268608822"/>
      <w:bookmarkStart w:id="1607" w:name="_Toc270006738"/>
      <w:bookmarkStart w:id="1608" w:name="_Toc270010949"/>
      <w:bookmarkStart w:id="1609" w:name="_Toc270089205"/>
      <w:bookmarkStart w:id="1610" w:name="_Toc268259826"/>
      <w:bookmarkStart w:id="1611" w:name="_Toc268608823"/>
      <w:bookmarkStart w:id="1612" w:name="_Toc270006739"/>
      <w:bookmarkStart w:id="1613" w:name="_Toc270010950"/>
      <w:bookmarkStart w:id="1614" w:name="_Toc270089206"/>
      <w:bookmarkStart w:id="1615" w:name="_Toc268259827"/>
      <w:bookmarkStart w:id="1616" w:name="_Toc268608824"/>
      <w:bookmarkStart w:id="1617" w:name="_Toc270006740"/>
      <w:bookmarkStart w:id="1618" w:name="_Toc270010951"/>
      <w:bookmarkStart w:id="1619" w:name="_Toc270089207"/>
      <w:bookmarkStart w:id="1620" w:name="_Toc268259829"/>
      <w:bookmarkStart w:id="1621" w:name="_Toc268608826"/>
      <w:bookmarkStart w:id="1622" w:name="_Toc270006742"/>
      <w:bookmarkStart w:id="1623" w:name="_Toc270010953"/>
      <w:bookmarkStart w:id="1624" w:name="_Toc270089209"/>
      <w:bookmarkStart w:id="1625" w:name="_Toc268259830"/>
      <w:bookmarkStart w:id="1626" w:name="_Toc268608827"/>
      <w:bookmarkStart w:id="1627" w:name="_Toc270006743"/>
      <w:bookmarkStart w:id="1628" w:name="_Toc270010954"/>
      <w:bookmarkStart w:id="1629" w:name="_Toc270089210"/>
      <w:bookmarkStart w:id="1630" w:name="_Toc268259833"/>
      <w:bookmarkStart w:id="1631" w:name="_Toc268608830"/>
      <w:bookmarkStart w:id="1632" w:name="_Toc270006746"/>
      <w:bookmarkStart w:id="1633" w:name="_Toc270010957"/>
      <w:bookmarkStart w:id="1634" w:name="_Toc270089213"/>
      <w:bookmarkStart w:id="1635" w:name="_Toc268259834"/>
      <w:bookmarkStart w:id="1636" w:name="_Toc268608831"/>
      <w:bookmarkStart w:id="1637" w:name="_Toc270006747"/>
      <w:bookmarkStart w:id="1638" w:name="_Toc270010958"/>
      <w:bookmarkStart w:id="1639" w:name="_Toc270089214"/>
      <w:bookmarkStart w:id="1640" w:name="_Toc268259835"/>
      <w:bookmarkStart w:id="1641" w:name="_Toc268608832"/>
      <w:bookmarkStart w:id="1642" w:name="_Toc270006748"/>
      <w:bookmarkStart w:id="1643" w:name="_Toc270010959"/>
      <w:bookmarkStart w:id="1644" w:name="_Toc270089215"/>
      <w:bookmarkStart w:id="1645" w:name="_Toc270089216"/>
      <w:bookmarkStart w:id="1646" w:name="_Toc270089217"/>
      <w:bookmarkStart w:id="1647" w:name="_Toc270089219"/>
      <w:bookmarkStart w:id="1648" w:name="_Toc270089221"/>
      <w:bookmarkStart w:id="1649" w:name="_Toc270089224"/>
      <w:bookmarkStart w:id="1650" w:name="_Toc270089225"/>
      <w:bookmarkStart w:id="1651" w:name="_Toc270089226"/>
      <w:bookmarkStart w:id="1652" w:name="_Toc270089228"/>
      <w:bookmarkStart w:id="1653" w:name="_Toc270089229"/>
      <w:bookmarkStart w:id="1654" w:name="_Toc270089232"/>
      <w:bookmarkStart w:id="1655" w:name="_Toc268259847"/>
      <w:bookmarkStart w:id="1656" w:name="_Toc268608844"/>
      <w:bookmarkStart w:id="1657" w:name="_Toc268259848"/>
      <w:bookmarkStart w:id="1658" w:name="_Toc268608845"/>
      <w:bookmarkStart w:id="1659" w:name="_Toc268259850"/>
      <w:bookmarkStart w:id="1660" w:name="_Toc268608847"/>
      <w:bookmarkStart w:id="1661" w:name="_Toc387213818"/>
      <w:bookmarkStart w:id="1662" w:name="_Toc387239259"/>
      <w:bookmarkStart w:id="1663" w:name="_Toc387265407"/>
      <w:bookmarkStart w:id="1664" w:name="_Toc387334083"/>
      <w:bookmarkStart w:id="1665" w:name="_Toc387477752"/>
      <w:bookmarkStart w:id="1666" w:name="_Toc387478159"/>
      <w:bookmarkStart w:id="1667" w:name="_Toc387478566"/>
      <w:bookmarkStart w:id="1668" w:name="_Toc387507383"/>
      <w:bookmarkStart w:id="1669" w:name="_Toc386590428"/>
      <w:bookmarkStart w:id="1670" w:name="_Toc386668241"/>
      <w:bookmarkStart w:id="1671" w:name="_Toc385510101"/>
      <w:bookmarkStart w:id="1672" w:name="_Toc385510789"/>
      <w:bookmarkStart w:id="1673" w:name="_Toc385511675"/>
      <w:bookmarkStart w:id="1674" w:name="_Toc385512596"/>
      <w:bookmarkStart w:id="1675" w:name="_Toc385515345"/>
      <w:bookmarkStart w:id="1676" w:name="_Toc385516303"/>
      <w:bookmarkStart w:id="1677" w:name="_Toc385510104"/>
      <w:bookmarkStart w:id="1678" w:name="_Toc385510792"/>
      <w:bookmarkStart w:id="1679" w:name="_Toc385511678"/>
      <w:bookmarkStart w:id="1680" w:name="_Toc385512599"/>
      <w:bookmarkStart w:id="1681" w:name="_Toc385515348"/>
      <w:bookmarkStart w:id="1682" w:name="_Toc385516306"/>
      <w:bookmarkStart w:id="1683" w:name="_Hlt387334432"/>
      <w:bookmarkStart w:id="1684" w:name="_Hlt387632879"/>
      <w:bookmarkStart w:id="1685" w:name="_Hlt386395468"/>
      <w:bookmarkStart w:id="1686" w:name="_Hlt387348246"/>
      <w:bookmarkStart w:id="1687" w:name="_Hlt387337930"/>
      <w:bookmarkStart w:id="1688" w:name="_Hlt386314739"/>
      <w:bookmarkStart w:id="1689" w:name="_Hlt387337934"/>
      <w:bookmarkStart w:id="1690" w:name="_Hlt387337943"/>
      <w:bookmarkStart w:id="1691" w:name="_Hlt386357668"/>
      <w:bookmarkStart w:id="1692" w:name="_Hlt386424787"/>
      <w:bookmarkStart w:id="1693" w:name="_Hlt386426498"/>
      <w:bookmarkStart w:id="1694" w:name="_Hlt387754585"/>
      <w:bookmarkStart w:id="1695" w:name="_Toc390777085"/>
      <w:bookmarkStart w:id="1696" w:name="_Toc390777320"/>
      <w:bookmarkStart w:id="1697" w:name="_Toc390777555"/>
      <w:bookmarkStart w:id="1698" w:name="_Toc390777791"/>
      <w:bookmarkStart w:id="1699" w:name="_Toc390778027"/>
      <w:bookmarkStart w:id="1700" w:name="_Toc390778262"/>
      <w:bookmarkStart w:id="1701" w:name="_Toc390778498"/>
      <w:bookmarkStart w:id="1702" w:name="_Toc390778734"/>
      <w:bookmarkStart w:id="1703" w:name="_Toc390778971"/>
      <w:bookmarkStart w:id="1704" w:name="_Toc390779208"/>
      <w:bookmarkStart w:id="1705" w:name="_Toc390779682"/>
      <w:bookmarkStart w:id="1706" w:name="_Toc390779986"/>
      <w:bookmarkStart w:id="1707" w:name="_Toc390777086"/>
      <w:bookmarkStart w:id="1708" w:name="_Toc390777321"/>
      <w:bookmarkStart w:id="1709" w:name="_Toc390777556"/>
      <w:bookmarkStart w:id="1710" w:name="_Toc390777792"/>
      <w:bookmarkStart w:id="1711" w:name="_Toc390778028"/>
      <w:bookmarkStart w:id="1712" w:name="_Toc390778263"/>
      <w:bookmarkStart w:id="1713" w:name="_Toc390778499"/>
      <w:bookmarkStart w:id="1714" w:name="_Toc390778735"/>
      <w:bookmarkStart w:id="1715" w:name="_Toc390778972"/>
      <w:bookmarkStart w:id="1716" w:name="_Toc390779209"/>
      <w:bookmarkStart w:id="1717" w:name="_Toc390779683"/>
      <w:bookmarkStart w:id="1718" w:name="_Toc390779987"/>
      <w:bookmarkStart w:id="1719" w:name="_Toc390777087"/>
      <w:bookmarkStart w:id="1720" w:name="_Toc390777322"/>
      <w:bookmarkStart w:id="1721" w:name="_Toc390777557"/>
      <w:bookmarkStart w:id="1722" w:name="_Toc390777793"/>
      <w:bookmarkStart w:id="1723" w:name="_Toc390778029"/>
      <w:bookmarkStart w:id="1724" w:name="_Toc390778264"/>
      <w:bookmarkStart w:id="1725" w:name="_Toc390778500"/>
      <w:bookmarkStart w:id="1726" w:name="_Toc390778736"/>
      <w:bookmarkStart w:id="1727" w:name="_Toc390778973"/>
      <w:bookmarkStart w:id="1728" w:name="_Toc390779210"/>
      <w:bookmarkStart w:id="1729" w:name="_Toc390779684"/>
      <w:bookmarkStart w:id="1730" w:name="_Toc390779988"/>
      <w:bookmarkStart w:id="1731" w:name="_Toc390777088"/>
      <w:bookmarkStart w:id="1732" w:name="_Toc390777323"/>
      <w:bookmarkStart w:id="1733" w:name="_Toc390777558"/>
      <w:bookmarkStart w:id="1734" w:name="_Toc390777794"/>
      <w:bookmarkStart w:id="1735" w:name="_Toc390778030"/>
      <w:bookmarkStart w:id="1736" w:name="_Toc390778265"/>
      <w:bookmarkStart w:id="1737" w:name="_Toc390778501"/>
      <w:bookmarkStart w:id="1738" w:name="_Toc390778737"/>
      <w:bookmarkStart w:id="1739" w:name="_Toc390778974"/>
      <w:bookmarkStart w:id="1740" w:name="_Toc390779211"/>
      <w:bookmarkStart w:id="1741" w:name="_Toc390779685"/>
      <w:bookmarkStart w:id="1742" w:name="_Toc390779989"/>
      <w:bookmarkStart w:id="1743" w:name="_Toc390777089"/>
      <w:bookmarkStart w:id="1744" w:name="_Toc390777324"/>
      <w:bookmarkStart w:id="1745" w:name="_Toc390777559"/>
      <w:bookmarkStart w:id="1746" w:name="_Toc390777795"/>
      <w:bookmarkStart w:id="1747" w:name="_Toc390778031"/>
      <w:bookmarkStart w:id="1748" w:name="_Toc390778266"/>
      <w:bookmarkStart w:id="1749" w:name="_Toc390778502"/>
      <w:bookmarkStart w:id="1750" w:name="_Toc390778738"/>
      <w:bookmarkStart w:id="1751" w:name="_Toc390778975"/>
      <w:bookmarkStart w:id="1752" w:name="_Toc390779212"/>
      <w:bookmarkStart w:id="1753" w:name="_Toc390779686"/>
      <w:bookmarkStart w:id="1754" w:name="_Toc390779990"/>
      <w:bookmarkStart w:id="1755" w:name="_Toc390777090"/>
      <w:bookmarkStart w:id="1756" w:name="_Toc390777325"/>
      <w:bookmarkStart w:id="1757" w:name="_Toc390777560"/>
      <w:bookmarkStart w:id="1758" w:name="_Toc390777796"/>
      <w:bookmarkStart w:id="1759" w:name="_Toc390778032"/>
      <w:bookmarkStart w:id="1760" w:name="_Toc390778267"/>
      <w:bookmarkStart w:id="1761" w:name="_Toc390778503"/>
      <w:bookmarkStart w:id="1762" w:name="_Toc390778739"/>
      <w:bookmarkStart w:id="1763" w:name="_Toc390778976"/>
      <w:bookmarkStart w:id="1764" w:name="_Toc390779213"/>
      <w:bookmarkStart w:id="1765" w:name="_Toc390779687"/>
      <w:bookmarkStart w:id="1766" w:name="_Toc390779991"/>
      <w:bookmarkStart w:id="1767" w:name="_Toc390777091"/>
      <w:bookmarkStart w:id="1768" w:name="_Toc390777326"/>
      <w:bookmarkStart w:id="1769" w:name="_Toc390777561"/>
      <w:bookmarkStart w:id="1770" w:name="_Toc390777797"/>
      <w:bookmarkStart w:id="1771" w:name="_Toc390778033"/>
      <w:bookmarkStart w:id="1772" w:name="_Toc390778268"/>
      <w:bookmarkStart w:id="1773" w:name="_Toc390778504"/>
      <w:bookmarkStart w:id="1774" w:name="_Toc390778740"/>
      <w:bookmarkStart w:id="1775" w:name="_Toc390778977"/>
      <w:bookmarkStart w:id="1776" w:name="_Toc390779214"/>
      <w:bookmarkStart w:id="1777" w:name="_Toc390779688"/>
      <w:bookmarkStart w:id="1778" w:name="_Toc390779992"/>
      <w:bookmarkStart w:id="1779" w:name="_Toc390777092"/>
      <w:bookmarkStart w:id="1780" w:name="_Toc390777327"/>
      <w:bookmarkStart w:id="1781" w:name="_Toc390777562"/>
      <w:bookmarkStart w:id="1782" w:name="_Toc390777798"/>
      <w:bookmarkStart w:id="1783" w:name="_Toc390778034"/>
      <w:bookmarkStart w:id="1784" w:name="_Toc390778269"/>
      <w:bookmarkStart w:id="1785" w:name="_Toc390778505"/>
      <w:bookmarkStart w:id="1786" w:name="_Toc390778741"/>
      <w:bookmarkStart w:id="1787" w:name="_Toc390778978"/>
      <w:bookmarkStart w:id="1788" w:name="_Toc390779215"/>
      <w:bookmarkStart w:id="1789" w:name="_Toc390779689"/>
      <w:bookmarkStart w:id="1790" w:name="_Toc390779993"/>
      <w:bookmarkStart w:id="1791" w:name="_Toc390777093"/>
      <w:bookmarkStart w:id="1792" w:name="_Toc390777328"/>
      <w:bookmarkStart w:id="1793" w:name="_Toc390777563"/>
      <w:bookmarkStart w:id="1794" w:name="_Toc390777799"/>
      <w:bookmarkStart w:id="1795" w:name="_Toc390778035"/>
      <w:bookmarkStart w:id="1796" w:name="_Toc390778270"/>
      <w:bookmarkStart w:id="1797" w:name="_Toc390778506"/>
      <w:bookmarkStart w:id="1798" w:name="_Toc390778742"/>
      <w:bookmarkStart w:id="1799" w:name="_Toc390778979"/>
      <w:bookmarkStart w:id="1800" w:name="_Toc390779216"/>
      <w:bookmarkStart w:id="1801" w:name="_Toc390779690"/>
      <w:bookmarkStart w:id="1802" w:name="_Toc390779994"/>
      <w:bookmarkStart w:id="1803" w:name="_Toc390777094"/>
      <w:bookmarkStart w:id="1804" w:name="_Toc390777329"/>
      <w:bookmarkStart w:id="1805" w:name="_Toc390777564"/>
      <w:bookmarkStart w:id="1806" w:name="_Toc390777800"/>
      <w:bookmarkStart w:id="1807" w:name="_Toc390778036"/>
      <w:bookmarkStart w:id="1808" w:name="_Toc390778271"/>
      <w:bookmarkStart w:id="1809" w:name="_Toc390778507"/>
      <w:bookmarkStart w:id="1810" w:name="_Toc390778743"/>
      <w:bookmarkStart w:id="1811" w:name="_Toc390778980"/>
      <w:bookmarkStart w:id="1812" w:name="_Toc390779217"/>
      <w:bookmarkStart w:id="1813" w:name="_Toc390779691"/>
      <w:bookmarkStart w:id="1814" w:name="_Toc390779995"/>
      <w:bookmarkStart w:id="1815" w:name="_Toc390777095"/>
      <w:bookmarkStart w:id="1816" w:name="_Toc390777330"/>
      <w:bookmarkStart w:id="1817" w:name="_Toc390777565"/>
      <w:bookmarkStart w:id="1818" w:name="_Toc390777801"/>
      <w:bookmarkStart w:id="1819" w:name="_Toc390778037"/>
      <w:bookmarkStart w:id="1820" w:name="_Toc390778272"/>
      <w:bookmarkStart w:id="1821" w:name="_Toc390778508"/>
      <w:bookmarkStart w:id="1822" w:name="_Toc390778744"/>
      <w:bookmarkStart w:id="1823" w:name="_Toc390778981"/>
      <w:bookmarkStart w:id="1824" w:name="_Toc390779218"/>
      <w:bookmarkStart w:id="1825" w:name="_Toc390779692"/>
      <w:bookmarkStart w:id="1826" w:name="_Toc390779996"/>
      <w:bookmarkStart w:id="1827" w:name="_Toc390777096"/>
      <w:bookmarkStart w:id="1828" w:name="_Toc390777331"/>
      <w:bookmarkStart w:id="1829" w:name="_Toc390777566"/>
      <w:bookmarkStart w:id="1830" w:name="_Toc390777802"/>
      <w:bookmarkStart w:id="1831" w:name="_Toc390778038"/>
      <w:bookmarkStart w:id="1832" w:name="_Toc390778273"/>
      <w:bookmarkStart w:id="1833" w:name="_Toc390778509"/>
      <w:bookmarkStart w:id="1834" w:name="_Toc390778745"/>
      <w:bookmarkStart w:id="1835" w:name="_Toc390778982"/>
      <w:bookmarkStart w:id="1836" w:name="_Toc390779219"/>
      <w:bookmarkStart w:id="1837" w:name="_Toc390779693"/>
      <w:bookmarkStart w:id="1838" w:name="_Toc390779997"/>
      <w:bookmarkStart w:id="1839" w:name="_Toc390777097"/>
      <w:bookmarkStart w:id="1840" w:name="_Toc390777332"/>
      <w:bookmarkStart w:id="1841" w:name="_Toc390777567"/>
      <w:bookmarkStart w:id="1842" w:name="_Toc390777803"/>
      <w:bookmarkStart w:id="1843" w:name="_Toc390778039"/>
      <w:bookmarkStart w:id="1844" w:name="_Toc390778274"/>
      <w:bookmarkStart w:id="1845" w:name="_Toc390778510"/>
      <w:bookmarkStart w:id="1846" w:name="_Toc390778746"/>
      <w:bookmarkStart w:id="1847" w:name="_Toc390778983"/>
      <w:bookmarkStart w:id="1848" w:name="_Toc390779220"/>
      <w:bookmarkStart w:id="1849" w:name="_Toc390779694"/>
      <w:bookmarkStart w:id="1850" w:name="_Toc390779998"/>
      <w:bookmarkStart w:id="1851" w:name="_Toc390777098"/>
      <w:bookmarkStart w:id="1852" w:name="_Toc390777333"/>
      <w:bookmarkStart w:id="1853" w:name="_Toc390777568"/>
      <w:bookmarkStart w:id="1854" w:name="_Toc390777804"/>
      <w:bookmarkStart w:id="1855" w:name="_Toc390778040"/>
      <w:bookmarkStart w:id="1856" w:name="_Toc390778275"/>
      <w:bookmarkStart w:id="1857" w:name="_Toc390778511"/>
      <w:bookmarkStart w:id="1858" w:name="_Toc390778747"/>
      <w:bookmarkStart w:id="1859" w:name="_Toc390778984"/>
      <w:bookmarkStart w:id="1860" w:name="_Toc390779221"/>
      <w:bookmarkStart w:id="1861" w:name="_Toc390779695"/>
      <w:bookmarkStart w:id="1862" w:name="_Toc390779999"/>
      <w:bookmarkStart w:id="1863" w:name="_Toc390777099"/>
      <w:bookmarkStart w:id="1864" w:name="_Toc390777334"/>
      <w:bookmarkStart w:id="1865" w:name="_Toc390777569"/>
      <w:bookmarkStart w:id="1866" w:name="_Toc390777805"/>
      <w:bookmarkStart w:id="1867" w:name="_Toc390778041"/>
      <w:bookmarkStart w:id="1868" w:name="_Toc390778276"/>
      <w:bookmarkStart w:id="1869" w:name="_Toc390778512"/>
      <w:bookmarkStart w:id="1870" w:name="_Toc390778748"/>
      <w:bookmarkStart w:id="1871" w:name="_Toc390778985"/>
      <w:bookmarkStart w:id="1872" w:name="_Toc390779222"/>
      <w:bookmarkStart w:id="1873" w:name="_Toc390779696"/>
      <w:bookmarkStart w:id="1874" w:name="_Toc390780000"/>
      <w:bookmarkStart w:id="1875" w:name="_Toc390777100"/>
      <w:bookmarkStart w:id="1876" w:name="_Toc390777335"/>
      <w:bookmarkStart w:id="1877" w:name="_Toc390777570"/>
      <w:bookmarkStart w:id="1878" w:name="_Toc390777806"/>
      <w:bookmarkStart w:id="1879" w:name="_Toc390778042"/>
      <w:bookmarkStart w:id="1880" w:name="_Toc390778277"/>
      <w:bookmarkStart w:id="1881" w:name="_Toc390778513"/>
      <w:bookmarkStart w:id="1882" w:name="_Toc390778749"/>
      <w:bookmarkStart w:id="1883" w:name="_Toc390778986"/>
      <w:bookmarkStart w:id="1884" w:name="_Toc390779223"/>
      <w:bookmarkStart w:id="1885" w:name="_Toc390779697"/>
      <w:bookmarkStart w:id="1886" w:name="_Toc390780001"/>
      <w:bookmarkStart w:id="1887" w:name="_Toc390777101"/>
      <w:bookmarkStart w:id="1888" w:name="_Toc390777336"/>
      <w:bookmarkStart w:id="1889" w:name="_Toc390777571"/>
      <w:bookmarkStart w:id="1890" w:name="_Toc390777807"/>
      <w:bookmarkStart w:id="1891" w:name="_Toc390778043"/>
      <w:bookmarkStart w:id="1892" w:name="_Toc390778278"/>
      <w:bookmarkStart w:id="1893" w:name="_Toc390778514"/>
      <w:bookmarkStart w:id="1894" w:name="_Toc390778750"/>
      <w:bookmarkStart w:id="1895" w:name="_Toc390778987"/>
      <w:bookmarkStart w:id="1896" w:name="_Toc390779224"/>
      <w:bookmarkStart w:id="1897" w:name="_Toc390779698"/>
      <w:bookmarkStart w:id="1898" w:name="_Toc390780002"/>
      <w:bookmarkStart w:id="1899" w:name="_Toc390777102"/>
      <w:bookmarkStart w:id="1900" w:name="_Toc390777337"/>
      <w:bookmarkStart w:id="1901" w:name="_Toc390777572"/>
      <w:bookmarkStart w:id="1902" w:name="_Toc390777808"/>
      <w:bookmarkStart w:id="1903" w:name="_Toc390778044"/>
      <w:bookmarkStart w:id="1904" w:name="_Toc390778279"/>
      <w:bookmarkStart w:id="1905" w:name="_Toc390778515"/>
      <w:bookmarkStart w:id="1906" w:name="_Toc390778751"/>
      <w:bookmarkStart w:id="1907" w:name="_Toc390778988"/>
      <w:bookmarkStart w:id="1908" w:name="_Toc390779225"/>
      <w:bookmarkStart w:id="1909" w:name="_Toc390779699"/>
      <w:bookmarkStart w:id="1910" w:name="_Toc390780003"/>
      <w:bookmarkStart w:id="1911" w:name="_Toc390777103"/>
      <w:bookmarkStart w:id="1912" w:name="_Toc390777338"/>
      <w:bookmarkStart w:id="1913" w:name="_Toc390777573"/>
      <w:bookmarkStart w:id="1914" w:name="_Toc390777809"/>
      <w:bookmarkStart w:id="1915" w:name="_Toc390778045"/>
      <w:bookmarkStart w:id="1916" w:name="_Toc390778280"/>
      <w:bookmarkStart w:id="1917" w:name="_Toc390778516"/>
      <w:bookmarkStart w:id="1918" w:name="_Toc390778752"/>
      <w:bookmarkStart w:id="1919" w:name="_Toc390778989"/>
      <w:bookmarkStart w:id="1920" w:name="_Toc390779226"/>
      <w:bookmarkStart w:id="1921" w:name="_Toc390779700"/>
      <w:bookmarkStart w:id="1922" w:name="_Toc390780004"/>
      <w:bookmarkStart w:id="1923" w:name="_Toc390777104"/>
      <w:bookmarkStart w:id="1924" w:name="_Toc390777339"/>
      <w:bookmarkStart w:id="1925" w:name="_Toc390777574"/>
      <w:bookmarkStart w:id="1926" w:name="_Toc390777810"/>
      <w:bookmarkStart w:id="1927" w:name="_Toc390778046"/>
      <w:bookmarkStart w:id="1928" w:name="_Toc390778281"/>
      <w:bookmarkStart w:id="1929" w:name="_Toc390778517"/>
      <w:bookmarkStart w:id="1930" w:name="_Toc390778753"/>
      <w:bookmarkStart w:id="1931" w:name="_Toc390778990"/>
      <w:bookmarkStart w:id="1932" w:name="_Toc390779227"/>
      <w:bookmarkStart w:id="1933" w:name="_Toc390779701"/>
      <w:bookmarkStart w:id="1934" w:name="_Toc390780005"/>
      <w:bookmarkStart w:id="1935" w:name="_Toc390777105"/>
      <w:bookmarkStart w:id="1936" w:name="_Toc390777340"/>
      <w:bookmarkStart w:id="1937" w:name="_Toc390777575"/>
      <w:bookmarkStart w:id="1938" w:name="_Toc390777811"/>
      <w:bookmarkStart w:id="1939" w:name="_Toc390778047"/>
      <w:bookmarkStart w:id="1940" w:name="_Toc390778282"/>
      <w:bookmarkStart w:id="1941" w:name="_Toc390778518"/>
      <w:bookmarkStart w:id="1942" w:name="_Toc390778754"/>
      <w:bookmarkStart w:id="1943" w:name="_Toc390778991"/>
      <w:bookmarkStart w:id="1944" w:name="_Toc390779228"/>
      <w:bookmarkStart w:id="1945" w:name="_Toc390779702"/>
      <w:bookmarkStart w:id="1946" w:name="_Toc390780006"/>
      <w:bookmarkStart w:id="1947" w:name="_Toc390777106"/>
      <w:bookmarkStart w:id="1948" w:name="_Toc390777341"/>
      <w:bookmarkStart w:id="1949" w:name="_Toc390777576"/>
      <w:bookmarkStart w:id="1950" w:name="_Toc390777812"/>
      <w:bookmarkStart w:id="1951" w:name="_Toc390778048"/>
      <w:bookmarkStart w:id="1952" w:name="_Toc390778283"/>
      <w:bookmarkStart w:id="1953" w:name="_Toc390778519"/>
      <w:bookmarkStart w:id="1954" w:name="_Toc390778755"/>
      <w:bookmarkStart w:id="1955" w:name="_Toc390778992"/>
      <w:bookmarkStart w:id="1956" w:name="_Toc390779229"/>
      <w:bookmarkStart w:id="1957" w:name="_Toc390779703"/>
      <w:bookmarkStart w:id="1958" w:name="_Toc390780007"/>
      <w:bookmarkStart w:id="1959" w:name="_Toc390777107"/>
      <w:bookmarkStart w:id="1960" w:name="_Toc390777342"/>
      <w:bookmarkStart w:id="1961" w:name="_Toc390777577"/>
      <w:bookmarkStart w:id="1962" w:name="_Toc390777813"/>
      <w:bookmarkStart w:id="1963" w:name="_Toc390778049"/>
      <w:bookmarkStart w:id="1964" w:name="_Toc390778284"/>
      <w:bookmarkStart w:id="1965" w:name="_Toc390778520"/>
      <w:bookmarkStart w:id="1966" w:name="_Toc390778756"/>
      <w:bookmarkStart w:id="1967" w:name="_Toc390778993"/>
      <w:bookmarkStart w:id="1968" w:name="_Toc390779230"/>
      <w:bookmarkStart w:id="1969" w:name="_Toc390779704"/>
      <w:bookmarkStart w:id="1970" w:name="_Toc390780008"/>
      <w:bookmarkStart w:id="1971" w:name="_Toc390777108"/>
      <w:bookmarkStart w:id="1972" w:name="_Toc390777343"/>
      <w:bookmarkStart w:id="1973" w:name="_Toc390777578"/>
      <w:bookmarkStart w:id="1974" w:name="_Toc390777814"/>
      <w:bookmarkStart w:id="1975" w:name="_Toc390778050"/>
      <w:bookmarkStart w:id="1976" w:name="_Toc390778285"/>
      <w:bookmarkStart w:id="1977" w:name="_Toc390778521"/>
      <w:bookmarkStart w:id="1978" w:name="_Toc390778757"/>
      <w:bookmarkStart w:id="1979" w:name="_Toc390778994"/>
      <w:bookmarkStart w:id="1980" w:name="_Toc390779231"/>
      <w:bookmarkStart w:id="1981" w:name="_Toc390779705"/>
      <w:bookmarkStart w:id="1982" w:name="_Toc390780009"/>
      <w:bookmarkStart w:id="1983" w:name="_Toc390777109"/>
      <w:bookmarkStart w:id="1984" w:name="_Toc390777344"/>
      <w:bookmarkStart w:id="1985" w:name="_Toc390777579"/>
      <w:bookmarkStart w:id="1986" w:name="_Toc390777815"/>
      <w:bookmarkStart w:id="1987" w:name="_Toc390778051"/>
      <w:bookmarkStart w:id="1988" w:name="_Toc390778286"/>
      <w:bookmarkStart w:id="1989" w:name="_Toc390778522"/>
      <w:bookmarkStart w:id="1990" w:name="_Toc390778758"/>
      <w:bookmarkStart w:id="1991" w:name="_Toc390778995"/>
      <w:bookmarkStart w:id="1992" w:name="_Toc390779232"/>
      <w:bookmarkStart w:id="1993" w:name="_Toc390779706"/>
      <w:bookmarkStart w:id="1994" w:name="_Toc390780010"/>
      <w:bookmarkStart w:id="1995" w:name="_Toc390777110"/>
      <w:bookmarkStart w:id="1996" w:name="_Toc390777345"/>
      <w:bookmarkStart w:id="1997" w:name="_Toc390777580"/>
      <w:bookmarkStart w:id="1998" w:name="_Toc390777816"/>
      <w:bookmarkStart w:id="1999" w:name="_Toc390778052"/>
      <w:bookmarkStart w:id="2000" w:name="_Toc390778287"/>
      <w:bookmarkStart w:id="2001" w:name="_Toc390778523"/>
      <w:bookmarkStart w:id="2002" w:name="_Toc390778759"/>
      <w:bookmarkStart w:id="2003" w:name="_Toc390778996"/>
      <w:bookmarkStart w:id="2004" w:name="_Toc390779233"/>
      <w:bookmarkStart w:id="2005" w:name="_Toc390779707"/>
      <w:bookmarkStart w:id="2006" w:name="_Toc390780011"/>
      <w:bookmarkStart w:id="2007" w:name="_Toc390777111"/>
      <w:bookmarkStart w:id="2008" w:name="_Toc390777346"/>
      <w:bookmarkStart w:id="2009" w:name="_Toc390777581"/>
      <w:bookmarkStart w:id="2010" w:name="_Toc390777817"/>
      <w:bookmarkStart w:id="2011" w:name="_Toc390778053"/>
      <w:bookmarkStart w:id="2012" w:name="_Toc390778288"/>
      <w:bookmarkStart w:id="2013" w:name="_Toc390778524"/>
      <w:bookmarkStart w:id="2014" w:name="_Toc390778760"/>
      <w:bookmarkStart w:id="2015" w:name="_Toc390778997"/>
      <w:bookmarkStart w:id="2016" w:name="_Toc390779234"/>
      <w:bookmarkStart w:id="2017" w:name="_Toc390779708"/>
      <w:bookmarkStart w:id="2018" w:name="_Toc390780012"/>
      <w:bookmarkStart w:id="2019" w:name="_Toc390777112"/>
      <w:bookmarkStart w:id="2020" w:name="_Toc390777347"/>
      <w:bookmarkStart w:id="2021" w:name="_Toc390777582"/>
      <w:bookmarkStart w:id="2022" w:name="_Toc390777818"/>
      <w:bookmarkStart w:id="2023" w:name="_Toc390778054"/>
      <w:bookmarkStart w:id="2024" w:name="_Toc390778289"/>
      <w:bookmarkStart w:id="2025" w:name="_Toc390778525"/>
      <w:bookmarkStart w:id="2026" w:name="_Toc390778761"/>
      <w:bookmarkStart w:id="2027" w:name="_Toc390778998"/>
      <w:bookmarkStart w:id="2028" w:name="_Toc390779235"/>
      <w:bookmarkStart w:id="2029" w:name="_Toc390779709"/>
      <w:bookmarkStart w:id="2030" w:name="_Toc390780013"/>
      <w:bookmarkStart w:id="2031" w:name="_Toc390777113"/>
      <w:bookmarkStart w:id="2032" w:name="_Toc390777348"/>
      <w:bookmarkStart w:id="2033" w:name="_Toc390777583"/>
      <w:bookmarkStart w:id="2034" w:name="_Toc390777819"/>
      <w:bookmarkStart w:id="2035" w:name="_Toc390778055"/>
      <w:bookmarkStart w:id="2036" w:name="_Toc390778290"/>
      <w:bookmarkStart w:id="2037" w:name="_Toc390778526"/>
      <w:bookmarkStart w:id="2038" w:name="_Toc390778762"/>
      <w:bookmarkStart w:id="2039" w:name="_Toc390778999"/>
      <w:bookmarkStart w:id="2040" w:name="_Toc390779236"/>
      <w:bookmarkStart w:id="2041" w:name="_Toc390779710"/>
      <w:bookmarkStart w:id="2042" w:name="_Toc390780014"/>
      <w:bookmarkStart w:id="2043" w:name="_Toc390777114"/>
      <w:bookmarkStart w:id="2044" w:name="_Toc390777349"/>
      <w:bookmarkStart w:id="2045" w:name="_Toc390777584"/>
      <w:bookmarkStart w:id="2046" w:name="_Toc390777820"/>
      <w:bookmarkStart w:id="2047" w:name="_Toc390778056"/>
      <w:bookmarkStart w:id="2048" w:name="_Toc390778291"/>
      <w:bookmarkStart w:id="2049" w:name="_Toc390778527"/>
      <w:bookmarkStart w:id="2050" w:name="_Toc390778763"/>
      <w:bookmarkStart w:id="2051" w:name="_Toc390779000"/>
      <w:bookmarkStart w:id="2052" w:name="_Toc390779237"/>
      <w:bookmarkStart w:id="2053" w:name="_Toc390779711"/>
      <w:bookmarkStart w:id="2054" w:name="_Toc390780015"/>
      <w:bookmarkStart w:id="2055" w:name="_Toc390777115"/>
      <w:bookmarkStart w:id="2056" w:name="_Toc390777350"/>
      <w:bookmarkStart w:id="2057" w:name="_Toc390777585"/>
      <w:bookmarkStart w:id="2058" w:name="_Toc390777821"/>
      <w:bookmarkStart w:id="2059" w:name="_Toc390778057"/>
      <w:bookmarkStart w:id="2060" w:name="_Toc390778292"/>
      <w:bookmarkStart w:id="2061" w:name="_Toc390778528"/>
      <w:bookmarkStart w:id="2062" w:name="_Toc390778764"/>
      <w:bookmarkStart w:id="2063" w:name="_Toc390779001"/>
      <w:bookmarkStart w:id="2064" w:name="_Toc390779238"/>
      <w:bookmarkStart w:id="2065" w:name="_Toc390779712"/>
      <w:bookmarkStart w:id="2066" w:name="_Toc390780016"/>
      <w:bookmarkStart w:id="2067" w:name="_Toc390777116"/>
      <w:bookmarkStart w:id="2068" w:name="_Toc390777351"/>
      <w:bookmarkStart w:id="2069" w:name="_Toc390777586"/>
      <w:bookmarkStart w:id="2070" w:name="_Toc390777822"/>
      <w:bookmarkStart w:id="2071" w:name="_Toc390778058"/>
      <w:bookmarkStart w:id="2072" w:name="_Toc390778293"/>
      <w:bookmarkStart w:id="2073" w:name="_Toc390778529"/>
      <w:bookmarkStart w:id="2074" w:name="_Toc390778765"/>
      <w:bookmarkStart w:id="2075" w:name="_Toc390779002"/>
      <w:bookmarkStart w:id="2076" w:name="_Toc390779239"/>
      <w:bookmarkStart w:id="2077" w:name="_Toc390779713"/>
      <w:bookmarkStart w:id="2078" w:name="_Toc390780017"/>
      <w:bookmarkStart w:id="2079" w:name="_Toc390777117"/>
      <w:bookmarkStart w:id="2080" w:name="_Toc390777352"/>
      <w:bookmarkStart w:id="2081" w:name="_Toc390777587"/>
      <w:bookmarkStart w:id="2082" w:name="_Toc390777823"/>
      <w:bookmarkStart w:id="2083" w:name="_Toc390778059"/>
      <w:bookmarkStart w:id="2084" w:name="_Toc390778294"/>
      <w:bookmarkStart w:id="2085" w:name="_Toc390778530"/>
      <w:bookmarkStart w:id="2086" w:name="_Toc390778766"/>
      <w:bookmarkStart w:id="2087" w:name="_Toc390779003"/>
      <w:bookmarkStart w:id="2088" w:name="_Toc390779240"/>
      <w:bookmarkStart w:id="2089" w:name="_Toc390779714"/>
      <w:bookmarkStart w:id="2090" w:name="_Toc390780018"/>
      <w:bookmarkStart w:id="2091" w:name="_Toc390777118"/>
      <w:bookmarkStart w:id="2092" w:name="_Toc390777353"/>
      <w:bookmarkStart w:id="2093" w:name="_Toc390777588"/>
      <w:bookmarkStart w:id="2094" w:name="_Toc390777824"/>
      <w:bookmarkStart w:id="2095" w:name="_Toc390778060"/>
      <w:bookmarkStart w:id="2096" w:name="_Toc390778295"/>
      <w:bookmarkStart w:id="2097" w:name="_Toc390778531"/>
      <w:bookmarkStart w:id="2098" w:name="_Toc390778767"/>
      <w:bookmarkStart w:id="2099" w:name="_Toc390779004"/>
      <w:bookmarkStart w:id="2100" w:name="_Toc390779241"/>
      <w:bookmarkStart w:id="2101" w:name="_Toc390779715"/>
      <w:bookmarkStart w:id="2102" w:name="_Toc390780019"/>
      <w:bookmarkStart w:id="2103" w:name="_Toc390777119"/>
      <w:bookmarkStart w:id="2104" w:name="_Toc390777354"/>
      <w:bookmarkStart w:id="2105" w:name="_Toc390777589"/>
      <w:bookmarkStart w:id="2106" w:name="_Toc390777825"/>
      <w:bookmarkStart w:id="2107" w:name="_Toc390778061"/>
      <w:bookmarkStart w:id="2108" w:name="_Toc390778296"/>
      <w:bookmarkStart w:id="2109" w:name="_Toc390778532"/>
      <w:bookmarkStart w:id="2110" w:name="_Toc390778768"/>
      <w:bookmarkStart w:id="2111" w:name="_Toc390779005"/>
      <w:bookmarkStart w:id="2112" w:name="_Toc390779242"/>
      <w:bookmarkStart w:id="2113" w:name="_Toc390779716"/>
      <w:bookmarkStart w:id="2114" w:name="_Toc390780020"/>
      <w:bookmarkStart w:id="2115" w:name="_Toc390777120"/>
      <w:bookmarkStart w:id="2116" w:name="_Toc390777355"/>
      <w:bookmarkStart w:id="2117" w:name="_Toc390777590"/>
      <w:bookmarkStart w:id="2118" w:name="_Toc390777826"/>
      <w:bookmarkStart w:id="2119" w:name="_Toc390778062"/>
      <w:bookmarkStart w:id="2120" w:name="_Toc390778297"/>
      <w:bookmarkStart w:id="2121" w:name="_Toc390778533"/>
      <w:bookmarkStart w:id="2122" w:name="_Toc390778769"/>
      <w:bookmarkStart w:id="2123" w:name="_Toc390779006"/>
      <w:bookmarkStart w:id="2124" w:name="_Toc390779243"/>
      <w:bookmarkStart w:id="2125" w:name="_Toc390779717"/>
      <w:bookmarkStart w:id="2126" w:name="_Toc390780021"/>
      <w:bookmarkStart w:id="2127" w:name="_Ref392492553"/>
      <w:bookmarkStart w:id="2128" w:name="_Ref392492561"/>
      <w:bookmarkStart w:id="2129" w:name="_Toc392495131"/>
      <w:bookmarkStart w:id="2130" w:name="_Toc521006800"/>
      <w:bookmarkStart w:id="2131" w:name="_Toc529789778"/>
      <w:bookmarkStart w:id="2132" w:name="_Ref390959847"/>
      <w:bookmarkEnd w:id="834"/>
      <w:bookmarkEnd w:id="835"/>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rsidRPr="00246800">
        <w:rPr>
          <w:b/>
        </w:rPr>
        <w:t>У</w:t>
      </w:r>
      <w:r w:rsidR="006F3F76" w:rsidRPr="00246800">
        <w:rPr>
          <w:b/>
        </w:rPr>
        <w:t>становление требований к обеспечению заявки</w:t>
      </w:r>
      <w:bookmarkEnd w:id="2127"/>
      <w:bookmarkEnd w:id="2128"/>
      <w:bookmarkEnd w:id="2129"/>
      <w:r w:rsidR="006F3F76" w:rsidRPr="00246800">
        <w:rPr>
          <w:b/>
        </w:rPr>
        <w:t xml:space="preserve"> и условиям возврата/удержания обеспечения заявки</w:t>
      </w:r>
      <w:bookmarkEnd w:id="2130"/>
      <w:bookmarkEnd w:id="2131"/>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Заказчик вправе установить требование о предоставлении обеспечения исполнения обязательств Участника закупки, связанных с участием в процедуре закупки (обеспечение заявки), определив требования к формам, размеру, порядку предоставления обеспечения заявки, к эмитентам такого обеспечения, а также сроки и случаи возврата обеспечения заявки.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может использовать любой способ обеспечения заявки, предусмотренный Гражданским кодексом РФ, в том числе путем внесения Участником закупки денежных средств, предоставлением банковской гарантии. Выбор способа обеспечения заявки из числа предусмотренных Заказчиком в извещении о закупке (для запроса котировок), документации о закупке (все конкурентные способы закупки за исключением запроса котировок) осуществляется Участником закупки.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первого типа вправе установить требование к обеспечению заявок на участие в процедуре закупки в размере не более пяти процентов от НМЦ договора (лота) только в случае, когда НМЦ договора (лота) превышает 5 млн.</w:t>
      </w:r>
      <w:r w:rsidR="00066132">
        <w:t xml:space="preserve"> </w:t>
      </w:r>
      <w:r w:rsidRPr="00246800">
        <w:t>руб. с учетом НДС.</w:t>
      </w:r>
    </w:p>
    <w:p w:rsidR="00992DBE" w:rsidRPr="00246800" w:rsidRDefault="00992DBE" w:rsidP="005008FA">
      <w:pPr>
        <w:spacing w:before="120"/>
        <w:ind w:firstLine="709"/>
        <w:rPr>
          <w:rFonts w:ascii="Times New Roman" w:hAnsi="Times New Roman"/>
          <w:sz w:val="24"/>
          <w:szCs w:val="24"/>
        </w:rPr>
      </w:pPr>
      <w:r w:rsidRPr="00246800">
        <w:rPr>
          <w:rFonts w:ascii="Times New Roman" w:hAnsi="Times New Roman"/>
          <w:sz w:val="24"/>
          <w:szCs w:val="24"/>
        </w:rPr>
        <w:t>Такое обеспечение может предоставляться Участником закупки по его выбору путем внесения денежных средств на счет, указанный Заказчиком в извещении о закупке (для запроса котировок), документации о закупке (все конкурентные способы закупки кроме запроса котировок), путем предоставления банковской гарантии или иным способом, предусмотренным извещением о закупке (для запроса котировок), документацией о закупке (все конкурентные способы закупки кроме запроса котировок).</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предусматривает в извещении о закупке (для запроса котировок), документации о закупке (все конкурентные способы закупки кроме запроса котировок) порядок возврата Участникам денежных средств, внесенных в качестве обеспечения заявки на участие в процедуре закупки, с учетом требований, установленных законодательством РФ (для Заказчиков первого типа), настоящим Положением, ЛНД/РД.</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Заказчиком устанавливается, что возврат Участнику закупки обеспечения заявки на участие в закупке не производится в следующих случаях:</w:t>
      </w:r>
    </w:p>
    <w:p w:rsidR="00992DBE" w:rsidRPr="00246800" w:rsidRDefault="00992DBE" w:rsidP="004B7F3D">
      <w:pPr>
        <w:pStyle w:val="-5"/>
        <w:numPr>
          <w:ilvl w:val="0"/>
          <w:numId w:val="99"/>
        </w:numPr>
      </w:pPr>
      <w:r w:rsidRPr="00246800">
        <w:t>уклонение Участника закупки от заключения договора;</w:t>
      </w:r>
    </w:p>
    <w:p w:rsidR="00992DBE" w:rsidRPr="00246800" w:rsidRDefault="00066132" w:rsidP="004B7F3D">
      <w:pPr>
        <w:pStyle w:val="-5"/>
        <w:numPr>
          <w:ilvl w:val="0"/>
          <w:numId w:val="99"/>
        </w:numPr>
      </w:pPr>
      <w:r w:rsidRPr="00246800">
        <w:t>непредставление</w:t>
      </w:r>
      <w:r w:rsidR="00992DBE" w:rsidRPr="00246800">
        <w:t xml:space="preserve"> или предоставление с нарушением условий, установленных законодательством в сфере закупок,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Денежные средства, внесенные в качестве обеспечения заявки на участие в закупке, проводимой только среди субъектов МСП для Заказчиков первого типа, деятельность которых регулируется ПП № 1352, возвращаются:</w:t>
      </w:r>
    </w:p>
    <w:p w:rsidR="00992DBE" w:rsidRPr="00246800" w:rsidRDefault="00992DBE" w:rsidP="004B7F3D">
      <w:pPr>
        <w:pStyle w:val="-5"/>
        <w:numPr>
          <w:ilvl w:val="0"/>
          <w:numId w:val="100"/>
        </w:numPr>
      </w:pPr>
      <w:r w:rsidRPr="00246800">
        <w:t>всем Участникам закупки, за исключением Участника закупки, заявке которого присвоен первый номер - в срок не более 7 рабочих дней со дня подписания протокола, составленного по результатам закупки;</w:t>
      </w:r>
    </w:p>
    <w:p w:rsidR="00992DBE" w:rsidRPr="00246800" w:rsidRDefault="00992DBE" w:rsidP="004B7F3D">
      <w:pPr>
        <w:pStyle w:val="-5"/>
        <w:numPr>
          <w:ilvl w:val="0"/>
          <w:numId w:val="100"/>
        </w:numPr>
      </w:pPr>
      <w:r w:rsidRPr="00246800">
        <w:lastRenderedPageBreak/>
        <w:t>Участнику закупки, заявке которого присвоен первый номер - в срок не более 7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В случае поступления жалобы на действия (бездействия) субъектов закупочной деятельности при проведении процедуры закупки, срок, начиная с которого Участник закупки получает возможность возврата ему обеспечения, на время рассмотрения жалобы переносится до получения решения о результатах рассмотрения данной жалобы.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Обеспечение заявки на участие в закупке удерживается при уклонении Победителя закупки или единственного Участника закупки несостоявшейся процедуры закупки, с которым заключается договор, от заключения договора,</w:t>
      </w:r>
      <w:r w:rsidRPr="00246800" w:rsidDel="008B106F">
        <w:t xml:space="preserve"> </w:t>
      </w:r>
      <w:r w:rsidRPr="00246800">
        <w:t>с уведомлением такого Участника закупки об удержании обеспечения заявки на участие в закупке.</w:t>
      </w:r>
    </w:p>
    <w:p w:rsidR="005008FA" w:rsidRPr="00246800" w:rsidRDefault="005008FA" w:rsidP="005008FA">
      <w:pPr>
        <w:ind w:firstLine="0"/>
        <w:rPr>
          <w:rFonts w:ascii="Times New Roman" w:hAnsi="Times New Roman"/>
          <w:sz w:val="24"/>
          <w:szCs w:val="24"/>
        </w:rPr>
      </w:pPr>
    </w:p>
    <w:p w:rsidR="00992DBE" w:rsidRPr="00246800" w:rsidRDefault="00992DBE" w:rsidP="004E10E2">
      <w:pPr>
        <w:pStyle w:val="S3"/>
        <w:rPr>
          <w:b/>
        </w:rPr>
      </w:pPr>
      <w:bookmarkStart w:id="2133" w:name="_Ref392471700"/>
      <w:bookmarkStart w:id="2134" w:name="_Ref392471704"/>
      <w:bookmarkStart w:id="2135" w:name="_Toc392495132"/>
      <w:bookmarkStart w:id="2136" w:name="_Toc521006801"/>
      <w:bookmarkStart w:id="2137" w:name="_Toc529789779"/>
      <w:bookmarkStart w:id="2138" w:name="_Ref394363416"/>
      <w:r w:rsidRPr="00246800">
        <w:rPr>
          <w:b/>
        </w:rPr>
        <w:t>У</w:t>
      </w:r>
      <w:r w:rsidR="00E41BC0" w:rsidRPr="00246800">
        <w:rPr>
          <w:b/>
        </w:rPr>
        <w:t>становление требований (критериев) отбора заявок</w:t>
      </w:r>
      <w:bookmarkEnd w:id="2132"/>
      <w:bookmarkEnd w:id="2133"/>
      <w:bookmarkEnd w:id="2134"/>
      <w:bookmarkEnd w:id="2135"/>
      <w:bookmarkEnd w:id="2136"/>
      <w:bookmarkEnd w:id="2137"/>
    </w:p>
    <w:bookmarkEnd w:id="2138"/>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Критерии отбора формируются исходя из требований к Участнику закупки, к продукции, к условиям договора (в том числе коммерческим), требований к оформлению заявки Участником закупки и иных требований. </w:t>
      </w:r>
    </w:p>
    <w:p w:rsidR="00992DBE" w:rsidRPr="00246800" w:rsidRDefault="00992DBE" w:rsidP="003572C9">
      <w:pPr>
        <w:pStyle w:val="-4"/>
        <w:numPr>
          <w:ilvl w:val="3"/>
          <w:numId w:val="4"/>
        </w:numPr>
        <w:tabs>
          <w:tab w:val="clear" w:pos="851"/>
          <w:tab w:val="left" w:pos="0"/>
          <w:tab w:val="left" w:pos="993"/>
          <w:tab w:val="left" w:pos="1701"/>
        </w:tabs>
        <w:spacing w:before="120"/>
      </w:pPr>
      <w:bookmarkStart w:id="2139" w:name="_Ref404608060"/>
      <w:bookmarkStart w:id="2140" w:name="_Ref387779821"/>
      <w:r w:rsidRPr="00246800">
        <w:t>Не допускается установление:</w:t>
      </w:r>
    </w:p>
    <w:p w:rsidR="00992DBE" w:rsidRPr="00246800" w:rsidRDefault="00992DBE" w:rsidP="004B7F3D">
      <w:pPr>
        <w:pStyle w:val="-5"/>
        <w:numPr>
          <w:ilvl w:val="0"/>
          <w:numId w:val="101"/>
        </w:numPr>
      </w:pPr>
      <w:r w:rsidRPr="00246800">
        <w:t>требований (критериев) отбора, которые могут быть подтверждены только декларативно, за исключением случаев, предусмотренных настоящим Положением, и требований, которые не будут проверяться при рассмотрении заявок в процедуре отбора;</w:t>
      </w:r>
    </w:p>
    <w:p w:rsidR="00992DBE" w:rsidRPr="00246800" w:rsidRDefault="00992DBE" w:rsidP="004B7F3D">
      <w:pPr>
        <w:pStyle w:val="-5"/>
        <w:numPr>
          <w:ilvl w:val="0"/>
          <w:numId w:val="101"/>
        </w:numPr>
      </w:pPr>
      <w:r w:rsidRPr="00246800">
        <w:t xml:space="preserve">требований (критериев) отбора, влекущих за собой нарушение законодательства РФ, а для закупок, по результатам которых договоры исполняются на территории </w:t>
      </w:r>
      <w:r w:rsidR="00066132" w:rsidRPr="00246800">
        <w:t>иностранного государства,</w:t>
      </w:r>
      <w:r w:rsidRPr="00246800">
        <w:t xml:space="preserve"> и поставляемая по договору продукция используется на территории иностранного государства, также законодательства такого государства.</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Заказчик вправе установить следующие требования (критерии) отбора:</w:t>
      </w:r>
      <w:bookmarkEnd w:id="2139"/>
      <w:r w:rsidRPr="00246800">
        <w:t xml:space="preserve"> </w:t>
      </w:r>
    </w:p>
    <w:p w:rsidR="00992DBE" w:rsidRPr="00246800" w:rsidRDefault="00992DBE" w:rsidP="004B7F3D">
      <w:pPr>
        <w:pStyle w:val="-5"/>
        <w:numPr>
          <w:ilvl w:val="0"/>
          <w:numId w:val="102"/>
        </w:numPr>
      </w:pPr>
      <w:r w:rsidRPr="00246800">
        <w:t>соответствие Участника закупки (в том числе коллективного Участника закупки) и заявленных субподрядчиков (соисполнителей) предъявленным требованиям.</w:t>
      </w:r>
    </w:p>
    <w:p w:rsidR="00992DBE" w:rsidRPr="00246800" w:rsidRDefault="00992DBE" w:rsidP="00777CF9">
      <w:pPr>
        <w:pStyle w:val="-5"/>
        <w:numPr>
          <w:ilvl w:val="0"/>
          <w:numId w:val="0"/>
        </w:numPr>
        <w:ind w:left="709"/>
      </w:pPr>
      <w:r w:rsidRPr="00246800">
        <w:t>Дополнительно по закупкам только среди субъектов МСП, проводимым для Заказчика первого типа, деятельность которого регулируется ПП № 1352, или с установленным в извещении (для запроса котировок), документации о закупке (все конкурентные способы закупки за исключением запроса котировок) требованием к Участникам закупки о привлечении к исполнению договора субподрядчиков (соисполнителей) из числа субъектов МСП:</w:t>
      </w:r>
    </w:p>
    <w:p w:rsidR="00992DBE" w:rsidRPr="00246800" w:rsidRDefault="00992DBE" w:rsidP="003572C9">
      <w:pPr>
        <w:pStyle w:val="aa"/>
        <w:numPr>
          <w:ilvl w:val="0"/>
          <w:numId w:val="39"/>
        </w:numPr>
        <w:tabs>
          <w:tab w:val="left" w:pos="993"/>
        </w:tabs>
        <w:ind w:left="0" w:firstLine="709"/>
      </w:pPr>
      <w:r w:rsidRPr="00246800">
        <w:t>наличие сведений об участнике закупки или привлекаемом Участником закупки субподрядчике (соисполнителе) из числа субъектов МСП в едином реестре субъектов МСП или представление указанными лицами декларации;</w:t>
      </w:r>
    </w:p>
    <w:p w:rsidR="00992DBE" w:rsidRPr="00246800" w:rsidRDefault="00992DBE" w:rsidP="003572C9">
      <w:pPr>
        <w:pStyle w:val="aa"/>
        <w:numPr>
          <w:ilvl w:val="0"/>
          <w:numId w:val="39"/>
        </w:numPr>
        <w:tabs>
          <w:tab w:val="left" w:pos="993"/>
        </w:tabs>
        <w:ind w:left="0" w:firstLine="709"/>
      </w:pPr>
      <w:r w:rsidRPr="00246800">
        <w:t>соответствие сведений об Участнике закупки или привлекаемом Участником закупки субподрядчике (соисполнителе) из числа субъектов МСП, содержащихся в декларации, критериям отнесения к субъектам МСП, установленным действующим законодательством РФ.</w:t>
      </w:r>
    </w:p>
    <w:p w:rsidR="00992DBE" w:rsidRPr="00246800" w:rsidRDefault="00992DBE" w:rsidP="004B7F3D">
      <w:pPr>
        <w:pStyle w:val="-5"/>
        <w:numPr>
          <w:ilvl w:val="0"/>
          <w:numId w:val="103"/>
        </w:numPr>
      </w:pPr>
      <w:r w:rsidRPr="00246800">
        <w:lastRenderedPageBreak/>
        <w:t>соответствие предлагаемой продукции предъявленным требованиям, включая соответствие технической части заявки по составу, содержанию требованиям Технического задания и условиям договора к продукции и ее описанию;</w:t>
      </w:r>
    </w:p>
    <w:p w:rsidR="00992DBE" w:rsidRPr="00246800" w:rsidRDefault="00992DBE" w:rsidP="004B7F3D">
      <w:pPr>
        <w:pStyle w:val="-5"/>
        <w:numPr>
          <w:ilvl w:val="0"/>
          <w:numId w:val="103"/>
        </w:numPr>
      </w:pPr>
      <w:r w:rsidRPr="00246800">
        <w:t>соответствие предлагаемых договорных условий предъявленным требованиям и иным требованиям, в том числе (при необходимости) требова</w:t>
      </w:r>
      <w:r w:rsidR="00066132">
        <w:t xml:space="preserve">нию о соответствии цены заявки </w:t>
      </w:r>
      <w:r w:rsidRPr="00246800">
        <w:t>установленной НМЦ. При этом Заказчик вправе установить, что превышение НМЦ может не являться основанием для обязательного отклонения заявок;</w:t>
      </w:r>
    </w:p>
    <w:p w:rsidR="00992DBE" w:rsidRPr="00246800" w:rsidRDefault="00992DBE" w:rsidP="004B7F3D">
      <w:pPr>
        <w:pStyle w:val="-5"/>
        <w:numPr>
          <w:ilvl w:val="0"/>
          <w:numId w:val="103"/>
        </w:numPr>
      </w:pPr>
      <w:r w:rsidRPr="00246800">
        <w:t>соответствие коммерческой части заявки по составу и содержанию условиям технической части заявки;</w:t>
      </w:r>
    </w:p>
    <w:p w:rsidR="00992DBE" w:rsidRPr="00246800" w:rsidRDefault="00992DBE" w:rsidP="004B7F3D">
      <w:pPr>
        <w:pStyle w:val="-5"/>
        <w:numPr>
          <w:ilvl w:val="0"/>
          <w:numId w:val="103"/>
        </w:numPr>
      </w:pPr>
      <w:r w:rsidRPr="00246800">
        <w:t>соответствие заявки по составу и/или оформлению (кроме правильности оформления конверта) предъявленным требованиям, в том числе по объему и содержанию представляемых документов, а также по подписанию уполномоченным лицом;</w:t>
      </w:r>
    </w:p>
    <w:p w:rsidR="00992DBE" w:rsidRPr="00246800" w:rsidRDefault="00992DBE" w:rsidP="004B7F3D">
      <w:pPr>
        <w:pStyle w:val="-5"/>
        <w:numPr>
          <w:ilvl w:val="0"/>
          <w:numId w:val="103"/>
        </w:numPr>
      </w:pPr>
      <w:r w:rsidRPr="00246800">
        <w:t>предоставление Участником закупки требуемого обеспечения заявки в установленных размере, форме, порядке (при необходимости);</w:t>
      </w:r>
    </w:p>
    <w:p w:rsidR="00992DBE" w:rsidRPr="00246800" w:rsidRDefault="00992DBE" w:rsidP="004B7F3D">
      <w:pPr>
        <w:pStyle w:val="-5"/>
        <w:numPr>
          <w:ilvl w:val="0"/>
          <w:numId w:val="103"/>
        </w:numPr>
      </w:pPr>
      <w:r w:rsidRPr="00246800">
        <w:t>достоверность приведенных в заявке сведений и действительность представляемых документов (в том числе по сроку действия и т.д.);</w:t>
      </w:r>
    </w:p>
    <w:p w:rsidR="00992DBE" w:rsidRPr="00246800" w:rsidRDefault="00992DBE" w:rsidP="004B7F3D">
      <w:pPr>
        <w:pStyle w:val="-5"/>
        <w:numPr>
          <w:ilvl w:val="0"/>
          <w:numId w:val="103"/>
        </w:numPr>
      </w:pPr>
      <w:r w:rsidRPr="00246800">
        <w:t>иные критерии отбора, формируемые Заказчиком в зависимости от специфики процедуры закупки.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Основания для допуска основного и альтернативного предложений Участника закупки, поданных в составе заявки н</w:t>
      </w:r>
      <w:r w:rsidR="00066132">
        <w:t xml:space="preserve">а участие в процедуре закупки, </w:t>
      </w:r>
      <w:r w:rsidRPr="00246800">
        <w:t>не должны различаться.</w:t>
      </w:r>
    </w:p>
    <w:p w:rsidR="005008FA" w:rsidRPr="00246800" w:rsidRDefault="005008FA" w:rsidP="00597833">
      <w:pPr>
        <w:pStyle w:val="-3"/>
        <w:numPr>
          <w:ilvl w:val="0"/>
          <w:numId w:val="0"/>
        </w:numPr>
        <w:ind w:left="709"/>
      </w:pPr>
    </w:p>
    <w:p w:rsidR="00992DBE" w:rsidRPr="00246800" w:rsidRDefault="00992DBE" w:rsidP="004E10E2">
      <w:pPr>
        <w:pStyle w:val="S3"/>
        <w:rPr>
          <w:b/>
        </w:rPr>
      </w:pPr>
      <w:bookmarkStart w:id="2141" w:name="_Toc529789780"/>
      <w:r w:rsidRPr="00246800">
        <w:rPr>
          <w:b/>
        </w:rPr>
        <w:t>А</w:t>
      </w:r>
      <w:r w:rsidR="006F3F76" w:rsidRPr="00246800">
        <w:rPr>
          <w:b/>
        </w:rPr>
        <w:t>нтидемпинговые меры при проведении закупок</w:t>
      </w:r>
      <w:bookmarkEnd w:id="2141"/>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Извещением, документацией о закупке могут быть предусмотрены антидемпинговые меры при предложении Участником цены договора (лота), которая ниже НМЦ договора (лота) на размер, указанный в извещении, документации о конкурентной закупке (далее - демпинговая цена договора).</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 xml:space="preserve"> Заказчиком могут применяться следующие антидемпинговые меры, которые включаются в извещение, документацию о закупке:</w:t>
      </w:r>
    </w:p>
    <w:p w:rsidR="00992DBE" w:rsidRPr="00246800" w:rsidRDefault="00992DBE" w:rsidP="004B7F3D">
      <w:pPr>
        <w:pStyle w:val="-5"/>
        <w:numPr>
          <w:ilvl w:val="0"/>
          <w:numId w:val="105"/>
        </w:numPr>
      </w:pPr>
      <w:r w:rsidRPr="00246800">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w:t>
      </w:r>
    </w:p>
    <w:p w:rsidR="00992DBE" w:rsidRPr="00246800" w:rsidRDefault="00992DBE" w:rsidP="003572C9">
      <w:pPr>
        <w:pStyle w:val="aa"/>
        <w:numPr>
          <w:ilvl w:val="0"/>
          <w:numId w:val="39"/>
        </w:numPr>
        <w:tabs>
          <w:tab w:val="left" w:pos="993"/>
        </w:tabs>
        <w:ind w:left="0" w:firstLine="709"/>
      </w:pPr>
      <w:r w:rsidRPr="00246800">
        <w:t>в размере, превышающем в полтора раза размер обеспечения исполнения договора, указанный в извещении, документации о закупке, но не менее чем в размере аванса (если договором предусмотрена выплата аванса);</w:t>
      </w:r>
    </w:p>
    <w:p w:rsidR="00992DBE" w:rsidRPr="00246800" w:rsidRDefault="00992DBE" w:rsidP="003572C9">
      <w:pPr>
        <w:pStyle w:val="aa"/>
        <w:numPr>
          <w:ilvl w:val="0"/>
          <w:numId w:val="39"/>
        </w:numPr>
        <w:tabs>
          <w:tab w:val="left" w:pos="993"/>
        </w:tabs>
        <w:ind w:left="0" w:firstLine="709"/>
      </w:pPr>
      <w:r w:rsidRPr="00246800">
        <w:t>либо страхования рисков неисполнения договора.</w:t>
      </w:r>
    </w:p>
    <w:p w:rsidR="00992DBE" w:rsidRPr="00246800" w:rsidRDefault="00992DBE" w:rsidP="00777CF9">
      <w:pPr>
        <w:pStyle w:val="-5"/>
      </w:pPr>
      <w:r w:rsidRPr="00246800">
        <w:t xml:space="preserve">требованиями к составу заявки на участие в закупке, содержащей предложение о демпинговой цене договора, может быть предусмотрено, что вместо обеспечения исполнения договора Участник закупки обязан представить информацию, подтверждающую добросовестность Участника закупки при исполнении договоров, заключенных с ПАО «НК «Роснефть» и/или с Обществами Группы. К такой информации относятся сведения об отсутствии при исполнении </w:t>
      </w:r>
      <w:r w:rsidRPr="00246800">
        <w:lastRenderedPageBreak/>
        <w:t>договоров в течение установленного в извещении, документации о закупке периода до даты окончания срока подачи заявок на участие в закупке исполненных договоров без применения неустоек (штрафов, пеней) либо применение неустоек (штрафов, пеней) составляет не более 25% от стоимости договоров. При этом цена каждого из договоров, включенных в указанные сведения, должна составлять не менее чем 25% предложенной Участником закупки цены договора;</w:t>
      </w:r>
    </w:p>
    <w:p w:rsidR="00992DBE" w:rsidRPr="00246800" w:rsidRDefault="00992DBE" w:rsidP="00777CF9">
      <w:pPr>
        <w:pStyle w:val="-5"/>
      </w:pPr>
      <w:r w:rsidRPr="00246800">
        <w:t>требованиями к составу заявки на участие в закупке, содержащей предложение о демпинговой цене договора, может быть предусмотрено, что Участник закупки обязан представить обоснование предлагаемой цены договора (лота). Такое обоснование может включать в себя:</w:t>
      </w:r>
    </w:p>
    <w:p w:rsidR="00992DBE" w:rsidRPr="00246800" w:rsidRDefault="00992DBE" w:rsidP="003572C9">
      <w:pPr>
        <w:pStyle w:val="aa"/>
        <w:numPr>
          <w:ilvl w:val="0"/>
          <w:numId w:val="39"/>
        </w:numPr>
        <w:tabs>
          <w:tab w:val="left" w:pos="993"/>
        </w:tabs>
        <w:ind w:left="0" w:firstLine="709"/>
      </w:pPr>
      <w:r w:rsidRPr="00246800">
        <w:t>при закупке товаров: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92DBE" w:rsidRPr="00246800" w:rsidRDefault="00992DBE" w:rsidP="003572C9">
      <w:pPr>
        <w:pStyle w:val="aa"/>
        <w:numPr>
          <w:ilvl w:val="0"/>
          <w:numId w:val="39"/>
        </w:numPr>
        <w:tabs>
          <w:tab w:val="left" w:pos="993"/>
        </w:tabs>
        <w:ind w:left="0" w:firstLine="709"/>
      </w:pPr>
      <w:r w:rsidRPr="00246800">
        <w:t xml:space="preserve">при закупке работ, услуг: предоставление расчета предлагаемой цены договора и ее обоснование. </w:t>
      </w:r>
    </w:p>
    <w:p w:rsidR="00992DBE" w:rsidRPr="00246800" w:rsidRDefault="00992DBE" w:rsidP="00777CF9">
      <w:pPr>
        <w:pStyle w:val="-5"/>
      </w:pPr>
      <w:r w:rsidRPr="00246800">
        <w:t>устанавливается особый порядок оценки заявок по критерию «цена договора» для предложений, содержащих демпинговую цену договора;</w:t>
      </w:r>
    </w:p>
    <w:p w:rsidR="00992DBE" w:rsidRPr="00246800" w:rsidRDefault="00992DBE" w:rsidP="00777CF9">
      <w:pPr>
        <w:pStyle w:val="-5"/>
      </w:pPr>
      <w:r w:rsidRPr="00246800">
        <w:t>заявки участников, содержащие минимальное и/или максимальное предложение по цене, могут быть отклонены.</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 xml:space="preserve">Если в качестве антидемпинговой меры предусматривается обеспечение исполнения договора, то в извещении, документации о закупке указывается, что обеспечение исполнения договора предоставляется Участником закупки, с которым заключается договор, до его заключения. Невыполнение такого требования является </w:t>
      </w:r>
      <w:r w:rsidR="00066132" w:rsidRPr="00246800">
        <w:t>основанием признания Участника,</w:t>
      </w:r>
      <w:r w:rsidRPr="00246800">
        <w:t xml:space="preserve"> уклонившимся от заключения договора.</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Если в качестве антидемпинговой меры предусматривается анализ предоставленных Участником закупки информации, документов, разъяснений, то в извещении, документации о закупке указывается, что:</w:t>
      </w:r>
    </w:p>
    <w:p w:rsidR="00992DBE" w:rsidRPr="00246800" w:rsidRDefault="00066132" w:rsidP="00E90064">
      <w:pPr>
        <w:pStyle w:val="aa"/>
        <w:numPr>
          <w:ilvl w:val="0"/>
          <w:numId w:val="39"/>
        </w:numPr>
        <w:tabs>
          <w:tab w:val="left" w:pos="993"/>
        </w:tabs>
        <w:ind w:left="0" w:firstLine="709"/>
      </w:pPr>
      <w:r w:rsidRPr="00246800">
        <w:t>непредставление</w:t>
      </w:r>
      <w:r w:rsidR="00992DBE" w:rsidRPr="00246800">
        <w:t xml:space="preserve"> информации, документов, разъяснений и/или их недостоверность является основанием для отклонения заявки Участника закупки; </w:t>
      </w:r>
    </w:p>
    <w:p w:rsidR="00992DBE" w:rsidRPr="00246800" w:rsidRDefault="00992DBE" w:rsidP="00E90064">
      <w:pPr>
        <w:pStyle w:val="aa"/>
        <w:numPr>
          <w:ilvl w:val="0"/>
          <w:numId w:val="39"/>
        </w:numPr>
        <w:tabs>
          <w:tab w:val="left" w:pos="993"/>
        </w:tabs>
        <w:ind w:left="0" w:firstLine="709"/>
      </w:pPr>
      <w:r w:rsidRPr="00246800">
        <w:t>Заказчик отклоняет заявку Участника закупки, содержащей предложение с демпинговой ценой договора, если из представленных обосновывающих цену заявки документов следует, что снижение цены договора достигается за счет сокращения налогов и соборов (в том числе предусмотренных специальными налоговыми режимами), а также за счет невыполнения требований, предусмотренных действующим законодательством РФ.</w:t>
      </w:r>
    </w:p>
    <w:p w:rsidR="00992DBE" w:rsidRPr="00246800" w:rsidRDefault="00992DBE" w:rsidP="004E10E2">
      <w:pPr>
        <w:pStyle w:val="S3"/>
        <w:rPr>
          <w:b/>
        </w:rPr>
      </w:pPr>
      <w:bookmarkStart w:id="2142" w:name="_Toc521006802"/>
      <w:bookmarkStart w:id="2143" w:name="_Toc529789781"/>
      <w:r w:rsidRPr="00246800">
        <w:rPr>
          <w:b/>
        </w:rPr>
        <w:t>У</w:t>
      </w:r>
      <w:r w:rsidR="006F3F76" w:rsidRPr="00246800">
        <w:rPr>
          <w:b/>
        </w:rPr>
        <w:t>становление критериев и порядка оценки заявок</w:t>
      </w:r>
      <w:bookmarkEnd w:id="2142"/>
      <w:bookmarkEnd w:id="2143"/>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установить следующие критерии оценки заявок:</w:t>
      </w:r>
    </w:p>
    <w:p w:rsidR="00992DBE" w:rsidRPr="00246800" w:rsidRDefault="00992DBE" w:rsidP="004B7F3D">
      <w:pPr>
        <w:pStyle w:val="-5"/>
        <w:numPr>
          <w:ilvl w:val="0"/>
          <w:numId w:val="124"/>
        </w:numPr>
      </w:pPr>
      <w:r w:rsidRPr="00246800">
        <w:t>цена договора, цена лота, цена единицы продукции;</w:t>
      </w:r>
    </w:p>
    <w:p w:rsidR="00992DBE" w:rsidRPr="00246800" w:rsidRDefault="00992DBE" w:rsidP="00777CF9">
      <w:pPr>
        <w:pStyle w:val="-5"/>
      </w:pPr>
      <w:r w:rsidRPr="00246800">
        <w:t>срок поставки товара, выполнения работ, оказания услуг;</w:t>
      </w:r>
    </w:p>
    <w:p w:rsidR="00992DBE" w:rsidRPr="00246800" w:rsidRDefault="00992DBE" w:rsidP="00777CF9">
      <w:pPr>
        <w:pStyle w:val="-5"/>
      </w:pPr>
      <w:r w:rsidRPr="00246800">
        <w:t>условия оплаты продукции;</w:t>
      </w:r>
    </w:p>
    <w:p w:rsidR="00992DBE" w:rsidRPr="00246800" w:rsidRDefault="00992DBE" w:rsidP="00777CF9">
      <w:pPr>
        <w:pStyle w:val="-5"/>
      </w:pPr>
      <w:r w:rsidRPr="00246800">
        <w:t>функциональные характеристики (потребительские свойства) или качественные характеристики товара;</w:t>
      </w:r>
    </w:p>
    <w:p w:rsidR="00992DBE" w:rsidRPr="00246800" w:rsidRDefault="00992DBE" w:rsidP="00777CF9">
      <w:pPr>
        <w:pStyle w:val="-5"/>
      </w:pPr>
      <w:r w:rsidRPr="00246800">
        <w:lastRenderedPageBreak/>
        <w:t>качество технического предложения Участника закупки при закупках работ, услуг;</w:t>
      </w:r>
    </w:p>
    <w:p w:rsidR="00992DBE" w:rsidRPr="00246800" w:rsidRDefault="00992DBE" w:rsidP="00777CF9">
      <w:pPr>
        <w:pStyle w:val="-5"/>
      </w:pPr>
      <w:r w:rsidRPr="00246800">
        <w:t>опыт и квалификация Участника закупки, а также его субподрядчиков (поставщиков, соисполнителей) (если применимо);</w:t>
      </w:r>
    </w:p>
    <w:p w:rsidR="00992DBE" w:rsidRPr="00246800" w:rsidRDefault="00992DBE" w:rsidP="00777CF9">
      <w:pPr>
        <w:pStyle w:val="-5"/>
      </w:pPr>
      <w:r w:rsidRPr="00246800">
        <w:t>расходы на эксплуатацию и ремонт товаров, использование результатов работ;</w:t>
      </w:r>
    </w:p>
    <w:p w:rsidR="00992DBE" w:rsidRPr="00246800" w:rsidRDefault="00992DBE" w:rsidP="00777CF9">
      <w:pPr>
        <w:pStyle w:val="-5"/>
      </w:pPr>
      <w:r w:rsidRPr="00246800">
        <w:t>стоимость жизненного цикла товара или созданного в результате выполнения работы объекта;</w:t>
      </w:r>
    </w:p>
    <w:p w:rsidR="00992DBE" w:rsidRPr="00246800" w:rsidRDefault="00992DBE" w:rsidP="00777CF9">
      <w:pPr>
        <w:pStyle w:val="-5"/>
      </w:pPr>
      <w:r w:rsidRPr="00246800">
        <w:t>иные критерии оценки, формируемые Заказчиком в зависимости от специфики процедуры закупки.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Для каждого критерия оценки Заказчик вправе установить подкритерии.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 Критерии оценки должны в совокупности отвечать следующим условиям:</w:t>
      </w:r>
    </w:p>
    <w:p w:rsidR="00992DBE" w:rsidRPr="00246800" w:rsidRDefault="00992DBE" w:rsidP="00E90064">
      <w:pPr>
        <w:pStyle w:val="aa"/>
        <w:numPr>
          <w:ilvl w:val="0"/>
          <w:numId w:val="39"/>
        </w:numPr>
        <w:tabs>
          <w:tab w:val="left" w:pos="993"/>
        </w:tabs>
        <w:ind w:left="0" w:firstLine="709"/>
      </w:pPr>
      <w:r w:rsidRPr="00246800">
        <w:t>каждый из критериев превышает минимально необходимое обязательное требование Заказчика;</w:t>
      </w:r>
    </w:p>
    <w:p w:rsidR="00992DBE" w:rsidRPr="00246800" w:rsidRDefault="00066132" w:rsidP="00E90064">
      <w:pPr>
        <w:pStyle w:val="aa"/>
        <w:numPr>
          <w:ilvl w:val="0"/>
          <w:numId w:val="39"/>
        </w:numPr>
        <w:tabs>
          <w:tab w:val="left" w:pos="993"/>
        </w:tabs>
        <w:ind w:left="0" w:firstLine="709"/>
      </w:pPr>
      <w:r w:rsidRPr="00246800">
        <w:t>не достижение</w:t>
      </w:r>
      <w:r w:rsidR="00992DBE" w:rsidRPr="00246800">
        <w:t xml:space="preserve"> установленных значений/показателей критерия оценки не является основанием для отклонения заявки;</w:t>
      </w:r>
    </w:p>
    <w:p w:rsidR="00992DBE" w:rsidRPr="00246800" w:rsidRDefault="00992DBE" w:rsidP="00E90064">
      <w:pPr>
        <w:pStyle w:val="aa"/>
        <w:numPr>
          <w:ilvl w:val="0"/>
          <w:numId w:val="39"/>
        </w:numPr>
        <w:tabs>
          <w:tab w:val="left" w:pos="993"/>
        </w:tabs>
        <w:ind w:left="0" w:firstLine="709"/>
      </w:pPr>
      <w:r w:rsidRPr="00246800">
        <w:t>критерий оценки учитывается только для определения степени предпочтительности и сопоставления заявок при их рассмотрении в ходе оценки по отношению к другим заявкам Участников закупки, допущенных к дальнейшему участию в закупке по результатам отбора.</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Не допускается установление:</w:t>
      </w:r>
    </w:p>
    <w:p w:rsidR="00992DBE" w:rsidRPr="00246800" w:rsidRDefault="00992DBE" w:rsidP="004B7F3D">
      <w:pPr>
        <w:pStyle w:val="-5"/>
        <w:numPr>
          <w:ilvl w:val="0"/>
          <w:numId w:val="106"/>
        </w:numPr>
      </w:pPr>
      <w:r w:rsidRPr="00246800">
        <w:t>критериев оценки, которые могут быть подтверждены только декларативно, за исключением случаев, предусмотренных настоящим Положением;</w:t>
      </w:r>
    </w:p>
    <w:p w:rsidR="00992DBE" w:rsidRPr="00246800" w:rsidRDefault="00992DBE" w:rsidP="00777CF9">
      <w:pPr>
        <w:pStyle w:val="-5"/>
      </w:pPr>
      <w:r w:rsidRPr="00246800">
        <w:t xml:space="preserve">критериев оценки, влекущих за собой нарушение законодательства РФ, а для закупок, по результатам которых договоры исполняются на территории </w:t>
      </w:r>
      <w:r w:rsidR="00066132" w:rsidRPr="00246800">
        <w:t>иностранного государства,</w:t>
      </w:r>
      <w:r w:rsidRPr="00246800">
        <w:t xml:space="preserve"> и поставляемая по договору продукция используется на территории иностранного государства, также законодательства такого государства</w:t>
      </w:r>
      <w:bookmarkStart w:id="2144" w:name="_Toc437520787"/>
      <w:bookmarkStart w:id="2145" w:name="_Toc437524280"/>
      <w:r w:rsidRPr="00246800">
        <w:t>.</w:t>
      </w:r>
    </w:p>
    <w:bookmarkEnd w:id="2144"/>
    <w:bookmarkEnd w:id="2145"/>
    <w:p w:rsidR="00992DBE" w:rsidRPr="00246800" w:rsidRDefault="00992DBE" w:rsidP="003572C9">
      <w:pPr>
        <w:pStyle w:val="-4"/>
        <w:numPr>
          <w:ilvl w:val="3"/>
          <w:numId w:val="4"/>
        </w:numPr>
        <w:tabs>
          <w:tab w:val="clear" w:pos="851"/>
          <w:tab w:val="left" w:pos="0"/>
          <w:tab w:val="left" w:pos="993"/>
          <w:tab w:val="left" w:pos="1701"/>
        </w:tabs>
        <w:spacing w:before="120"/>
      </w:pPr>
      <w:r w:rsidRPr="00246800">
        <w:t>Набор критериев (подкритериев) определяется для каждой конкретной закупки индивидуально. Как правило, обязательным критерием является критерий «Цена договора и/или цена единицы продукции».</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 xml:space="preserve"> Заказчик вправе установить особый порядок оценки заявок по критерию «цена договора» для предложений, содержащих демпинговую цену договора.</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 xml:space="preserve"> Для выбора Победителя среди заявок, удовлетворяющих критериям отбора (обязательным требованиям), может применяться один из следующих возможных подходов в отношении критериев оценки и их применения:</w:t>
      </w:r>
    </w:p>
    <w:p w:rsidR="00992DBE" w:rsidRPr="00246800" w:rsidRDefault="00992DBE" w:rsidP="004B7F3D">
      <w:pPr>
        <w:pStyle w:val="-5"/>
        <w:numPr>
          <w:ilvl w:val="0"/>
          <w:numId w:val="107"/>
        </w:numPr>
      </w:pPr>
      <w:r w:rsidRPr="00246800">
        <w:t>выбор по минимальной цене: единственным критерием оценки является цена;</w:t>
      </w:r>
    </w:p>
    <w:p w:rsidR="00992DBE" w:rsidRPr="00246800" w:rsidRDefault="00992DBE" w:rsidP="00777CF9">
      <w:pPr>
        <w:pStyle w:val="-5"/>
      </w:pPr>
      <w:r w:rsidRPr="00246800">
        <w:t>выбор по минимальной приведенной цене: итоговая оценка предпочтительности заявки формируется путем приведения ценовых предложений Участников закупки к единому базису сравнения по установленной формуле расчета приведенной стоимости, включающей помимо цены и другие критерии оценки (например, срок оплаты, базис поставки);</w:t>
      </w:r>
    </w:p>
    <w:p w:rsidR="00992DBE" w:rsidRPr="00246800" w:rsidRDefault="00066132" w:rsidP="00777CF9">
      <w:pPr>
        <w:pStyle w:val="-5"/>
      </w:pPr>
      <w:r w:rsidRPr="00246800">
        <w:lastRenderedPageBreak/>
        <w:t>выбор, по минимальной оценке,</w:t>
      </w:r>
      <w:r w:rsidR="00992DBE" w:rsidRPr="00246800">
        <w:t xml:space="preserve"> совокупной стоимости владения (стоимости жизненного цикла): единственным критерием оценки является расчетная совокупная стоимость владения;</w:t>
      </w:r>
    </w:p>
    <w:p w:rsidR="00992DBE" w:rsidRPr="00246800" w:rsidRDefault="00992DBE" w:rsidP="00777CF9">
      <w:pPr>
        <w:pStyle w:val="-5"/>
      </w:pPr>
      <w:r w:rsidRPr="00246800">
        <w:t>многокритериальная оценка: итоговая оценка предпочтительности заявки формируется из нескольких оценок предпочтительности по установленным критериям (оценка Участника закупки, предлагаемой продукции, условий договора);</w:t>
      </w:r>
    </w:p>
    <w:p w:rsidR="00992DBE" w:rsidRPr="00246800" w:rsidRDefault="00992DBE" w:rsidP="00777CF9">
      <w:pPr>
        <w:pStyle w:val="-5"/>
      </w:pPr>
      <w:r w:rsidRPr="00246800">
        <w:t>иной способ, установленный в документации о закупке.</w:t>
      </w:r>
      <w:bookmarkEnd w:id="2140"/>
    </w:p>
    <w:p w:rsidR="00992DBE" w:rsidRPr="00246800" w:rsidRDefault="00992DBE" w:rsidP="003572C9">
      <w:pPr>
        <w:pStyle w:val="-4"/>
        <w:numPr>
          <w:ilvl w:val="3"/>
          <w:numId w:val="4"/>
        </w:numPr>
        <w:tabs>
          <w:tab w:val="clear" w:pos="851"/>
          <w:tab w:val="left" w:pos="0"/>
          <w:tab w:val="left" w:pos="993"/>
          <w:tab w:val="left" w:pos="1701"/>
        </w:tabs>
        <w:spacing w:before="120"/>
      </w:pPr>
      <w:bookmarkStart w:id="2146" w:name="_Ref340418665"/>
      <w:bookmarkStart w:id="2147" w:name="_Ref340431408"/>
      <w:r w:rsidRPr="00246800">
        <w:t>Каждый критерий (подкритерий) оценки заявок, установленный в документации о закупке, должен сопровождаться порядком (методикой) оценки по данному критерию (подкритерию).</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 xml:space="preserve"> При определении порядка оценки по ценовому критерию Заказчик проводит, если это возможно, анализ назначения приобретаемой продукции для выяснения, вправе ли он произвести налоговый вычет НДС в соответствии со ст. 171 Налогового кодекса РФ.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bookmarkEnd w:id="2146"/>
      <w:bookmarkEnd w:id="2147"/>
    </w:p>
    <w:p w:rsidR="00992DBE" w:rsidRPr="00246800" w:rsidRDefault="00992DBE" w:rsidP="004B7F3D">
      <w:pPr>
        <w:pStyle w:val="-5"/>
        <w:numPr>
          <w:ilvl w:val="0"/>
          <w:numId w:val="108"/>
        </w:numPr>
      </w:pPr>
      <w:r w:rsidRPr="00246800">
        <w:t>если Заказчик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закупки без учета НДС;</w:t>
      </w:r>
    </w:p>
    <w:p w:rsidR="00992DBE" w:rsidRPr="00246800" w:rsidRDefault="00992DBE" w:rsidP="00777CF9">
      <w:pPr>
        <w:pStyle w:val="-5"/>
      </w:pPr>
      <w:bookmarkStart w:id="2148" w:name="_Ref311064201"/>
      <w:r w:rsidRPr="00246800">
        <w:t>если Заказчик не имеет права применить налоговый вычет НДС, а также в случаях, когда результаты анализа не позволяют сделать однозначный вывод о наличии у Заказчика права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используется цена заявки с учетом всех налогов, сборов и прочих расходов в соответствии с действующим законодательством РФ.</w:t>
      </w:r>
      <w:bookmarkEnd w:id="2148"/>
    </w:p>
    <w:p w:rsidR="00992DBE" w:rsidRPr="00246800" w:rsidRDefault="00992DBE" w:rsidP="00777CF9">
      <w:pPr>
        <w:pStyle w:val="-5"/>
      </w:pPr>
      <w:r w:rsidRPr="00246800">
        <w:t>в случае, если Заказчик не имеет право применить налоговый вычет НДС,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РФ. Указанный порядок подлежит применению также в случаях, когда результаты анализа целевого назначения не позволяют однозначно заключить о наличии права Заказчика применить налоговый вычет НДС либо если налоговый вычет НДС применяется в отношении неделимой части приобретаемых товаров (работ, услуг).</w:t>
      </w:r>
    </w:p>
    <w:p w:rsidR="00992DBE" w:rsidRPr="00246800" w:rsidRDefault="00992DBE" w:rsidP="003572C9">
      <w:pPr>
        <w:pStyle w:val="-4"/>
        <w:numPr>
          <w:ilvl w:val="3"/>
          <w:numId w:val="4"/>
        </w:numPr>
        <w:tabs>
          <w:tab w:val="clear" w:pos="851"/>
          <w:tab w:val="left" w:pos="0"/>
          <w:tab w:val="left" w:pos="1843"/>
        </w:tabs>
        <w:spacing w:before="120"/>
      </w:pPr>
      <w:r w:rsidRPr="00246800">
        <w:t>Порядок определения и основание выбора единого базиса сравнения ценовых предложений должны быть описаны в извещении о закупке (для запроса котировок), документации о закупке (все конкурентные способы закупки кроме запроса котировок). В случае отсутствия в извещении, документации о закупке правил определения базиса сравнения ценовых предложений, сравнение производится по ценам предложений участников с учетом всех налогов, сборов и прочих расходов в соответствии с законодательством РФ.</w:t>
      </w:r>
    </w:p>
    <w:p w:rsidR="00992DBE" w:rsidRPr="00246800" w:rsidRDefault="00992DBE" w:rsidP="003572C9">
      <w:pPr>
        <w:pStyle w:val="-4"/>
        <w:numPr>
          <w:ilvl w:val="3"/>
          <w:numId w:val="4"/>
        </w:numPr>
        <w:tabs>
          <w:tab w:val="clear" w:pos="851"/>
          <w:tab w:val="left" w:pos="0"/>
          <w:tab w:val="left" w:pos="1843"/>
        </w:tabs>
        <w:spacing w:before="120"/>
      </w:pPr>
      <w:r w:rsidRPr="00246800">
        <w:t xml:space="preserve"> Для приведения к единому базису оценки заявок, в документации о закупке должен быть указан порядок определения оценочной стоимости предложения Участника закупки с учетом ценовой поправки, включающей дополнительные расходы заказчика, связанные с импортом продукции (таможенные платежи и сборы, налог на </w:t>
      </w:r>
      <w:r w:rsidRPr="00246800">
        <w:lastRenderedPageBreak/>
        <w:t xml:space="preserve">добавленную стоимость, взимаемые при пересечении таможенной территории, а также иные дополнительные расходы заказчика, связанные с импортом продукции), оплата которых не может быть обеспечена Участником закупки в соответствии с законодательством государства, на территории которого будет исполняться договор, использоваться поставляемая по договору продукция. Указанная ценовая поправка применяется только для целей корректной оценки заявок Участников закупки. </w:t>
      </w:r>
    </w:p>
    <w:p w:rsidR="00992DBE" w:rsidRPr="00246800" w:rsidRDefault="00992DBE" w:rsidP="003572C9">
      <w:pPr>
        <w:pStyle w:val="-4"/>
        <w:numPr>
          <w:ilvl w:val="3"/>
          <w:numId w:val="4"/>
        </w:numPr>
        <w:tabs>
          <w:tab w:val="clear" w:pos="851"/>
          <w:tab w:val="left" w:pos="0"/>
          <w:tab w:val="left" w:pos="1843"/>
        </w:tabs>
        <w:spacing w:before="120"/>
      </w:pPr>
      <w:r w:rsidRPr="00246800">
        <w:t xml:space="preserve"> В случае, если предполагается получение заявок разными валютами и разной валютой договора, заключаемого по итогам закупки, предусматриваются условия оценки и сопоставление заявок Участников закупки в единой валюте с пересчетом цен заявок, указанных в иных валютах, по курсу, установленному в документации о закупке, либо курсу Центрального банка РФ на указанную в документации о закупке дату (например, дату окончания подачи заявок, окончательных предложений, дополнительных ценовых предложений).</w:t>
      </w:r>
    </w:p>
    <w:p w:rsidR="00992DBE" w:rsidRPr="00246800" w:rsidRDefault="00992DBE" w:rsidP="003572C9">
      <w:pPr>
        <w:pStyle w:val="-4"/>
        <w:numPr>
          <w:ilvl w:val="3"/>
          <w:numId w:val="4"/>
        </w:numPr>
        <w:tabs>
          <w:tab w:val="clear" w:pos="851"/>
          <w:tab w:val="left" w:pos="0"/>
          <w:tab w:val="left" w:pos="1843"/>
        </w:tabs>
        <w:spacing w:before="120"/>
      </w:pPr>
      <w:r w:rsidRPr="00246800">
        <w:t xml:space="preserve"> Если предусматривается возможность подачи Участником закупки предложения на условиях базиса поставки, не обеспечивающего доставку товара до конечного места назначения, то в документации о закупке должен содержаться порядок, учитывающий оценочные расходы Заказчика, связанные с поставкой товара на указанном базисе поставки (т.е. расходы на транспортировку, страхование груза и другие расходы, которые возникают при организации Заказчиком самостоятельной доставки товара до конечного места назначения), применяемый для целей оценки и сопоставления ценовых предложений Участников закупки в разных базисах поставки и обеспечивающий сравнимость предложений. </w:t>
      </w:r>
    </w:p>
    <w:p w:rsidR="00992DBE" w:rsidRPr="00246800" w:rsidRDefault="00992DBE" w:rsidP="004E10E2">
      <w:pPr>
        <w:pStyle w:val="S3"/>
        <w:rPr>
          <w:b/>
        </w:rPr>
      </w:pPr>
      <w:bookmarkStart w:id="2149" w:name="_Toc521006803"/>
      <w:bookmarkStart w:id="2150" w:name="_Toc529789782"/>
      <w:r w:rsidRPr="00246800">
        <w:rPr>
          <w:b/>
        </w:rPr>
        <w:t>У</w:t>
      </w:r>
      <w:r w:rsidR="006F3F76" w:rsidRPr="00246800">
        <w:rPr>
          <w:b/>
        </w:rPr>
        <w:t>становление возможности подачи альтернативных предложений в составе заявки</w:t>
      </w:r>
      <w:bookmarkEnd w:id="2149"/>
      <w:bookmarkEnd w:id="2150"/>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предусмотреть при проведении конкурентной закупки (для закупок способом «конкурс», «запрос предложений», «запрос оферт», «конкурентные переговоры») право участника подать в составе заявки альтернативные предложения, за исключением закупок, участниками которых могут быть только субъекты МСП.</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 xml:space="preserve">Альтернативные предложения допускаются только в отношении тех условий документации о закупке, которые прямо определены в такой документации. </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Условия документации о закупке, в отношении которых допускается подача альтернативных предложений, формируются таким образом, чтобы альтернативное предложение отличалось от основного и других альтернативных предложений, поданных Участником закупки в составе заявки, не только ценой.</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При установлении условиями конкурентной закупки возможности подачи альтернативного предложения по какому-либо требованию к товарам, работам, услугам и (или) условию договора условиями конкурентной закупки может быть предусмотрен соответствующий критерий оценки.</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вправе ограничить в документации о конкурентной закупке количество альтернативных предложений, подаваемых одним Участником.</w:t>
      </w:r>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Если в документации о конкурентной закупке допускается возможность подачи альтернативных предложений, то условиями конкурентной закупки должны быть предусмотрены право Участника подать альтернативное предложение, правила их подготовки и подачи, а также условия, по которым может быть представлено альтернативное предложение.</w:t>
      </w:r>
    </w:p>
    <w:p w:rsidR="004E10E2" w:rsidRPr="00246800" w:rsidRDefault="004E10E2" w:rsidP="005008FA">
      <w:pPr>
        <w:ind w:firstLine="0"/>
        <w:rPr>
          <w:rFonts w:ascii="Times New Roman" w:hAnsi="Times New Roman"/>
          <w:sz w:val="24"/>
        </w:rPr>
      </w:pPr>
    </w:p>
    <w:p w:rsidR="00992DBE" w:rsidRPr="00246800" w:rsidRDefault="00992DBE" w:rsidP="004E10E2">
      <w:pPr>
        <w:pStyle w:val="S3"/>
        <w:rPr>
          <w:b/>
        </w:rPr>
      </w:pPr>
      <w:bookmarkStart w:id="2151" w:name="_Toc520794569"/>
      <w:bookmarkStart w:id="2152" w:name="_Toc520794851"/>
      <w:bookmarkStart w:id="2153" w:name="_Toc520795064"/>
      <w:bookmarkStart w:id="2154" w:name="_Toc520796538"/>
      <w:bookmarkStart w:id="2155" w:name="_Toc520903217"/>
      <w:bookmarkStart w:id="2156" w:name="_Toc520909464"/>
      <w:bookmarkStart w:id="2157" w:name="_Toc520976445"/>
      <w:bookmarkStart w:id="2158" w:name="_Toc520979516"/>
      <w:bookmarkStart w:id="2159" w:name="_Toc520983120"/>
      <w:bookmarkStart w:id="2160" w:name="_Toc520986641"/>
      <w:bookmarkStart w:id="2161" w:name="_Toc520994751"/>
      <w:bookmarkStart w:id="2162" w:name="_Toc529789783"/>
      <w:bookmarkStart w:id="2163" w:name="_Toc521006804"/>
      <w:bookmarkEnd w:id="2151"/>
      <w:bookmarkEnd w:id="2152"/>
      <w:bookmarkEnd w:id="2153"/>
      <w:bookmarkEnd w:id="2154"/>
      <w:bookmarkEnd w:id="2155"/>
      <w:bookmarkEnd w:id="2156"/>
      <w:bookmarkEnd w:id="2157"/>
      <w:bookmarkEnd w:id="2158"/>
      <w:bookmarkEnd w:id="2159"/>
      <w:bookmarkEnd w:id="2160"/>
      <w:bookmarkEnd w:id="2161"/>
      <w:r w:rsidRPr="00246800">
        <w:rPr>
          <w:b/>
        </w:rPr>
        <w:lastRenderedPageBreak/>
        <w:t>И</w:t>
      </w:r>
      <w:r w:rsidR="006F3F76" w:rsidRPr="00246800">
        <w:rPr>
          <w:b/>
        </w:rPr>
        <w:t>ные условия закупки</w:t>
      </w:r>
      <w:bookmarkEnd w:id="2162"/>
    </w:p>
    <w:p w:rsidR="00992DBE" w:rsidRPr="00246800" w:rsidRDefault="00992DBE" w:rsidP="005008FA">
      <w:pPr>
        <w:pStyle w:val="-4"/>
        <w:numPr>
          <w:ilvl w:val="3"/>
          <w:numId w:val="4"/>
        </w:numPr>
        <w:tabs>
          <w:tab w:val="clear" w:pos="851"/>
          <w:tab w:val="left" w:pos="0"/>
          <w:tab w:val="left" w:pos="993"/>
          <w:tab w:val="left" w:pos="1701"/>
        </w:tabs>
        <w:spacing w:before="120"/>
      </w:pPr>
      <w:r w:rsidRPr="00246800">
        <w:t>Заказчик в извещении, документации о закупке устанавливает требование о сроке действия заявки на участие в закупке, который должен быть не менее 60 дней со дня окончания срока подачи заявок.</w:t>
      </w:r>
    </w:p>
    <w:p w:rsidR="004E10E2" w:rsidRPr="00246800" w:rsidRDefault="004E10E2" w:rsidP="005008FA">
      <w:pPr>
        <w:ind w:firstLine="0"/>
        <w:rPr>
          <w:rFonts w:ascii="Times New Roman" w:hAnsi="Times New Roman"/>
          <w:sz w:val="24"/>
        </w:rPr>
      </w:pPr>
    </w:p>
    <w:p w:rsidR="00992DBE" w:rsidRPr="00246800" w:rsidRDefault="00992DBE" w:rsidP="004E10E2">
      <w:pPr>
        <w:pStyle w:val="S3"/>
        <w:rPr>
          <w:b/>
        </w:rPr>
      </w:pPr>
      <w:bookmarkStart w:id="2164" w:name="_Toc529789784"/>
      <w:r w:rsidRPr="00246800">
        <w:rPr>
          <w:b/>
        </w:rPr>
        <w:t>О</w:t>
      </w:r>
      <w:r w:rsidR="006F3F76" w:rsidRPr="00246800">
        <w:rPr>
          <w:b/>
        </w:rPr>
        <w:t>формление и утверждение извещения, документации о закупке</w:t>
      </w:r>
      <w:bookmarkEnd w:id="2163"/>
      <w:bookmarkEnd w:id="2164"/>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Для проведения закупочной процедуры способом «запрос котировок» документация о закупке не формируется.</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Для всех способов закупок, за исключением «запроса котировок», извещение является неотъемлемой частью документации о закупке.</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Независимо от способа и разновидности процедуры ко</w:t>
      </w:r>
      <w:r w:rsidR="00CF0D7B" w:rsidRPr="00246800">
        <w:t xml:space="preserve">нкурентной закупки в извещении </w:t>
      </w:r>
      <w:r w:rsidRPr="00246800">
        <w:t>должны быть указаны, в том числе, следующие сведения:</w:t>
      </w:r>
    </w:p>
    <w:p w:rsidR="00992DBE" w:rsidRPr="00246800" w:rsidRDefault="00992DBE" w:rsidP="004B7F3D">
      <w:pPr>
        <w:pStyle w:val="-5"/>
        <w:numPr>
          <w:ilvl w:val="0"/>
          <w:numId w:val="109"/>
        </w:numPr>
      </w:pPr>
      <w:r w:rsidRPr="00246800">
        <w:t>способ осуществления закупки;</w:t>
      </w:r>
    </w:p>
    <w:p w:rsidR="00992DBE" w:rsidRPr="00246800" w:rsidRDefault="00992DBE" w:rsidP="00777CF9">
      <w:pPr>
        <w:pStyle w:val="-5"/>
      </w:pPr>
      <w:r w:rsidRPr="00246800">
        <w:t>наименование, место нахождения, почтовый адрес, адрес электронной почты, номер контактного телефона Заказчика;</w:t>
      </w:r>
    </w:p>
    <w:p w:rsidR="00992DBE" w:rsidRPr="00246800" w:rsidRDefault="00992DBE" w:rsidP="00777CF9">
      <w:pPr>
        <w:pStyle w:val="-5"/>
      </w:pPr>
      <w:r w:rsidRPr="00246800">
        <w:t xml:space="preserve">предмет договора с указанием количества поставляемого товара, объема выполняемых работ, оказываемых услуг; </w:t>
      </w:r>
    </w:p>
    <w:p w:rsidR="00992DBE" w:rsidRPr="00246800" w:rsidRDefault="00992DBE" w:rsidP="00777CF9">
      <w:pPr>
        <w:pStyle w:val="-5"/>
      </w:pPr>
      <w:r w:rsidRPr="00246800">
        <w:t>место поставки товара, выполнения работ, оказания услуг;</w:t>
      </w:r>
    </w:p>
    <w:p w:rsidR="00992DBE" w:rsidRPr="00246800" w:rsidRDefault="00992DBE" w:rsidP="00777CF9">
      <w:pPr>
        <w:pStyle w:val="-5"/>
      </w:pPr>
      <w:r w:rsidRPr="00246800">
        <w:t>сведения о начальной (максимальной) цене договора, либо формула цены и максимальное значение цены договора, либо цена единицы продукции и максимальное значение цены договора, для аукциона – обязательно точное значение НМЦ (для Заказчиков второго типа, при целесообразности);</w:t>
      </w:r>
    </w:p>
    <w:p w:rsidR="00992DBE" w:rsidRPr="00246800" w:rsidRDefault="00992DBE" w:rsidP="00777CF9">
      <w:pPr>
        <w:pStyle w:val="-5"/>
      </w:pPr>
      <w:r w:rsidRPr="00246800">
        <w:t>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за исключением представления документации о закупке в форме электронного документа;</w:t>
      </w:r>
    </w:p>
    <w:p w:rsidR="00992DBE" w:rsidRPr="00246800" w:rsidRDefault="00992DBE" w:rsidP="00777CF9">
      <w:pPr>
        <w:pStyle w:val="-5"/>
      </w:pPr>
      <w:r w:rsidRPr="00246800">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92DBE" w:rsidRPr="00246800" w:rsidRDefault="00992DBE" w:rsidP="00777CF9">
      <w:pPr>
        <w:pStyle w:val="-5"/>
      </w:pPr>
      <w:r w:rsidRPr="00246800">
        <w:t>требование об обеспечении заявки (если применимо), способ (способы) и размер такого обеспечения;</w:t>
      </w:r>
    </w:p>
    <w:p w:rsidR="00992DBE" w:rsidRPr="00246800" w:rsidRDefault="00992DBE" w:rsidP="00777CF9">
      <w:pPr>
        <w:pStyle w:val="-5"/>
      </w:pPr>
      <w:r w:rsidRPr="00246800">
        <w:t>требование об обеспечении исполнения договора (если применимо), способ (способы) и размер такого обеспечения;</w:t>
      </w:r>
    </w:p>
    <w:p w:rsidR="00992DBE" w:rsidRPr="00246800" w:rsidRDefault="00992DBE" w:rsidP="00777CF9">
      <w:pPr>
        <w:pStyle w:val="-5"/>
      </w:pPr>
      <w:r w:rsidRPr="00246800">
        <w:t>адрес электронной площадки в информационно-телекоммуникационной сети «Интернет» (обязательно для конкурентной процедуры закупки, проводимой только в интересах Заказчиков первого типа);</w:t>
      </w:r>
    </w:p>
    <w:p w:rsidR="00992DBE" w:rsidRPr="00246800" w:rsidRDefault="00992DBE" w:rsidP="00777CF9">
      <w:pPr>
        <w:pStyle w:val="-5"/>
      </w:pPr>
      <w:r w:rsidRPr="00246800">
        <w:t>при проведении запроса котировок дополнительно указываются:</w:t>
      </w:r>
    </w:p>
    <w:p w:rsidR="00992DBE" w:rsidRPr="00246800" w:rsidRDefault="00992DBE" w:rsidP="003572C9">
      <w:pPr>
        <w:pStyle w:val="aa"/>
        <w:numPr>
          <w:ilvl w:val="0"/>
          <w:numId w:val="39"/>
        </w:numPr>
        <w:tabs>
          <w:tab w:val="left" w:pos="993"/>
        </w:tabs>
        <w:ind w:left="0" w:firstLine="709"/>
      </w:pPr>
      <w:r w:rsidRPr="00246800">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w:t>
      </w:r>
      <w:r w:rsidRPr="00246800">
        <w:lastRenderedPageBreak/>
        <w:t>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992DBE" w:rsidRPr="00246800" w:rsidRDefault="00992DBE" w:rsidP="003572C9">
      <w:pPr>
        <w:pStyle w:val="aa"/>
        <w:numPr>
          <w:ilvl w:val="0"/>
          <w:numId w:val="39"/>
        </w:numPr>
        <w:tabs>
          <w:tab w:val="left" w:pos="993"/>
        </w:tabs>
        <w:ind w:left="0" w:firstLine="709"/>
      </w:pPr>
      <w:r w:rsidRPr="00246800">
        <w:t>информация об условиях исполнения договора, включая: сроки (периоды) поставки товара, выполнения работы, оказания услуги; форму, сроки и порядок оплаты продукции;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сроки и объемы гарантийный обязательств;</w:t>
      </w:r>
    </w:p>
    <w:p w:rsidR="00992DBE" w:rsidRPr="00246800" w:rsidRDefault="00992DBE" w:rsidP="003572C9">
      <w:pPr>
        <w:pStyle w:val="aa"/>
        <w:numPr>
          <w:ilvl w:val="0"/>
          <w:numId w:val="39"/>
        </w:numPr>
        <w:tabs>
          <w:tab w:val="left" w:pos="993"/>
        </w:tabs>
        <w:ind w:left="0" w:firstLine="709"/>
      </w:pPr>
      <w:r w:rsidRPr="00246800">
        <w:t>требования к содержанию, форме, оформлению и составу заявки на участие в закупке;</w:t>
      </w:r>
    </w:p>
    <w:p w:rsidR="00992DBE" w:rsidRPr="00246800" w:rsidRDefault="00992DBE" w:rsidP="003572C9">
      <w:pPr>
        <w:pStyle w:val="aa"/>
        <w:numPr>
          <w:ilvl w:val="0"/>
          <w:numId w:val="39"/>
        </w:numPr>
        <w:tabs>
          <w:tab w:val="left" w:pos="993"/>
        </w:tabs>
        <w:ind w:left="0" w:firstLine="709"/>
      </w:pPr>
      <w:r w:rsidRPr="00246800">
        <w:t>ограничение по участию в закупке, участниками которой могут быть только субъекты МСП;</w:t>
      </w:r>
    </w:p>
    <w:p w:rsidR="00992DBE" w:rsidRPr="00246800" w:rsidRDefault="00992DBE" w:rsidP="003572C9">
      <w:pPr>
        <w:pStyle w:val="aa"/>
        <w:numPr>
          <w:ilvl w:val="0"/>
          <w:numId w:val="39"/>
        </w:numPr>
        <w:tabs>
          <w:tab w:val="left" w:pos="993"/>
        </w:tabs>
        <w:ind w:left="0" w:firstLine="709"/>
      </w:pPr>
      <w:r w:rsidRPr="00246800">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92DBE" w:rsidRPr="00246800" w:rsidRDefault="00992DBE" w:rsidP="003572C9">
      <w:pPr>
        <w:pStyle w:val="aa"/>
        <w:numPr>
          <w:ilvl w:val="0"/>
          <w:numId w:val="39"/>
        </w:numPr>
        <w:tabs>
          <w:tab w:val="left" w:pos="993"/>
        </w:tabs>
        <w:ind w:left="0" w:firstLine="709"/>
      </w:pPr>
      <w:r w:rsidRPr="00246800">
        <w:t>порядок и критерии отбора заявок, порядок и критерии оценки и сопоставления заявок;</w:t>
      </w:r>
    </w:p>
    <w:p w:rsidR="00992DBE" w:rsidRPr="00246800" w:rsidRDefault="00992DBE" w:rsidP="003572C9">
      <w:pPr>
        <w:pStyle w:val="aa"/>
        <w:numPr>
          <w:ilvl w:val="0"/>
          <w:numId w:val="39"/>
        </w:numPr>
        <w:tabs>
          <w:tab w:val="left" w:pos="993"/>
        </w:tabs>
        <w:ind w:left="0" w:firstLine="709"/>
      </w:pPr>
      <w:r w:rsidRPr="00246800">
        <w:t>формы, порядок, срок предоставления Участникам закупки разъяснений положений закупочной процедуры;</w:t>
      </w:r>
    </w:p>
    <w:p w:rsidR="00992DBE" w:rsidRPr="00246800" w:rsidRDefault="00992DBE" w:rsidP="003572C9">
      <w:pPr>
        <w:pStyle w:val="aa"/>
        <w:numPr>
          <w:ilvl w:val="0"/>
          <w:numId w:val="39"/>
        </w:numPr>
        <w:tabs>
          <w:tab w:val="left" w:pos="993"/>
        </w:tabs>
        <w:ind w:left="0" w:firstLine="709"/>
      </w:pPr>
      <w:r w:rsidRPr="00246800">
        <w:t>условия предоставления обеспечения заявки, в том числе условия банковской гарантии (если такой способ указан в качестве обеспечения);</w:t>
      </w:r>
    </w:p>
    <w:p w:rsidR="00992DBE" w:rsidRPr="00246800" w:rsidRDefault="00992DBE" w:rsidP="003572C9">
      <w:pPr>
        <w:pStyle w:val="aa"/>
        <w:numPr>
          <w:ilvl w:val="0"/>
          <w:numId w:val="39"/>
        </w:numPr>
        <w:tabs>
          <w:tab w:val="left" w:pos="993"/>
        </w:tabs>
        <w:ind w:left="0" w:firstLine="709"/>
      </w:pPr>
      <w:r w:rsidRPr="00246800">
        <w:t>порядок и сроки предоставления обеспечения исполнения договора (если применимо);</w:t>
      </w:r>
    </w:p>
    <w:p w:rsidR="00992DBE" w:rsidRPr="00246800" w:rsidRDefault="00992DBE" w:rsidP="00777CF9">
      <w:pPr>
        <w:pStyle w:val="-5"/>
      </w:pPr>
      <w:r w:rsidRPr="00246800">
        <w:t>иные сведения, которые установлены действующим законодательством в сфере закупок, либо Заказчик счел целесообразным указать в извещении о закупке.</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В документацию о закупке должны быть включены сведения, указание которых в закупочной документации является обязательным в соответствии с законодательством в сфере закупок, в том числе следующие сведения:</w:t>
      </w:r>
    </w:p>
    <w:p w:rsidR="00992DBE" w:rsidRPr="00246800" w:rsidRDefault="00992DBE" w:rsidP="004B7F3D">
      <w:pPr>
        <w:pStyle w:val="-5"/>
        <w:numPr>
          <w:ilvl w:val="0"/>
          <w:numId w:val="110"/>
        </w:numPr>
      </w:pPr>
      <w:r w:rsidRPr="00246800">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о техническом регулировании, законодательством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92DBE" w:rsidRPr="00246800" w:rsidRDefault="00992DBE" w:rsidP="00777CF9">
      <w:pPr>
        <w:pStyle w:val="-5"/>
      </w:pPr>
      <w:r w:rsidRPr="00246800">
        <w:lastRenderedPageBreak/>
        <w:t>требования к содержанию, форме, оформлению и составу заявки на участие в закупке;</w:t>
      </w:r>
    </w:p>
    <w:p w:rsidR="00992DBE" w:rsidRPr="00246800" w:rsidRDefault="00992DBE" w:rsidP="00777CF9">
      <w:pPr>
        <w:pStyle w:val="-5"/>
      </w:pPr>
      <w:r w:rsidRPr="00246800">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92DBE" w:rsidRPr="00246800" w:rsidRDefault="00992DBE" w:rsidP="00777CF9">
      <w:pPr>
        <w:pStyle w:val="-5"/>
      </w:pPr>
      <w:r w:rsidRPr="00246800">
        <w:t>место, условия и сроки (периоды) поставки товара, выполнения работы, оказания услуги;</w:t>
      </w:r>
    </w:p>
    <w:p w:rsidR="00992DBE" w:rsidRPr="00246800" w:rsidRDefault="00992DBE" w:rsidP="00777CF9">
      <w:pPr>
        <w:pStyle w:val="-5"/>
      </w:pPr>
      <w:r w:rsidRPr="00246800">
        <w:t>сведения о НМЦ, либо формула цены, и максимальное значение цены договора, либо цена единицы товара, работы, услуги и максимальное значение цены договора;</w:t>
      </w:r>
    </w:p>
    <w:p w:rsidR="00992DBE" w:rsidRPr="00246800" w:rsidRDefault="00992DBE" w:rsidP="00777CF9">
      <w:pPr>
        <w:pStyle w:val="-5"/>
      </w:pPr>
      <w:r w:rsidRPr="00246800">
        <w:t>форма, сроки и порядок оплаты товара, работы, услуги;</w:t>
      </w:r>
    </w:p>
    <w:p w:rsidR="00992DBE" w:rsidRPr="00246800" w:rsidRDefault="00992DBE" w:rsidP="00777CF9">
      <w:pPr>
        <w:pStyle w:val="-5"/>
      </w:pPr>
      <w:r w:rsidRPr="00246800">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92DBE" w:rsidRPr="00246800" w:rsidRDefault="00992DBE" w:rsidP="00777CF9">
      <w:pPr>
        <w:pStyle w:val="-5"/>
      </w:pPr>
      <w:r w:rsidRPr="00246800">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стадий такой закупки);</w:t>
      </w:r>
    </w:p>
    <w:p w:rsidR="00992DBE" w:rsidRPr="00246800" w:rsidRDefault="00992DBE" w:rsidP="00777CF9">
      <w:pPr>
        <w:pStyle w:val="-5"/>
      </w:pPr>
      <w:r w:rsidRPr="00246800">
        <w:t>требования к Участникам такой закупки;</w:t>
      </w:r>
    </w:p>
    <w:p w:rsidR="00992DBE" w:rsidRPr="00246800" w:rsidRDefault="00992DBE" w:rsidP="00777CF9">
      <w:pPr>
        <w:pStyle w:val="-5"/>
      </w:pPr>
      <w:r w:rsidRPr="00246800">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w:t>
      </w:r>
    </w:p>
    <w:p w:rsidR="00992DBE" w:rsidRPr="00246800" w:rsidRDefault="00992DBE" w:rsidP="00777CF9">
      <w:pPr>
        <w:pStyle w:val="-5"/>
      </w:pPr>
      <w:r w:rsidRPr="00246800">
        <w:t>формы, порядок, дата и время окончания срока предоставления Участникам такой закупки разъяснений положений документации о закупке;</w:t>
      </w:r>
    </w:p>
    <w:p w:rsidR="00992DBE" w:rsidRPr="00246800" w:rsidRDefault="00992DBE" w:rsidP="00777CF9">
      <w:pPr>
        <w:pStyle w:val="-5"/>
      </w:pPr>
      <w:r w:rsidRPr="00246800">
        <w:t>дата рассмотрения предложений Участников такой закупки и подведения итогов такой закупки;</w:t>
      </w:r>
    </w:p>
    <w:p w:rsidR="00992DBE" w:rsidRPr="00246800" w:rsidRDefault="00992DBE" w:rsidP="00777CF9">
      <w:pPr>
        <w:pStyle w:val="-5"/>
      </w:pPr>
      <w:r w:rsidRPr="00246800">
        <w:t>критерии оценки и сопоставления заявок на участие в такой закупке;</w:t>
      </w:r>
    </w:p>
    <w:p w:rsidR="00992DBE" w:rsidRPr="00246800" w:rsidRDefault="00992DBE" w:rsidP="00777CF9">
      <w:pPr>
        <w:pStyle w:val="-5"/>
      </w:pPr>
      <w:r w:rsidRPr="00246800">
        <w:t>порядок оценки и сопоставления заявок на участие в такой закупке;</w:t>
      </w:r>
    </w:p>
    <w:p w:rsidR="00992DBE" w:rsidRPr="00246800" w:rsidRDefault="00992DBE" w:rsidP="00777CF9">
      <w:pPr>
        <w:pStyle w:val="-5"/>
      </w:pPr>
      <w:r w:rsidRPr="00246800">
        <w:t>описание пре</w:t>
      </w:r>
      <w:r w:rsidR="00E41675">
        <w:t>дмета такой закупки с учетом п.9</w:t>
      </w:r>
      <w:r w:rsidRPr="00246800">
        <w:t>.4.3 настоящего Положения;</w:t>
      </w:r>
    </w:p>
    <w:p w:rsidR="00992DBE" w:rsidRPr="00246800" w:rsidRDefault="00992DBE" w:rsidP="00777CF9">
      <w:pPr>
        <w:pStyle w:val="-5"/>
      </w:pPr>
      <w:r w:rsidRPr="00246800">
        <w:t>иные сведения, в том числе о возможности подачи окончательных предложений, дополнительных ценовых предложений.</w:t>
      </w:r>
    </w:p>
    <w:p w:rsidR="00992DBE" w:rsidRPr="00246800" w:rsidRDefault="00992DBE" w:rsidP="003572C9">
      <w:pPr>
        <w:pStyle w:val="-4"/>
        <w:numPr>
          <w:ilvl w:val="3"/>
          <w:numId w:val="4"/>
        </w:numPr>
        <w:tabs>
          <w:tab w:val="clear" w:pos="851"/>
          <w:tab w:val="left" w:pos="0"/>
          <w:tab w:val="left" w:pos="993"/>
          <w:tab w:val="left" w:pos="1701"/>
        </w:tabs>
        <w:spacing w:before="120"/>
      </w:pPr>
      <w:r w:rsidRPr="00246800">
        <w:t xml:space="preserve">Извещение об осуществлении закупки (для запроса котировок), документация о закупке (все конкурентные способы закупки за исключением запроса котировок) утверждаются Заказчиком / Организатором закупки в сроки и порядке, установленные ЛНД/РД. </w:t>
      </w:r>
    </w:p>
    <w:p w:rsidR="00AE39D9" w:rsidRPr="00246800" w:rsidRDefault="00AE39D9" w:rsidP="00597833">
      <w:pPr>
        <w:pStyle w:val="-3"/>
        <w:sectPr w:rsidR="00AE39D9" w:rsidRPr="00246800" w:rsidSect="008C7947">
          <w:pgSz w:w="11906" w:h="16838" w:code="9"/>
          <w:pgMar w:top="1134" w:right="1134" w:bottom="1134" w:left="1418" w:header="567" w:footer="567" w:gutter="0"/>
          <w:cols w:space="708"/>
          <w:docGrid w:linePitch="360"/>
        </w:sectPr>
      </w:pPr>
    </w:p>
    <w:p w:rsidR="00AE39D9" w:rsidRPr="00246800" w:rsidRDefault="00AE39D9" w:rsidP="00CF77F7">
      <w:pPr>
        <w:pStyle w:val="S20"/>
      </w:pPr>
      <w:bookmarkStart w:id="2165" w:name="_Ref391049681"/>
      <w:bookmarkStart w:id="2166" w:name="_Ref391660309"/>
      <w:bookmarkStart w:id="2167" w:name="_Ref391834466"/>
      <w:bookmarkStart w:id="2168" w:name="_Toc392326406"/>
      <w:bookmarkStart w:id="2169" w:name="_Toc392495138"/>
      <w:bookmarkStart w:id="2170" w:name="_Toc393989282"/>
      <w:bookmarkStart w:id="2171" w:name="_Toc393888067"/>
      <w:bookmarkStart w:id="2172" w:name="_Toc410724672"/>
      <w:bookmarkStart w:id="2173" w:name="_Toc521006805"/>
      <w:bookmarkStart w:id="2174" w:name="_Toc529789785"/>
      <w:bookmarkStart w:id="2175" w:name="_Toc100848367"/>
      <w:bookmarkStart w:id="2176" w:name="_Ref329798510"/>
      <w:bookmarkStart w:id="2177" w:name="_Ref329849548"/>
      <w:bookmarkStart w:id="2178" w:name="_Toc340567676"/>
      <w:r w:rsidRPr="00246800">
        <w:lastRenderedPageBreak/>
        <w:t xml:space="preserve">Проведение </w:t>
      </w:r>
      <w:bookmarkEnd w:id="2165"/>
      <w:r w:rsidRPr="00246800">
        <w:t>конкурентной процедуры закупк</w:t>
      </w:r>
      <w:bookmarkEnd w:id="2166"/>
      <w:r w:rsidRPr="00246800">
        <w:t>и</w:t>
      </w:r>
      <w:bookmarkEnd w:id="2167"/>
      <w:bookmarkEnd w:id="2168"/>
      <w:bookmarkEnd w:id="2169"/>
      <w:bookmarkEnd w:id="2170"/>
      <w:bookmarkEnd w:id="2171"/>
      <w:bookmarkEnd w:id="2172"/>
      <w:bookmarkEnd w:id="2173"/>
      <w:bookmarkEnd w:id="2174"/>
      <w:bookmarkEnd w:id="2175"/>
    </w:p>
    <w:p w:rsidR="00AE39D9" w:rsidRPr="00246800" w:rsidRDefault="00AE39D9" w:rsidP="00294C29">
      <w:pPr>
        <w:pStyle w:val="S21"/>
      </w:pPr>
      <w:bookmarkStart w:id="2179" w:name="_Toc385510116"/>
      <w:bookmarkStart w:id="2180" w:name="_Toc385510804"/>
      <w:bookmarkStart w:id="2181" w:name="_Toc385511690"/>
      <w:bookmarkStart w:id="2182" w:name="_Toc385512611"/>
      <w:bookmarkStart w:id="2183" w:name="_Toc385515363"/>
      <w:bookmarkStart w:id="2184" w:name="_Toc385516321"/>
      <w:bookmarkStart w:id="2185" w:name="_Toc385510117"/>
      <w:bookmarkStart w:id="2186" w:name="_Toc385510805"/>
      <w:bookmarkStart w:id="2187" w:name="_Toc385511691"/>
      <w:bookmarkStart w:id="2188" w:name="_Toc385512612"/>
      <w:bookmarkStart w:id="2189" w:name="_Toc385515364"/>
      <w:bookmarkStart w:id="2190" w:name="_Toc385516322"/>
      <w:bookmarkStart w:id="2191" w:name="_Toc385510118"/>
      <w:bookmarkStart w:id="2192" w:name="_Toc385510806"/>
      <w:bookmarkStart w:id="2193" w:name="_Toc385511692"/>
      <w:bookmarkStart w:id="2194" w:name="_Toc385512613"/>
      <w:bookmarkStart w:id="2195" w:name="_Toc385515365"/>
      <w:bookmarkStart w:id="2196" w:name="_Toc385516323"/>
      <w:bookmarkStart w:id="2197" w:name="_Ref386411946"/>
      <w:bookmarkStart w:id="2198" w:name="_Toc392326407"/>
      <w:bookmarkStart w:id="2199" w:name="_Toc392495139"/>
      <w:bookmarkStart w:id="2200" w:name="_Toc393989283"/>
      <w:bookmarkStart w:id="2201" w:name="_Toc393888068"/>
      <w:bookmarkStart w:id="2202" w:name="_Toc410724673"/>
      <w:bookmarkStart w:id="2203" w:name="_Toc521006806"/>
      <w:bookmarkStart w:id="2204" w:name="_Toc529789786"/>
      <w:bookmarkStart w:id="2205" w:name="_Toc100848368"/>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r w:rsidRPr="00246800">
        <w:t>Общие положения</w:t>
      </w:r>
      <w:bookmarkEnd w:id="2197"/>
      <w:bookmarkEnd w:id="2198"/>
      <w:bookmarkEnd w:id="2199"/>
      <w:bookmarkEnd w:id="2200"/>
      <w:bookmarkEnd w:id="2201"/>
      <w:bookmarkEnd w:id="2202"/>
      <w:bookmarkEnd w:id="2203"/>
      <w:bookmarkEnd w:id="2204"/>
      <w:bookmarkEnd w:id="2205"/>
    </w:p>
    <w:p w:rsidR="00AE39D9" w:rsidRPr="00246800" w:rsidRDefault="00AE39D9" w:rsidP="003572C9">
      <w:pPr>
        <w:pStyle w:val="S3"/>
      </w:pPr>
      <w:r w:rsidRPr="00246800">
        <w:t>Конкурентная процедура закупки, если иное не установлено настоящим Положением, проводится в следующем порядке:</w:t>
      </w:r>
    </w:p>
    <w:p w:rsidR="00AE39D9" w:rsidRPr="00246800" w:rsidRDefault="00AE39D9" w:rsidP="004B7F3D">
      <w:pPr>
        <w:pStyle w:val="-5"/>
        <w:numPr>
          <w:ilvl w:val="0"/>
          <w:numId w:val="111"/>
        </w:numPr>
      </w:pPr>
      <w:r w:rsidRPr="00246800">
        <w:t>объявление процедуры закупки (размещение информации в соответствии с разделом 6 настоящего Положения), подача, прием и вскрытие заявок/открытие доступа к заявкам Участников закупки (</w:t>
      </w:r>
      <w:r w:rsidR="002B6925" w:rsidRPr="00246800">
        <w:t>п.</w:t>
      </w:r>
      <w:r w:rsidR="00951B87">
        <w:t>10</w:t>
      </w:r>
      <w:r w:rsidRPr="00246800">
        <w:t xml:space="preserve">.3, </w:t>
      </w:r>
      <w:r w:rsidR="00951B87">
        <w:t>10</w:t>
      </w:r>
      <w:r w:rsidRPr="00246800">
        <w:t>.4 настоящего Положения);</w:t>
      </w:r>
    </w:p>
    <w:p w:rsidR="00AE39D9" w:rsidRPr="00246800" w:rsidRDefault="00AE39D9" w:rsidP="00777CF9">
      <w:pPr>
        <w:pStyle w:val="-5"/>
      </w:pPr>
      <w:r w:rsidRPr="00246800">
        <w:t>рассмотрение заявок Участников закупки и выбор Победителя (</w:t>
      </w:r>
      <w:r w:rsidR="002B6925" w:rsidRPr="00246800">
        <w:t>п.</w:t>
      </w:r>
      <w:r w:rsidRPr="00246800">
        <w:t>1</w:t>
      </w:r>
      <w:r w:rsidR="00951B87">
        <w:t>0</w:t>
      </w:r>
      <w:r w:rsidRPr="00246800">
        <w:t xml:space="preserve">.6 настоящего Положения), включая (при необходимости) проведение переговоров/переторжки с Участниками закупки. </w:t>
      </w:r>
    </w:p>
    <w:p w:rsidR="00AE39D9" w:rsidRPr="00246800" w:rsidRDefault="00AE39D9" w:rsidP="003572C9">
      <w:pPr>
        <w:pStyle w:val="S3"/>
      </w:pPr>
      <w:r w:rsidRPr="00246800">
        <w:t xml:space="preserve">Заявки подаются Участниками закупки в электронном виде – если закупка проводится в электронной форме либо в бумажном виде (конверты) – если закупка не в электронной форме.  </w:t>
      </w:r>
    </w:p>
    <w:p w:rsidR="00AE39D9" w:rsidRPr="00246800" w:rsidRDefault="00AE39D9" w:rsidP="003572C9">
      <w:pPr>
        <w:pStyle w:val="S3"/>
      </w:pPr>
      <w:r w:rsidRPr="00246800">
        <w:t xml:space="preserve">В ходе осуществления процедуры закупки и при подведении ее итогов Заказчиком/Организатором закупки оформляются протоколы. Требования к содержанию протоколов устанавливаются ЛНД Заказчика с учетом требований </w:t>
      </w:r>
      <w:r w:rsidR="002B6925" w:rsidRPr="00246800">
        <w:t>п.</w:t>
      </w:r>
      <w:r w:rsidRPr="00246800">
        <w:t xml:space="preserve"> 1</w:t>
      </w:r>
      <w:r w:rsidR="00951B87">
        <w:t>0</w:t>
      </w:r>
      <w:r w:rsidRPr="00246800">
        <w:t xml:space="preserve">.5 настоящего Положения. </w:t>
      </w:r>
    </w:p>
    <w:p w:rsidR="00AE39D9" w:rsidRPr="00246800" w:rsidRDefault="00AE39D9" w:rsidP="003572C9">
      <w:pPr>
        <w:pStyle w:val="S3"/>
      </w:pPr>
      <w:r w:rsidRPr="00246800">
        <w:t xml:space="preserve">Размещение протоколов, составляемых в ходе процедуры закупки, производится в соответствии с требованиями раздела 6 настоящего Положения. </w:t>
      </w:r>
    </w:p>
    <w:p w:rsidR="00AE39D9" w:rsidRPr="00246800" w:rsidRDefault="00AE39D9" w:rsidP="003572C9">
      <w:pPr>
        <w:pStyle w:val="S3"/>
      </w:pPr>
      <w:r w:rsidRPr="00246800">
        <w:t xml:space="preserve">При проведении многоэтапной процедуры закупки, а также процедуры закупки с последовательным рассмотрением частей заявок подача заявок (частей заявок), их рассмотрение (с принятием решений) проводятся на каждом этапе (в отношении каждой части). </w:t>
      </w:r>
    </w:p>
    <w:p w:rsidR="00AE39D9" w:rsidRPr="00246800" w:rsidRDefault="00AE39D9" w:rsidP="003572C9">
      <w:pPr>
        <w:pStyle w:val="S3"/>
      </w:pPr>
      <w:r w:rsidRPr="00246800">
        <w:t>При проведении процедуры закупки способом конкурентные переговоры Заказчик вправе предусмотреть подготовку технико-коммерческого предложения после проведения установленных в документации о закупке переговоров.</w:t>
      </w:r>
    </w:p>
    <w:p w:rsidR="00AE39D9" w:rsidRPr="00246800" w:rsidRDefault="00AE39D9" w:rsidP="003572C9">
      <w:pPr>
        <w:pStyle w:val="S3"/>
      </w:pPr>
      <w:r w:rsidRPr="00246800">
        <w:t>При проведении многоэтапных процедур закупок Заказчик вправе уточнять условия документации о закупке от этапа к этапу (в том числе вносить изменения в требования к продукции и условиям договора, критериям отбора и оценки перед каждым очередным этапом).</w:t>
      </w:r>
    </w:p>
    <w:p w:rsidR="00AE39D9" w:rsidRPr="00246800" w:rsidRDefault="00AE39D9" w:rsidP="003572C9">
      <w:pPr>
        <w:pStyle w:val="S3"/>
      </w:pPr>
      <w:r w:rsidRPr="00246800">
        <w:t>При проведении процедуры закупки с последовательным рассмотрением частей заявок Заказчик вправе установить требование как по совместной подаче всех частей заявок, так и по последовательной подаче частей заявок.</w:t>
      </w:r>
    </w:p>
    <w:p w:rsidR="00AE39D9" w:rsidRPr="00246800" w:rsidRDefault="00AE39D9" w:rsidP="003572C9">
      <w:pPr>
        <w:pStyle w:val="S3"/>
      </w:pPr>
      <w:r w:rsidRPr="00246800">
        <w:t xml:space="preserve">Заказчик вправе комбинировать такие инструменты, как одновременная или последовательная подача частей заявок, с проведением одновременного или последовательного рассмотрения частей заявок. </w:t>
      </w:r>
    </w:p>
    <w:p w:rsidR="00AE39D9" w:rsidRPr="00246800" w:rsidRDefault="00AE39D9" w:rsidP="003572C9">
      <w:pPr>
        <w:pStyle w:val="S3"/>
      </w:pPr>
      <w:r w:rsidRPr="00246800">
        <w:t>Порядок подачи частей заявок и порядок их рассмотрения устанавливаются Заказчиком в извещении, документации о закупке.</w:t>
      </w:r>
    </w:p>
    <w:p w:rsidR="00AE39D9" w:rsidRPr="00246800" w:rsidRDefault="00AE39D9" w:rsidP="003572C9">
      <w:pPr>
        <w:pStyle w:val="S3"/>
      </w:pPr>
      <w:r w:rsidRPr="00246800">
        <w:t>Участник закупки должен самостоятельно отслеживать размещенные в ЕИС/ЭТП/сайте ПАО «НК «Роснефть» разъяснения и изменения документации о закупке, информацию о принятых в ходе процедуры закупки решениях, сформулированных в соответствующих протоколах, при условии, что такая информация размещается на соответствующих информационных ресурсах.</w:t>
      </w:r>
    </w:p>
    <w:p w:rsidR="00AE39D9" w:rsidRPr="00246800" w:rsidRDefault="00AE39D9" w:rsidP="003572C9">
      <w:pPr>
        <w:pStyle w:val="S3"/>
      </w:pPr>
      <w:r w:rsidRPr="00246800">
        <w:lastRenderedPageBreak/>
        <w:t>В случае, если информация о конкурентной процедуре закупки, размещенная на ЭТП и/или на сайте ПАО «НК «Роснефть», не соответствует информации об этой закупке, размещенной в ЕИС, приоритет имеет информация, размещенная в ЕИС.</w:t>
      </w:r>
    </w:p>
    <w:p w:rsidR="00F62172" w:rsidRPr="00246800" w:rsidRDefault="00F62172" w:rsidP="003572C9">
      <w:pPr>
        <w:pStyle w:val="S3"/>
      </w:pPr>
      <w:r w:rsidRPr="00246800">
        <w:rPr>
          <w:szCs w:val="24"/>
        </w:rPr>
        <w:t>При проведении конкурентной процедуры закупки, участниками которых могут быть только субъекты МСП, приоритет имеют нормы раздела 1</w:t>
      </w:r>
      <w:r w:rsidR="003C169F" w:rsidRPr="00246800">
        <w:rPr>
          <w:szCs w:val="24"/>
        </w:rPr>
        <w:t>2</w:t>
      </w:r>
      <w:r w:rsidRPr="00246800">
        <w:rPr>
          <w:szCs w:val="24"/>
        </w:rPr>
        <w:t>.8 настоящего Положения с учетом требований действующего законодательства РФ в области закупочной деятельности.</w:t>
      </w:r>
    </w:p>
    <w:p w:rsidR="00AE39D9" w:rsidRPr="00246800" w:rsidRDefault="00AE39D9" w:rsidP="003572C9">
      <w:pPr>
        <w:pStyle w:val="S21"/>
      </w:pPr>
      <w:bookmarkStart w:id="2206" w:name="_Ref391371195"/>
      <w:bookmarkStart w:id="2207" w:name="_Toc392326405"/>
      <w:bookmarkStart w:id="2208" w:name="_Toc392495133"/>
      <w:bookmarkStart w:id="2209" w:name="_Toc393989277"/>
      <w:bookmarkStart w:id="2210" w:name="_Toc393888062"/>
      <w:bookmarkStart w:id="2211" w:name="_Toc410724670"/>
      <w:bookmarkStart w:id="2212" w:name="_Toc521006807"/>
      <w:bookmarkStart w:id="2213" w:name="_Toc529789787"/>
      <w:bookmarkStart w:id="2214" w:name="_Toc100848369"/>
      <w:r w:rsidRPr="00246800">
        <w:t xml:space="preserve">Объявление </w:t>
      </w:r>
      <w:bookmarkEnd w:id="2206"/>
      <w:r w:rsidRPr="00246800">
        <w:t>процедуры закупки</w:t>
      </w:r>
      <w:bookmarkEnd w:id="2207"/>
      <w:bookmarkEnd w:id="2208"/>
      <w:bookmarkEnd w:id="2209"/>
      <w:bookmarkEnd w:id="2210"/>
      <w:bookmarkEnd w:id="2211"/>
      <w:bookmarkEnd w:id="2212"/>
      <w:bookmarkEnd w:id="2213"/>
      <w:bookmarkEnd w:id="2214"/>
    </w:p>
    <w:p w:rsidR="00AE39D9" w:rsidRPr="00246800" w:rsidRDefault="00AE39D9" w:rsidP="003572C9">
      <w:pPr>
        <w:pStyle w:val="S3"/>
        <w:rPr>
          <w:b/>
        </w:rPr>
      </w:pPr>
      <w:bookmarkStart w:id="2215" w:name="_Toc392495134"/>
      <w:bookmarkStart w:id="2216" w:name="_Toc393989278"/>
      <w:bookmarkStart w:id="2217" w:name="_Toc393888063"/>
      <w:bookmarkStart w:id="2218" w:name="_Toc521006808"/>
      <w:bookmarkStart w:id="2219" w:name="_Toc529789788"/>
      <w:r w:rsidRPr="00246800">
        <w:rPr>
          <w:b/>
        </w:rPr>
        <w:t>Размещение извещения, документации о закупке</w:t>
      </w:r>
      <w:bookmarkEnd w:id="2215"/>
      <w:bookmarkEnd w:id="2216"/>
      <w:bookmarkEnd w:id="2217"/>
      <w:bookmarkEnd w:id="2218"/>
      <w:bookmarkEnd w:id="2219"/>
    </w:p>
    <w:p w:rsidR="00AE39D9" w:rsidRPr="00246800" w:rsidRDefault="00951B87" w:rsidP="003572C9">
      <w:pPr>
        <w:pStyle w:val="-3"/>
        <w:numPr>
          <w:ilvl w:val="0"/>
          <w:numId w:val="0"/>
        </w:numPr>
        <w:ind w:firstLine="709"/>
      </w:pPr>
      <w:r>
        <w:t xml:space="preserve">10.2.1.1. </w:t>
      </w:r>
      <w:r w:rsidR="00AE39D9" w:rsidRPr="00246800">
        <w:t>Официальное размещение извещения и документации о закупке производится для процедуры закупки в соответствии с требованиями раздела 6 настоящего Положения.</w:t>
      </w:r>
      <w:bookmarkStart w:id="2220" w:name="_Ref396233043"/>
    </w:p>
    <w:p w:rsidR="00AE39D9" w:rsidRPr="00246800" w:rsidRDefault="00951B87" w:rsidP="003572C9">
      <w:pPr>
        <w:pStyle w:val="-3"/>
        <w:numPr>
          <w:ilvl w:val="0"/>
          <w:numId w:val="0"/>
        </w:numPr>
        <w:ind w:firstLine="709"/>
      </w:pPr>
      <w:r>
        <w:t xml:space="preserve">10.2.1.2. </w:t>
      </w:r>
      <w:r w:rsidR="00AE39D9" w:rsidRPr="00246800">
        <w:t>При проведении многоэтапной процедуры закупки Заказчик готовит и размещает извещение однократно, вместе с документацией о первом этапе закупки; формирование и размещение документации о закупке для каждого нового этапа производится после завершения предыдущего этапа (в том же порядке, в котором производилось размещение документации о закупке на первом этапе).</w:t>
      </w:r>
      <w:bookmarkEnd w:id="2220"/>
    </w:p>
    <w:p w:rsidR="00AE39D9" w:rsidRPr="00246800" w:rsidRDefault="00AE39D9" w:rsidP="003572C9">
      <w:pPr>
        <w:pStyle w:val="S3"/>
        <w:rPr>
          <w:b/>
        </w:rPr>
      </w:pPr>
      <w:bookmarkStart w:id="2221" w:name="_Ref390526189"/>
      <w:bookmarkStart w:id="2222" w:name="_Toc392495135"/>
      <w:bookmarkStart w:id="2223" w:name="_Toc393989279"/>
      <w:bookmarkStart w:id="2224" w:name="_Toc393888064"/>
      <w:bookmarkStart w:id="2225" w:name="_Toc521006809"/>
      <w:bookmarkStart w:id="2226" w:name="_Toc529789789"/>
      <w:r w:rsidRPr="00246800">
        <w:rPr>
          <w:b/>
        </w:rPr>
        <w:t>Разъяснение условий извещения и/или документации о закупке</w:t>
      </w:r>
      <w:bookmarkEnd w:id="2221"/>
      <w:bookmarkEnd w:id="2222"/>
      <w:bookmarkEnd w:id="2223"/>
      <w:bookmarkEnd w:id="2224"/>
      <w:bookmarkEnd w:id="2225"/>
      <w:bookmarkEnd w:id="2226"/>
    </w:p>
    <w:p w:rsidR="00AE39D9" w:rsidRPr="00246800" w:rsidRDefault="00AE39D9" w:rsidP="003572C9">
      <w:pPr>
        <w:pStyle w:val="-4"/>
        <w:keepNext/>
        <w:numPr>
          <w:ilvl w:val="3"/>
          <w:numId w:val="32"/>
        </w:numPr>
        <w:tabs>
          <w:tab w:val="clear" w:pos="851"/>
          <w:tab w:val="left" w:pos="0"/>
          <w:tab w:val="left" w:pos="1701"/>
        </w:tabs>
        <w:spacing w:before="120"/>
        <w:ind w:left="0" w:firstLine="709"/>
      </w:pPr>
      <w:bookmarkStart w:id="2227" w:name="_Ref410061966"/>
      <w:r w:rsidRPr="00246800">
        <w:t>При проведении закупки Поставщик, начиная со дня официального размещения извещения, документации о закупке, вправе направить Заказчику в письменной форме на бланке организации за подписью ее руководителя или иного уполномоченного лица (или в виде электронного документа, подписанного ЭЦП) запрос о разъяснении положений извещения и/или документации о закупке, условий договора в сроки, установленные в извещении, документации о закупке с учетом требований раздела 6 настоящего Положения.</w:t>
      </w:r>
      <w:bookmarkEnd w:id="2227"/>
    </w:p>
    <w:p w:rsidR="00AE39D9" w:rsidRPr="00246800" w:rsidRDefault="00AE39D9" w:rsidP="003572C9">
      <w:pPr>
        <w:pStyle w:val="-4"/>
        <w:numPr>
          <w:ilvl w:val="3"/>
          <w:numId w:val="32"/>
        </w:numPr>
        <w:tabs>
          <w:tab w:val="clear" w:pos="851"/>
          <w:tab w:val="left" w:pos="0"/>
          <w:tab w:val="left" w:pos="1701"/>
        </w:tabs>
        <w:spacing w:before="120"/>
        <w:ind w:left="0" w:firstLine="709"/>
      </w:pPr>
      <w:r w:rsidRPr="00246800">
        <w:t>Разъяснения положений извещения, документац</w:t>
      </w:r>
      <w:r w:rsidR="00066132">
        <w:t>ии о закупке не должны изменять</w:t>
      </w:r>
      <w:r w:rsidRPr="00246800">
        <w:t xml:space="preserve"> условия извещения, документации о закупке, в том числе предмет закупки и существенные условия проекта договора.</w:t>
      </w:r>
    </w:p>
    <w:p w:rsidR="00AE39D9" w:rsidRPr="00246800" w:rsidRDefault="00AE39D9" w:rsidP="003572C9">
      <w:pPr>
        <w:pStyle w:val="-4"/>
        <w:numPr>
          <w:ilvl w:val="3"/>
          <w:numId w:val="32"/>
        </w:numPr>
        <w:tabs>
          <w:tab w:val="clear" w:pos="851"/>
          <w:tab w:val="left" w:pos="0"/>
          <w:tab w:val="left" w:pos="1701"/>
        </w:tabs>
        <w:spacing w:before="120"/>
        <w:ind w:left="0" w:firstLine="709"/>
      </w:pPr>
      <w:r w:rsidRPr="00246800">
        <w:t xml:space="preserve">Организатор закупки вправе не отвечать на запросы разъяснений положений извещения и/или документации о закупке, оформленные с нарушением требований п. </w:t>
      </w:r>
      <w:r w:rsidRPr="00246800">
        <w:fldChar w:fldCharType="begin"/>
      </w:r>
      <w:r w:rsidRPr="00246800">
        <w:instrText xml:space="preserve"> REF _Ref410061966 \r \h  \* MERGEFORMAT </w:instrText>
      </w:r>
      <w:r w:rsidRPr="00246800">
        <w:fldChar w:fldCharType="separate"/>
      </w:r>
      <w:r w:rsidR="00BA1345">
        <w:t>10.2.2.1</w:t>
      </w:r>
      <w:r w:rsidRPr="00246800">
        <w:fldChar w:fldCharType="end"/>
      </w:r>
      <w:r w:rsidRPr="00246800">
        <w:t xml:space="preserve"> настоящего Положения и/или поступившими за пределами минимального срока, установленного в извещении, документации о закупке.</w:t>
      </w:r>
    </w:p>
    <w:p w:rsidR="00AE39D9" w:rsidRPr="00246800" w:rsidRDefault="00AE39D9" w:rsidP="003572C9">
      <w:pPr>
        <w:pStyle w:val="-4"/>
        <w:numPr>
          <w:ilvl w:val="3"/>
          <w:numId w:val="32"/>
        </w:numPr>
        <w:tabs>
          <w:tab w:val="clear" w:pos="851"/>
          <w:tab w:val="left" w:pos="0"/>
          <w:tab w:val="left" w:pos="1701"/>
        </w:tabs>
        <w:spacing w:before="120"/>
        <w:ind w:left="0" w:firstLine="709"/>
      </w:pPr>
      <w:r w:rsidRPr="00246800">
        <w:t>Организатор закупки осуществляет разъяснение положений извещения и/или документации о закупке и размещает их с указанием предмета запроса, но без указания Участника такой закупки, от которого поступил указанный запрос, в порядке и сроки, установленные разделом 6 настоящего Положения.</w:t>
      </w:r>
    </w:p>
    <w:p w:rsidR="00AE39D9" w:rsidRPr="00246800" w:rsidRDefault="00AE39D9" w:rsidP="003572C9">
      <w:pPr>
        <w:pStyle w:val="-4"/>
        <w:numPr>
          <w:ilvl w:val="3"/>
          <w:numId w:val="32"/>
        </w:numPr>
        <w:tabs>
          <w:tab w:val="clear" w:pos="851"/>
          <w:tab w:val="left" w:pos="0"/>
          <w:tab w:val="left" w:pos="1701"/>
        </w:tabs>
        <w:spacing w:before="120"/>
        <w:ind w:left="0" w:firstLine="709"/>
      </w:pPr>
      <w:r w:rsidRPr="00246800">
        <w:t>Участник закупки вправе ссылаться только на информацию, полученную от Организатора закупки, в порядке, предусмотренным извещением, документацией о закупке.</w:t>
      </w:r>
    </w:p>
    <w:p w:rsidR="00AE39D9" w:rsidRPr="00246800" w:rsidRDefault="00AE39D9" w:rsidP="003572C9">
      <w:pPr>
        <w:pStyle w:val="S3"/>
        <w:rPr>
          <w:b/>
        </w:rPr>
      </w:pPr>
      <w:bookmarkStart w:id="2228" w:name="_Ref390525571"/>
      <w:bookmarkStart w:id="2229" w:name="_Toc392495136"/>
      <w:bookmarkStart w:id="2230" w:name="_Toc393989280"/>
      <w:bookmarkStart w:id="2231" w:name="_Toc393888065"/>
      <w:bookmarkStart w:id="2232" w:name="_Toc521006810"/>
      <w:bookmarkStart w:id="2233" w:name="_Toc529789790"/>
      <w:r w:rsidRPr="00246800">
        <w:rPr>
          <w:b/>
        </w:rPr>
        <w:t>Внесение изменений в извещение и/или документацию о закупке</w:t>
      </w:r>
      <w:bookmarkEnd w:id="2228"/>
      <w:bookmarkEnd w:id="2229"/>
      <w:bookmarkEnd w:id="2230"/>
      <w:bookmarkEnd w:id="2231"/>
      <w:bookmarkEnd w:id="2232"/>
      <w:r w:rsidRPr="00246800">
        <w:rPr>
          <w:b/>
        </w:rPr>
        <w:t>. Отмена процедуры закупки</w:t>
      </w:r>
      <w:bookmarkEnd w:id="2233"/>
    </w:p>
    <w:p w:rsidR="00AE39D9" w:rsidRPr="00246800" w:rsidRDefault="00AE39D9" w:rsidP="00E90064">
      <w:pPr>
        <w:pStyle w:val="-4"/>
        <w:numPr>
          <w:ilvl w:val="3"/>
          <w:numId w:val="33"/>
        </w:numPr>
        <w:tabs>
          <w:tab w:val="clear" w:pos="851"/>
          <w:tab w:val="left" w:pos="0"/>
          <w:tab w:val="left" w:pos="993"/>
          <w:tab w:val="left" w:pos="1701"/>
        </w:tabs>
        <w:spacing w:before="120"/>
        <w:ind w:left="0" w:firstLine="709"/>
      </w:pPr>
      <w:r w:rsidRPr="00246800">
        <w:t xml:space="preserve">Решение о внесении изменений в извещение и/или документацию о закупке может быть принято Организатором закупки в любой момент до окончания срока подачи заявок, за исключением случаев, когда в извещении об осуществлении закупки (для запроса котировок), документации о закупке (все конкурентные способы закупки кроме </w:t>
      </w:r>
      <w:r w:rsidRPr="00246800">
        <w:lastRenderedPageBreak/>
        <w:t xml:space="preserve">запроса котировок) предусмотрена 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с возвратом (при наличии) участникам закупки поданных ими заявок на участие в закупке. При необходимости Организатор закупки переносит окончание срока подачи заявок (или соответствующих частей заявок). </w:t>
      </w:r>
    </w:p>
    <w:p w:rsidR="00AE39D9" w:rsidRPr="00246800" w:rsidRDefault="00AE39D9" w:rsidP="00E90064">
      <w:pPr>
        <w:pStyle w:val="-4"/>
        <w:keepNext/>
        <w:numPr>
          <w:ilvl w:val="3"/>
          <w:numId w:val="33"/>
        </w:numPr>
        <w:tabs>
          <w:tab w:val="clear" w:pos="851"/>
          <w:tab w:val="left" w:pos="0"/>
          <w:tab w:val="left" w:pos="993"/>
          <w:tab w:val="left" w:pos="1701"/>
        </w:tabs>
        <w:spacing w:before="120"/>
        <w:ind w:left="0" w:firstLine="709"/>
      </w:pPr>
      <w:r w:rsidRPr="00246800">
        <w:t>Внесение изменений в извещение и/или документацию о закупке после окончания срока подачи заявок не допускается за исключением случаев, прямо предусмотренных настоящим Положением в отношении:</w:t>
      </w:r>
    </w:p>
    <w:p w:rsidR="00AE39D9" w:rsidRPr="00246800" w:rsidRDefault="00AE39D9" w:rsidP="004B7F3D">
      <w:pPr>
        <w:pStyle w:val="-5"/>
        <w:numPr>
          <w:ilvl w:val="0"/>
          <w:numId w:val="112"/>
        </w:numPr>
      </w:pPr>
      <w:r w:rsidRPr="00246800">
        <w:t>изменения сроков (дат) рассмотрения заявок Участников закупки и подведения итогов процедуры закупки (в случае, если они были объявлены заранее);</w:t>
      </w:r>
    </w:p>
    <w:p w:rsidR="00AE39D9" w:rsidRPr="00246800" w:rsidRDefault="00AE39D9" w:rsidP="00777CF9">
      <w:pPr>
        <w:pStyle w:val="-5"/>
      </w:pPr>
      <w:r w:rsidRPr="00246800">
        <w:t xml:space="preserve">«шага аукциона» в ходе аукциона; </w:t>
      </w:r>
    </w:p>
    <w:p w:rsidR="00AE39D9" w:rsidRPr="00246800" w:rsidRDefault="00AE39D9" w:rsidP="00777CF9">
      <w:pPr>
        <w:pStyle w:val="-5"/>
      </w:pPr>
      <w:r w:rsidRPr="00246800">
        <w:t>любых параметров извещения и документации о закупке (за исключением изменения потребности и требований к Участнику закупки) в ходе многоэтапных процедур;</w:t>
      </w:r>
    </w:p>
    <w:p w:rsidR="00AE39D9" w:rsidRPr="00246800" w:rsidRDefault="00AE39D9" w:rsidP="00777CF9">
      <w:pPr>
        <w:pStyle w:val="-5"/>
      </w:pPr>
      <w:r w:rsidRPr="00246800">
        <w:t>изменения сроков (дат) подачи заявок на участие в процедуре закупки в связи со следующими причинами/обстоятельствами:</w:t>
      </w:r>
    </w:p>
    <w:p w:rsidR="00AE39D9" w:rsidRPr="00246800" w:rsidRDefault="00AE39D9" w:rsidP="00E90064">
      <w:pPr>
        <w:pStyle w:val="aa"/>
        <w:numPr>
          <w:ilvl w:val="0"/>
          <w:numId w:val="39"/>
        </w:numPr>
        <w:tabs>
          <w:tab w:val="left" w:pos="993"/>
        </w:tabs>
        <w:ind w:left="0" w:firstLine="709"/>
      </w:pPr>
      <w:r w:rsidRPr="00246800">
        <w:t>изменение финансовых, инвестиционных, производственных и иных программ Компании, которое оказывает влияние на объем и/или требования к техническим, качественным, эксплуатационным, функциональным характеристикам (потребительским свойствам) закупаемой продукции, месту, условиям и срокам (периодам) поставки товара, выполнения работ, оказания услуг и/или иные условия исполнения договора по данной процедуре закупки;</w:t>
      </w:r>
    </w:p>
    <w:p w:rsidR="00AE39D9" w:rsidRPr="00246800" w:rsidRDefault="00AE39D9" w:rsidP="00E90064">
      <w:pPr>
        <w:pStyle w:val="aa"/>
        <w:numPr>
          <w:ilvl w:val="0"/>
          <w:numId w:val="39"/>
        </w:numPr>
        <w:tabs>
          <w:tab w:val="left" w:pos="993"/>
        </w:tabs>
        <w:ind w:left="0" w:firstLine="709"/>
      </w:pPr>
      <w:r w:rsidRPr="00246800">
        <w:t>необходимость уточнения объема и/или требований к техническим, качественным, эксплуатационным, функциональным характеристикам (потребительским свойствам) закупаемой продукции, месту, условиям и срокам (периодам) поставки товара, выполнения работ, оказания услуг и/или иных условий исполнения договора после рассмотрения заявок;</w:t>
      </w:r>
    </w:p>
    <w:p w:rsidR="00AE39D9" w:rsidRPr="00246800" w:rsidRDefault="00AE39D9" w:rsidP="00E90064">
      <w:pPr>
        <w:pStyle w:val="aa"/>
        <w:numPr>
          <w:ilvl w:val="0"/>
          <w:numId w:val="39"/>
        </w:numPr>
        <w:tabs>
          <w:tab w:val="left" w:pos="993"/>
        </w:tabs>
        <w:ind w:left="0" w:firstLine="709"/>
      </w:pPr>
      <w:r w:rsidRPr="00246800">
        <w:t>необходимость исполнения предписаний антимонопольного органа и/или рекомендаций Конфликтной комиссии и/или иного уполномоченного контрольного органа;</w:t>
      </w:r>
    </w:p>
    <w:p w:rsidR="00AE39D9" w:rsidRPr="00246800" w:rsidRDefault="00AE39D9" w:rsidP="00E90064">
      <w:pPr>
        <w:pStyle w:val="aa"/>
        <w:numPr>
          <w:ilvl w:val="0"/>
          <w:numId w:val="39"/>
        </w:numPr>
        <w:tabs>
          <w:tab w:val="left" w:pos="993"/>
        </w:tabs>
        <w:ind w:left="0" w:firstLine="709"/>
      </w:pPr>
      <w:r w:rsidRPr="00246800">
        <w:t>изменение законодательства РФ, издание актов федеральных органов исполнительной власти, влияющих на возможность и/или целесообразность проведения процедуры закупки на ранее установленных условиях в извещении об осуществлении закупки (для запроса котировок), документации о закупке (все конкурентные способы закупки кроме запроса котировок);</w:t>
      </w:r>
    </w:p>
    <w:p w:rsidR="00AE39D9" w:rsidRPr="00246800" w:rsidRDefault="00AE39D9" w:rsidP="00E90064">
      <w:pPr>
        <w:pStyle w:val="aa"/>
        <w:numPr>
          <w:ilvl w:val="0"/>
          <w:numId w:val="39"/>
        </w:numPr>
        <w:tabs>
          <w:tab w:val="left" w:pos="993"/>
        </w:tabs>
        <w:ind w:left="0" w:firstLine="709"/>
      </w:pPr>
      <w:r w:rsidRPr="00246800">
        <w:t>необходимость устранения выявленных Заказчиком после окончания срока приема заявок несоответствий/противоречий в извещении об осуществлении закупки (для запроса котировок), документации о закупке (все конкурентные способы закупки кроме запроса котировок);</w:t>
      </w:r>
    </w:p>
    <w:p w:rsidR="00AE39D9" w:rsidRPr="00246800" w:rsidRDefault="00AE39D9" w:rsidP="00E90064">
      <w:pPr>
        <w:pStyle w:val="aa"/>
        <w:numPr>
          <w:ilvl w:val="0"/>
          <w:numId w:val="39"/>
        </w:numPr>
        <w:tabs>
          <w:tab w:val="left" w:pos="993"/>
        </w:tabs>
        <w:ind w:left="0" w:firstLine="709"/>
      </w:pPr>
      <w:r w:rsidRPr="00246800">
        <w:t>в целях продолжения инициированной процедуры закупки в случае, если по окончанию срока подачи заявок не поступило ни одной заявки на участие.</w:t>
      </w:r>
    </w:p>
    <w:p w:rsidR="00AE39D9" w:rsidRPr="00246800" w:rsidRDefault="00AE39D9" w:rsidP="00E90064">
      <w:pPr>
        <w:pStyle w:val="-4"/>
        <w:numPr>
          <w:ilvl w:val="3"/>
          <w:numId w:val="33"/>
        </w:numPr>
        <w:tabs>
          <w:tab w:val="clear" w:pos="851"/>
          <w:tab w:val="left" w:pos="0"/>
          <w:tab w:val="left" w:pos="993"/>
          <w:tab w:val="left" w:pos="1701"/>
        </w:tabs>
        <w:spacing w:before="120"/>
        <w:ind w:left="0" w:firstLine="709"/>
      </w:pPr>
      <w:r w:rsidRPr="00246800">
        <w:t xml:space="preserve">Изменения в извещение и/или документацию о закупке размещаются Организатором закупки в том же порядке, в котором осуществлялось официальное размещение извещения и документации о закупке. </w:t>
      </w:r>
    </w:p>
    <w:p w:rsidR="00AE39D9" w:rsidRPr="00246800" w:rsidRDefault="00AE39D9" w:rsidP="00E90064">
      <w:pPr>
        <w:pStyle w:val="-4"/>
        <w:numPr>
          <w:ilvl w:val="3"/>
          <w:numId w:val="33"/>
        </w:numPr>
        <w:tabs>
          <w:tab w:val="clear" w:pos="851"/>
          <w:tab w:val="left" w:pos="0"/>
          <w:tab w:val="left" w:pos="993"/>
          <w:tab w:val="left" w:pos="1701"/>
        </w:tabs>
        <w:spacing w:before="120"/>
        <w:ind w:left="0" w:firstLine="709"/>
      </w:pPr>
      <w:r w:rsidRPr="00246800">
        <w:t xml:space="preserve">Заказчик первого типа вправе принять решение об отмене процедуры закупки (отказе от закупки) по одному и более предмету закупки (лоту) до наступления </w:t>
      </w:r>
      <w:r w:rsidRPr="00246800">
        <w:lastRenderedPageBreak/>
        <w:t xml:space="preserve">даты и времени окончания срока подачи заявок на участие в процедуре закупки. Заказчик второго типа вправе принять такое решение в любой момент проведения процедуры закупки. </w:t>
      </w:r>
    </w:p>
    <w:p w:rsidR="00AE39D9" w:rsidRPr="00246800" w:rsidRDefault="00AE39D9" w:rsidP="00E90064">
      <w:pPr>
        <w:pStyle w:val="-4"/>
        <w:numPr>
          <w:ilvl w:val="3"/>
          <w:numId w:val="33"/>
        </w:numPr>
        <w:tabs>
          <w:tab w:val="clear" w:pos="851"/>
          <w:tab w:val="left" w:pos="0"/>
          <w:tab w:val="left" w:pos="993"/>
          <w:tab w:val="left" w:pos="1701"/>
        </w:tabs>
        <w:spacing w:before="120"/>
        <w:ind w:left="0" w:firstLine="709"/>
      </w:pPr>
      <w:r w:rsidRPr="00246800">
        <w:t>Заказчик первого типа вправе принять решение об отмене процедуры закупки (отказе от закупки) после окончания срока подачи заявок</w:t>
      </w:r>
      <w:r w:rsidRPr="00246800" w:rsidDel="006D5FED">
        <w:t xml:space="preserve"> </w:t>
      </w:r>
      <w:r w:rsidRPr="00246800">
        <w:t>только в случае возникновения обстоятельств непреодолимой силы в соответствии с гражданским законодательством РФ.</w:t>
      </w:r>
    </w:p>
    <w:p w:rsidR="00AE39D9" w:rsidRPr="00246800" w:rsidRDefault="00AE39D9" w:rsidP="00E90064">
      <w:pPr>
        <w:pStyle w:val="-4"/>
        <w:numPr>
          <w:ilvl w:val="3"/>
          <w:numId w:val="33"/>
        </w:numPr>
        <w:tabs>
          <w:tab w:val="clear" w:pos="851"/>
          <w:tab w:val="left" w:pos="0"/>
          <w:tab w:val="left" w:pos="993"/>
          <w:tab w:val="left" w:pos="1701"/>
        </w:tabs>
        <w:spacing w:before="120"/>
        <w:ind w:left="0" w:firstLine="709"/>
      </w:pPr>
      <w:r w:rsidRPr="00246800">
        <w:t>Заказчик второго типа вправе принять решения об отмене процедуры закупки (отказе от закупки) в любое время вплоть до подведения итогов закупки.</w:t>
      </w:r>
    </w:p>
    <w:p w:rsidR="00AE39D9" w:rsidRPr="00246800" w:rsidRDefault="00AE39D9" w:rsidP="00E90064">
      <w:pPr>
        <w:pStyle w:val="-4"/>
        <w:numPr>
          <w:ilvl w:val="3"/>
          <w:numId w:val="33"/>
        </w:numPr>
        <w:tabs>
          <w:tab w:val="clear" w:pos="851"/>
          <w:tab w:val="left" w:pos="0"/>
          <w:tab w:val="left" w:pos="993"/>
          <w:tab w:val="left" w:pos="1701"/>
        </w:tabs>
        <w:spacing w:before="120"/>
        <w:ind w:left="0" w:firstLine="709"/>
      </w:pPr>
      <w:r w:rsidRPr="00246800">
        <w:t>Решение об отмене процедуры закупки (отказе от закупки) размещается в порядке и сроки, установленные разделом 6 настоящего Положения.</w:t>
      </w:r>
    </w:p>
    <w:p w:rsidR="00A150CE" w:rsidRPr="00246800" w:rsidRDefault="00A150CE" w:rsidP="003C3EC9">
      <w:pPr>
        <w:ind w:firstLine="709"/>
        <w:rPr>
          <w:rFonts w:ascii="Times New Roman" w:hAnsi="Times New Roman"/>
          <w:sz w:val="28"/>
          <w:szCs w:val="28"/>
        </w:rPr>
      </w:pPr>
    </w:p>
    <w:p w:rsidR="00B51ECC" w:rsidRPr="00246800" w:rsidRDefault="00B51ECC" w:rsidP="00294C29">
      <w:pPr>
        <w:pStyle w:val="S21"/>
      </w:pPr>
      <w:bookmarkStart w:id="2234" w:name="_Ref390960468"/>
      <w:bookmarkStart w:id="2235" w:name="_Toc392326408"/>
      <w:bookmarkStart w:id="2236" w:name="_Toc392495137"/>
      <w:bookmarkStart w:id="2237" w:name="_Toc393989281"/>
      <w:bookmarkStart w:id="2238" w:name="_Toc393888066"/>
      <w:bookmarkStart w:id="2239" w:name="_Toc410724671"/>
      <w:bookmarkStart w:id="2240" w:name="_Toc521006811"/>
      <w:bookmarkStart w:id="2241" w:name="_Toc529789791"/>
      <w:bookmarkStart w:id="2242" w:name="_Toc100848370"/>
      <w:r w:rsidRPr="00246800">
        <w:t xml:space="preserve">Подготовка и подача заявки на участие в </w:t>
      </w:r>
      <w:bookmarkEnd w:id="2234"/>
      <w:r w:rsidRPr="00246800">
        <w:t>процедуре закупки</w:t>
      </w:r>
      <w:bookmarkEnd w:id="2235"/>
      <w:bookmarkEnd w:id="2236"/>
      <w:bookmarkEnd w:id="2237"/>
      <w:bookmarkEnd w:id="2238"/>
      <w:bookmarkEnd w:id="2239"/>
      <w:r w:rsidRPr="00246800">
        <w:t>. Обеспечение заявки на участие в процедуре закупки</w:t>
      </w:r>
      <w:bookmarkEnd w:id="2240"/>
      <w:bookmarkEnd w:id="2241"/>
      <w:bookmarkEnd w:id="2242"/>
    </w:p>
    <w:p w:rsidR="00B51ECC" w:rsidRPr="00246800" w:rsidRDefault="00B51ECC" w:rsidP="0062183D">
      <w:pPr>
        <w:pStyle w:val="S3"/>
      </w:pPr>
      <w:r w:rsidRPr="00246800">
        <w:t>Поставщик формирует заявку, исходя из требований и в порядке, указанном в извещении (для запроса котировок), документации о закупке (все конкурентные способы закупки кроме запроса котировок)</w:t>
      </w:r>
      <w:r w:rsidRPr="00246800">
        <w:footnoteReference w:id="10"/>
      </w:r>
      <w:r w:rsidRPr="00246800">
        <w:t>.</w:t>
      </w:r>
    </w:p>
    <w:p w:rsidR="00B51ECC" w:rsidRPr="00246800" w:rsidRDefault="00B51ECC" w:rsidP="0062183D">
      <w:pPr>
        <w:pStyle w:val="S3"/>
      </w:pPr>
      <w:r w:rsidRPr="00246800">
        <w:t>Заявка является предложением Участника о заключении договора (офертой) и у Участника закупки возникает обязанность заключить договор на условиях извещения, документации о закупке и его предложения. Участник закупки, подавая заявку на участие в закупке, тем самым подтверждает и понимает, что в целях рассмотрения заявки сведения из заявки могут быть переданы членам Закупочного органа и иным лицам, участвующим в закупочной деятельности Заказчика.</w:t>
      </w:r>
    </w:p>
    <w:p w:rsidR="00B51ECC" w:rsidRPr="00246800" w:rsidRDefault="00B51ECC" w:rsidP="0062183D">
      <w:pPr>
        <w:pStyle w:val="S3"/>
      </w:pPr>
      <w:r w:rsidRPr="00246800">
        <w:t xml:space="preserve">Заявка на участие в закупке должна быть действительна не менее срока, указанного в извещении, документации о конкурентной закупке. </w:t>
      </w:r>
    </w:p>
    <w:p w:rsidR="00B51ECC" w:rsidRPr="00246800" w:rsidRDefault="00B51ECC" w:rsidP="0062183D">
      <w:pPr>
        <w:pStyle w:val="S3"/>
      </w:pPr>
      <w:r w:rsidRPr="00246800">
        <w:t xml:space="preserve">Поставщик подает заявку по форме, в порядке и в соответствии с требованиями, в месте и до истечения срока, которые указаны в извещении, документации о закупке. </w:t>
      </w:r>
    </w:p>
    <w:p w:rsidR="00B51ECC" w:rsidRPr="00246800" w:rsidRDefault="00B51ECC" w:rsidP="0062183D">
      <w:pPr>
        <w:pStyle w:val="S3"/>
      </w:pPr>
      <w:r w:rsidRPr="00246800">
        <w:t xml:space="preserve">Организатор закупки вправе не принять претензии о нерассмотрении заявки Поставщика, если заявка не содержит информации, позволяющей идентифицировать конверт как заявку на соответствующую закупку (часть заявки, отзыв, изменения заявки). </w:t>
      </w:r>
    </w:p>
    <w:p w:rsidR="00B51ECC" w:rsidRPr="00246800" w:rsidRDefault="00B51ECC" w:rsidP="0062183D">
      <w:pPr>
        <w:pStyle w:val="S3"/>
      </w:pPr>
      <w:r w:rsidRPr="00246800">
        <w:t>При наличии в составе заявки Участника закупки документов и информации, текст которых не поддается прочтению, такие документы и информация считаются непредставленными.</w:t>
      </w:r>
    </w:p>
    <w:p w:rsidR="00B51ECC" w:rsidRPr="00246800" w:rsidRDefault="00B51ECC" w:rsidP="0062183D">
      <w:pPr>
        <w:pStyle w:val="S3"/>
      </w:pPr>
      <w:r w:rsidRPr="00246800">
        <w:t>По закупкам, проводимым для нужд Заказчика первого типа (в том числе по консолидированным, если в такой закупке присутствует потребность хотя бы одного Заказчика первого типа), Поставщик подает не более одной заявки на участие в закупочной процедуре в отношении каждого предмета закупки (лота), а Заказчик обеспечивает прием заявок в порядке, установленном в извещении, документации о закупке.</w:t>
      </w:r>
    </w:p>
    <w:p w:rsidR="00B51ECC" w:rsidRPr="00246800" w:rsidRDefault="00B51ECC" w:rsidP="0062183D">
      <w:pPr>
        <w:spacing w:before="120"/>
        <w:ind w:firstLine="709"/>
        <w:rPr>
          <w:rFonts w:ascii="Times New Roman" w:hAnsi="Times New Roman"/>
          <w:sz w:val="24"/>
        </w:rPr>
      </w:pPr>
      <w:r w:rsidRPr="00246800">
        <w:rPr>
          <w:rFonts w:ascii="Times New Roman" w:hAnsi="Times New Roman"/>
          <w:sz w:val="24"/>
        </w:rPr>
        <w:lastRenderedPageBreak/>
        <w:t>Нормы настоящего Положения о праве Участника закупки подать только одну заявку не распространяются на альтернативные предложения, которые подаются в составе заявки.</w:t>
      </w:r>
    </w:p>
    <w:p w:rsidR="00B51ECC" w:rsidRPr="00246800" w:rsidRDefault="00B51ECC" w:rsidP="0062183D">
      <w:pPr>
        <w:pStyle w:val="S3"/>
      </w:pPr>
      <w:r w:rsidRPr="00246800">
        <w:t xml:space="preserve">При участии в закупке коллективного Участника, заявка подготавливается и подается лидером коллективного Участника от своего имени с указанием на то, что он представляет интересы коллективного Участника закупки, за исключением случая, когда в извещении, документации о закупке не предусмотрено право подписать заявку всеми членами коллективного Участника закупки. </w:t>
      </w:r>
    </w:p>
    <w:p w:rsidR="00B51ECC" w:rsidRPr="00246800" w:rsidRDefault="00B51ECC" w:rsidP="0062183D">
      <w:pPr>
        <w:pStyle w:val="S3"/>
      </w:pPr>
      <w:r w:rsidRPr="00246800">
        <w:t>Член коллективного Участника закупки не может подавать самостоятельную заявку, входить в состав других коллективных Участников закупки либо быть субподрядчиком (соисполнителем) у других Участников закупки.</w:t>
      </w:r>
    </w:p>
    <w:p w:rsidR="00B51ECC" w:rsidRPr="00246800" w:rsidRDefault="00B51ECC" w:rsidP="0062183D">
      <w:pPr>
        <w:pStyle w:val="S3"/>
      </w:pPr>
      <w:r w:rsidRPr="00246800">
        <w:t>Участник закупки вправе подать, изменить или отозвать ранее поданную заявку в любое время до установленного окончания срока подачи заявок, направив уведомление Оператору ЭП (для закупок в электронной форме) в соответствии с регламентом ЭТП и документацией о закупке / информацию с изменением (отзывом) Заказчику в порядке, установленном в извещении, документации о закупке.</w:t>
      </w:r>
    </w:p>
    <w:p w:rsidR="00B51ECC" w:rsidRPr="00246800" w:rsidRDefault="00B51ECC" w:rsidP="0062183D">
      <w:pPr>
        <w:pStyle w:val="S3"/>
      </w:pPr>
      <w:r w:rsidRPr="00246800">
        <w:t>В случае внесения Заказчиком изменений в извещение, документацию о закупке до окончания срока подачи заявок (в том числе продления срока окончания подачи заявок) Участник закупки, уже подавший заявку, вправе принять любое из следующих решений:</w:t>
      </w:r>
    </w:p>
    <w:p w:rsidR="00B51ECC" w:rsidRPr="00246800" w:rsidRDefault="00B51ECC" w:rsidP="004B7F3D">
      <w:pPr>
        <w:pStyle w:val="-5"/>
        <w:numPr>
          <w:ilvl w:val="0"/>
          <w:numId w:val="113"/>
        </w:numPr>
      </w:pPr>
      <w:r w:rsidRPr="00246800">
        <w:t>отозвать поданную заявку;</w:t>
      </w:r>
    </w:p>
    <w:p w:rsidR="00B51ECC" w:rsidRPr="00246800" w:rsidRDefault="00B51ECC" w:rsidP="00777CF9">
      <w:pPr>
        <w:pStyle w:val="-5"/>
      </w:pPr>
      <w:r w:rsidRPr="00246800">
        <w:t>не отзывать поданную заявку, продлив при этом срок ее действия на соответствующий период времени и внеся в нее другие необходимые (по мнению Участника закупки) изменения;</w:t>
      </w:r>
    </w:p>
    <w:p w:rsidR="00B51ECC" w:rsidRPr="00246800" w:rsidRDefault="00B51ECC" w:rsidP="00777CF9">
      <w:pPr>
        <w:pStyle w:val="-5"/>
      </w:pPr>
      <w:r w:rsidRPr="00246800">
        <w:t>не отзывать поданную заявку и не изменять срок ее действия; при этом заявка утрачивает свою силу в первоначально установленный в ней срок. Заказчик не вправе отклонять такую заявку на основании несоответствия первоначального срока ее действия вновь установленному сроку, и такой Участник закупки может быть выбран Победителем, если это произойдет в период срока действия его заявки.</w:t>
      </w:r>
    </w:p>
    <w:p w:rsidR="00B51ECC" w:rsidRPr="00246800" w:rsidRDefault="00B51ECC" w:rsidP="00B51ECC">
      <w:pPr>
        <w:spacing w:before="120"/>
        <w:ind w:firstLine="709"/>
        <w:rPr>
          <w:rFonts w:ascii="Times New Roman" w:hAnsi="Times New Roman"/>
          <w:sz w:val="24"/>
        </w:rPr>
      </w:pPr>
      <w:r w:rsidRPr="00246800">
        <w:rPr>
          <w:rFonts w:ascii="Times New Roman" w:hAnsi="Times New Roman"/>
          <w:sz w:val="24"/>
        </w:rPr>
        <w:t>При этом Участник должен предоставить также новое обеспечение заявки на участие в закупке с продленным сроком действия, если ранее такое обеспечение предоставлялось и срок действия такого ранее представленного обеспечения меньше срока действия заявки.</w:t>
      </w:r>
    </w:p>
    <w:p w:rsidR="00B51ECC" w:rsidRPr="00246800" w:rsidRDefault="00B51ECC" w:rsidP="0062183D">
      <w:pPr>
        <w:pStyle w:val="S3"/>
      </w:pPr>
      <w:r w:rsidRPr="00246800">
        <w:t>Предложения (сведения), указанные Участником закупки в электронных формах на ЭТП, имеют преимущество перед сведениями, указанными в загруженных на ЭТП электронных документах.</w:t>
      </w:r>
    </w:p>
    <w:p w:rsidR="00F62172" w:rsidRPr="00246800" w:rsidRDefault="00F62172" w:rsidP="00F62172">
      <w:pPr>
        <w:pStyle w:val="S3"/>
      </w:pPr>
      <w:r w:rsidRPr="00246800">
        <w:t>Если в документации о конкурентной закупке допускается возможность подачи вместо документов, подтверждающих соответствие Участника закупки установленным в документации о закупке типовым квалификационным требованиям, информации о наличии статуса «квалифицирован», то Участник закупки вправе подать информацию о наличии у него действующего статуса «квалифицирован» по соответствующему виду (роду) продукции с соблюдением срока ее действия, установленного пунктом 7.1.10. настоящего Положения.</w:t>
      </w:r>
    </w:p>
    <w:p w:rsidR="00B51ECC" w:rsidRPr="00246800" w:rsidRDefault="00B51ECC" w:rsidP="0062183D">
      <w:pPr>
        <w:pStyle w:val="S3"/>
      </w:pPr>
      <w:r w:rsidRPr="00246800">
        <w:t xml:space="preserve">Если в документации о конкурентной закупке допускается возможность подачи альтернативных предложений, то Участник закупки вправе наряду с основным предложением подать в составе заявки альтернативное предложение в отношении тех </w:t>
      </w:r>
      <w:r w:rsidRPr="00246800">
        <w:lastRenderedPageBreak/>
        <w:t xml:space="preserve">условий, которые указаны в документации о закупке. Альтернативное предложение не может отличаться от основного предложения или другого альтернативного предложения только ценой. </w:t>
      </w:r>
    </w:p>
    <w:p w:rsidR="00B51ECC" w:rsidRPr="00246800" w:rsidRDefault="00B51ECC" w:rsidP="0062183D">
      <w:pPr>
        <w:pStyle w:val="S3"/>
      </w:pPr>
      <w:r w:rsidRPr="00246800">
        <w:t xml:space="preserve">Альтернативное предложение оформляется и подается Участником закупки в соответствии с требованиями документации о закупке. </w:t>
      </w:r>
    </w:p>
    <w:p w:rsidR="00B51ECC" w:rsidRPr="00246800" w:rsidRDefault="00B51ECC" w:rsidP="0062183D">
      <w:pPr>
        <w:pStyle w:val="S3"/>
      </w:pPr>
      <w:r w:rsidRPr="00246800">
        <w:t>Альтернативные предложения принимаются только в составе заявки на участие в конкурентной закупке и в сроки, предусмотренные для подачи заявок.</w:t>
      </w:r>
    </w:p>
    <w:p w:rsidR="00B51ECC" w:rsidRPr="00246800" w:rsidRDefault="00B51ECC" w:rsidP="0062183D">
      <w:pPr>
        <w:pStyle w:val="S3"/>
      </w:pPr>
      <w:r w:rsidRPr="00246800">
        <w:t>Участник закупки вправе подать только то количество альтернативных предложений, которое предусмотрено документацией о закупке.</w:t>
      </w:r>
    </w:p>
    <w:p w:rsidR="00B51ECC" w:rsidRPr="00246800" w:rsidRDefault="00B51ECC" w:rsidP="0062183D">
      <w:pPr>
        <w:pStyle w:val="S3"/>
      </w:pPr>
      <w:r w:rsidRPr="00246800">
        <w:t>Если условиями документации о закупке представление альтернативных предложений не предусмотрено, подача альтернативных предложений не допускается.</w:t>
      </w:r>
    </w:p>
    <w:p w:rsidR="00B51ECC" w:rsidRPr="00246800" w:rsidRDefault="00B51ECC" w:rsidP="0062183D">
      <w:pPr>
        <w:pStyle w:val="S3"/>
      </w:pPr>
      <w:r w:rsidRPr="00246800">
        <w:t xml:space="preserve">В каждом последующем этапе многоэтапной процедуры могут принимать участие только Участники закупки, которые подали заявки на предыдущий этап и не были отклонены при проведении отбора. </w:t>
      </w:r>
    </w:p>
    <w:p w:rsidR="00B51ECC" w:rsidRPr="00246800" w:rsidRDefault="00B51ECC" w:rsidP="0062183D">
      <w:pPr>
        <w:pStyle w:val="S3"/>
      </w:pPr>
      <w:r w:rsidRPr="00246800">
        <w:t>Участник закупки, не подавший заявку в установленный срок на каком-либо из этапов многоэтапной процедуры закупки, считается отказавшимся от дальнейшего участия в данной процедуре и лишается права подавать заявку на последующих этапах.</w:t>
      </w:r>
    </w:p>
    <w:p w:rsidR="00B51ECC" w:rsidRPr="00246800" w:rsidRDefault="00B51ECC" w:rsidP="0062183D">
      <w:pPr>
        <w:pStyle w:val="S3"/>
      </w:pPr>
      <w:r w:rsidRPr="00246800">
        <w:t>В рамках одноэтапной процедуры закупки с последовательной подачей частей заявок Участник закупки, не подавший соответствующую часть заявки в установленный срок, считается отказавшимся от дальнейшего участия в данной процедуре.</w:t>
      </w:r>
    </w:p>
    <w:p w:rsidR="00B51ECC" w:rsidRPr="00246800" w:rsidRDefault="00B51ECC" w:rsidP="0062183D">
      <w:pPr>
        <w:pStyle w:val="S3"/>
      </w:pPr>
      <w:r w:rsidRPr="00246800">
        <w:t>В случае, если извещением, документацией о закупке установлено требование о предоставлении обеспечения заявки на участие в закупке, Участник закупки должен предоставить обеспечение заявки в размере и валюте согласно требованиям, установленным в извещении, документации о закупке.</w:t>
      </w:r>
    </w:p>
    <w:p w:rsidR="00B51ECC" w:rsidRPr="00246800" w:rsidRDefault="00B51ECC" w:rsidP="0062183D">
      <w:pPr>
        <w:pStyle w:val="S3"/>
      </w:pPr>
      <w:r w:rsidRPr="00246800">
        <w:t>Денежные средства должны быть перечислены по указанным в извещении, документации о закупке реквизитам не позднее времени и даты окончания подачи заявок на участие в закупке (в случае предоставления обеспечения заявки на участие в закупке в форме денежных средств).</w:t>
      </w:r>
    </w:p>
    <w:p w:rsidR="00B51ECC" w:rsidRPr="00246800" w:rsidRDefault="00B51ECC" w:rsidP="0062183D">
      <w:pPr>
        <w:pStyle w:val="S3"/>
      </w:pPr>
      <w:r w:rsidRPr="00246800">
        <w:t>В случае предоставления обеспечения заявок на участие в закупке в форме независимой гарантии, независимая гарантия должна быть составлена с учетом требований статей 368—378 Гражданского кодекса РФ и удовлетворять следующим требованиям:</w:t>
      </w:r>
    </w:p>
    <w:p w:rsidR="00B51ECC" w:rsidRPr="00246800" w:rsidRDefault="00B51ECC" w:rsidP="00E90064">
      <w:pPr>
        <w:pStyle w:val="aa"/>
        <w:numPr>
          <w:ilvl w:val="0"/>
          <w:numId w:val="35"/>
        </w:numPr>
        <w:tabs>
          <w:tab w:val="left" w:pos="993"/>
        </w:tabs>
        <w:ind w:left="0" w:firstLine="709"/>
      </w:pPr>
      <w:r w:rsidRPr="00246800">
        <w:t>независимая гарантия является безотзывной;</w:t>
      </w:r>
    </w:p>
    <w:p w:rsidR="00B51ECC" w:rsidRPr="00246800" w:rsidRDefault="00B51ECC" w:rsidP="00E90064">
      <w:pPr>
        <w:pStyle w:val="aa"/>
        <w:numPr>
          <w:ilvl w:val="0"/>
          <w:numId w:val="35"/>
        </w:numPr>
        <w:tabs>
          <w:tab w:val="left" w:pos="993"/>
        </w:tabs>
        <w:ind w:left="0" w:firstLine="709"/>
      </w:pPr>
      <w:r w:rsidRPr="00246800">
        <w:t>сумма независимой гарантии выражена в валюте, указанной в извещении о закупки (для запроса котировок), документации о закупке (для иных конкурентных способов закупки);</w:t>
      </w:r>
    </w:p>
    <w:p w:rsidR="00B51ECC" w:rsidRPr="00246800" w:rsidRDefault="00B51ECC" w:rsidP="00E90064">
      <w:pPr>
        <w:pStyle w:val="aa"/>
        <w:numPr>
          <w:ilvl w:val="0"/>
          <w:numId w:val="35"/>
        </w:numPr>
        <w:tabs>
          <w:tab w:val="left" w:pos="993"/>
        </w:tabs>
        <w:ind w:left="0" w:firstLine="709"/>
      </w:pPr>
      <w:r w:rsidRPr="00246800">
        <w:t>независимая гарантия действует не менее срока действия заявки на участие в закупке;</w:t>
      </w:r>
    </w:p>
    <w:p w:rsidR="00B51ECC" w:rsidRPr="00246800" w:rsidRDefault="00B51ECC" w:rsidP="00E90064">
      <w:pPr>
        <w:pStyle w:val="aa"/>
        <w:numPr>
          <w:ilvl w:val="0"/>
          <w:numId w:val="35"/>
        </w:numPr>
        <w:tabs>
          <w:tab w:val="left" w:pos="993"/>
        </w:tabs>
        <w:ind w:left="0" w:firstLine="709"/>
      </w:pPr>
      <w:r w:rsidRPr="00246800">
        <w:t xml:space="preserve"> независимая гарантия выдана гарантом, отвечающим требованиям, указанным в извещении о закупки (для запроса котировок), документации о закупке (для иных конкурентных способов закупки);</w:t>
      </w:r>
    </w:p>
    <w:p w:rsidR="00B51ECC" w:rsidRPr="00246800" w:rsidRDefault="00B51ECC" w:rsidP="00E90064">
      <w:pPr>
        <w:pStyle w:val="aa"/>
        <w:numPr>
          <w:ilvl w:val="0"/>
          <w:numId w:val="35"/>
        </w:numPr>
        <w:tabs>
          <w:tab w:val="left" w:pos="993"/>
        </w:tabs>
        <w:ind w:left="0" w:firstLine="709"/>
      </w:pPr>
      <w:r w:rsidRPr="00246800">
        <w:t xml:space="preserve">независимая гарантия подписана лицом, имеющим установленное в соответствии с законодательством право действовать от имени гаранта без доверенности или надлежащим образом уполномоченным им лицом на основании доверенности; </w:t>
      </w:r>
    </w:p>
    <w:p w:rsidR="00B51ECC" w:rsidRPr="00246800" w:rsidRDefault="00B51ECC" w:rsidP="00E90064">
      <w:pPr>
        <w:pStyle w:val="aa"/>
        <w:numPr>
          <w:ilvl w:val="0"/>
          <w:numId w:val="35"/>
        </w:numPr>
        <w:tabs>
          <w:tab w:val="left" w:pos="993"/>
        </w:tabs>
        <w:ind w:left="0" w:firstLine="709"/>
      </w:pPr>
      <w:r w:rsidRPr="00246800">
        <w:lastRenderedPageBreak/>
        <w:t>бенефициаром в независимой гарантии указан Организатор закупки, принципалом – Участник закупки, гарантом – лицо, выдавшее независимую гарантию;</w:t>
      </w:r>
    </w:p>
    <w:p w:rsidR="00B51ECC" w:rsidRPr="00246800" w:rsidRDefault="00B51ECC" w:rsidP="00E90064">
      <w:pPr>
        <w:pStyle w:val="aa"/>
        <w:numPr>
          <w:ilvl w:val="0"/>
          <w:numId w:val="35"/>
        </w:numPr>
        <w:tabs>
          <w:tab w:val="left" w:pos="993"/>
        </w:tabs>
        <w:ind w:left="0" w:firstLine="709"/>
      </w:pPr>
      <w:r w:rsidRPr="00246800">
        <w:t>в независимой гарантии предусмотрено безусловное право бенефициара на истребование суммы независимой гарантии;</w:t>
      </w:r>
    </w:p>
    <w:p w:rsidR="00B51ECC" w:rsidRPr="00246800" w:rsidRDefault="00B51ECC" w:rsidP="00E90064">
      <w:pPr>
        <w:pStyle w:val="aa"/>
        <w:numPr>
          <w:ilvl w:val="0"/>
          <w:numId w:val="35"/>
        </w:numPr>
        <w:tabs>
          <w:tab w:val="left" w:pos="993"/>
        </w:tabs>
        <w:ind w:left="0" w:firstLine="709"/>
      </w:pPr>
      <w:r w:rsidRPr="00246800">
        <w:t>независимая гарантия содержит все обязательства, указанные в форме независимой гарантии, приведенной в в извещении о закупки (для запроса котировок), документации о закупке (для иных конкурентных способов закупки);</w:t>
      </w:r>
    </w:p>
    <w:p w:rsidR="00B51ECC" w:rsidRPr="00246800" w:rsidRDefault="00B51ECC" w:rsidP="00E90064">
      <w:pPr>
        <w:pStyle w:val="aa"/>
        <w:numPr>
          <w:ilvl w:val="0"/>
          <w:numId w:val="35"/>
        </w:numPr>
        <w:tabs>
          <w:tab w:val="left" w:pos="993"/>
        </w:tabs>
        <w:ind w:left="0" w:firstLine="709"/>
      </w:pPr>
      <w:r w:rsidRPr="00246800">
        <w:t>в независимой гарантии отсутствуют условия и/или требования, которые противоречат указанным в подп. «а»-«з» настоящего пункта условиям, или делают их неисполнимым.</w:t>
      </w:r>
    </w:p>
    <w:p w:rsidR="00B51ECC" w:rsidRPr="00246800" w:rsidRDefault="00B51ECC" w:rsidP="00395607">
      <w:pPr>
        <w:spacing w:before="120"/>
        <w:ind w:firstLine="709"/>
        <w:rPr>
          <w:rFonts w:ascii="Times New Roman" w:hAnsi="Times New Roman"/>
          <w:sz w:val="24"/>
        </w:rPr>
      </w:pPr>
      <w:r w:rsidRPr="00246800">
        <w:rPr>
          <w:rFonts w:ascii="Times New Roman" w:hAnsi="Times New Roman"/>
          <w:sz w:val="24"/>
        </w:rPr>
        <w:t>Гарант вправе увеличить сумму и/или срок действия независимой гарантии без согласия бенефициара. Требования по оформлению данных изменений в независимую гарантию аналогичны требованиям к независимой гарантии.</w:t>
      </w:r>
    </w:p>
    <w:p w:rsidR="00B51ECC" w:rsidRPr="00246800" w:rsidRDefault="00B51ECC" w:rsidP="0062183D">
      <w:pPr>
        <w:pStyle w:val="S3"/>
      </w:pPr>
      <w:r w:rsidRPr="00246800">
        <w:t>Документы, подтверждающие факт предоставления обеспечения заявки на участие в закупке, предоставляются в составе заявки не позднее окончания срока подачи заявок на участие в закупке.</w:t>
      </w:r>
    </w:p>
    <w:p w:rsidR="00B51ECC" w:rsidRPr="00246800" w:rsidRDefault="00B51ECC" w:rsidP="0062183D">
      <w:pPr>
        <w:pStyle w:val="S3"/>
      </w:pPr>
      <w:r w:rsidRPr="00246800">
        <w:t xml:space="preserve">В случае, если Заказчиком принято решение установить новые даты окончания срока подачи заявок на участие в процедуре закупки (если такая возможность была предусмотрена извещением / документацией о закупке), и протокол размещен в порядке и сроки, установленные разделом 6 настоящего Положения, заявки возвращаются всем Участникам закупки (для закупок в электронной форме – заявки отклоняются) и не подлежат рассмотрению при дальнейшем проведении процедуры закупки. </w:t>
      </w:r>
    </w:p>
    <w:p w:rsidR="00B51ECC" w:rsidRPr="00246800" w:rsidRDefault="00B51ECC" w:rsidP="00395607">
      <w:pPr>
        <w:spacing w:before="120"/>
        <w:ind w:firstLine="709"/>
        <w:rPr>
          <w:rFonts w:ascii="Times New Roman" w:hAnsi="Times New Roman"/>
          <w:sz w:val="24"/>
        </w:rPr>
      </w:pPr>
      <w:r w:rsidRPr="00246800">
        <w:rPr>
          <w:rFonts w:ascii="Times New Roman" w:hAnsi="Times New Roman"/>
          <w:sz w:val="24"/>
        </w:rPr>
        <w:t>Для дальнейшего участия в такой закупочной процедуре Участники закупки, ранее подавшие заявку, вправе принять любое из следующих решений:</w:t>
      </w:r>
    </w:p>
    <w:p w:rsidR="00B51ECC" w:rsidRPr="00246800" w:rsidRDefault="00B51ECC" w:rsidP="00E90064">
      <w:pPr>
        <w:pStyle w:val="aa"/>
        <w:numPr>
          <w:ilvl w:val="0"/>
          <w:numId w:val="36"/>
        </w:numPr>
        <w:tabs>
          <w:tab w:val="left" w:pos="993"/>
        </w:tabs>
        <w:ind w:left="0" w:firstLine="709"/>
      </w:pPr>
      <w:r w:rsidRPr="00246800">
        <w:t>подать новую заявку;</w:t>
      </w:r>
    </w:p>
    <w:p w:rsidR="00B51ECC" w:rsidRPr="00246800" w:rsidRDefault="00B51ECC" w:rsidP="00E90064">
      <w:pPr>
        <w:pStyle w:val="aa"/>
        <w:numPr>
          <w:ilvl w:val="0"/>
          <w:numId w:val="36"/>
        </w:numPr>
        <w:tabs>
          <w:tab w:val="left" w:pos="993"/>
        </w:tabs>
        <w:ind w:left="0" w:firstLine="709"/>
      </w:pPr>
      <w:r w:rsidRPr="00246800">
        <w:t>отказаться от дальнейшего участия в процедуре закупки. Такой отказ выражается в непредоставлении Участником закупки новой заявки.</w:t>
      </w:r>
    </w:p>
    <w:p w:rsidR="00395607" w:rsidRPr="00246800" w:rsidRDefault="00395607" w:rsidP="00294C29">
      <w:pPr>
        <w:pStyle w:val="S21"/>
      </w:pPr>
      <w:bookmarkStart w:id="2243" w:name="_Toc521006812"/>
      <w:bookmarkStart w:id="2244" w:name="_Toc529789792"/>
      <w:bookmarkStart w:id="2245" w:name="_Toc100848371"/>
      <w:r w:rsidRPr="00246800">
        <w:t>Прием, открытие доступа к поданным заявкам/ вскрытие поданных заявок на участие в процедуре закупке</w:t>
      </w:r>
      <w:bookmarkEnd w:id="2243"/>
      <w:bookmarkEnd w:id="2244"/>
      <w:bookmarkEnd w:id="2245"/>
    </w:p>
    <w:p w:rsidR="00395607" w:rsidRPr="00246800" w:rsidRDefault="00395607" w:rsidP="0062183D">
      <w:pPr>
        <w:pStyle w:val="S3"/>
      </w:pPr>
      <w:r w:rsidRPr="00246800">
        <w:t>Заявки Участников закупки (включая изменения, отзывы) принимаются до срока, указанного в извещении, документации о закупке (в том числе с учетом изменений). Временем подачи заявки считается время получения ее Оператором ЭП / Организатором закупки в установленном извещением, документацией о закупке порядке.</w:t>
      </w:r>
    </w:p>
    <w:p w:rsidR="00395607" w:rsidRPr="00246800" w:rsidRDefault="00395607" w:rsidP="0062183D">
      <w:pPr>
        <w:pStyle w:val="S3"/>
      </w:pPr>
      <w:r w:rsidRPr="00246800">
        <w:t>При получении от Участника закупки более одной заявки Организатор закупки отклоняет все его заявки, за исключением случаев:</w:t>
      </w:r>
    </w:p>
    <w:p w:rsidR="00395607" w:rsidRPr="00246800" w:rsidRDefault="00395607" w:rsidP="00E90064">
      <w:pPr>
        <w:pStyle w:val="aa"/>
        <w:numPr>
          <w:ilvl w:val="0"/>
          <w:numId w:val="37"/>
        </w:numPr>
        <w:tabs>
          <w:tab w:val="left" w:pos="993"/>
        </w:tabs>
      </w:pPr>
      <w:r w:rsidRPr="00246800">
        <w:t>подачи документов с изменением условий ранее поданной заявки в установленном порядке;</w:t>
      </w:r>
    </w:p>
    <w:p w:rsidR="00395607" w:rsidRPr="00246800" w:rsidRDefault="00395607" w:rsidP="00E90064">
      <w:pPr>
        <w:pStyle w:val="aa"/>
        <w:numPr>
          <w:ilvl w:val="0"/>
          <w:numId w:val="37"/>
        </w:numPr>
        <w:tabs>
          <w:tab w:val="left" w:pos="993"/>
        </w:tabs>
      </w:pPr>
      <w:r w:rsidRPr="00246800">
        <w:t>подачи альтернативных предложений в составе заявки, если такое право Участника закупки предусмотрено в документации о закупке.</w:t>
      </w:r>
    </w:p>
    <w:p w:rsidR="00395607" w:rsidRPr="00246800" w:rsidRDefault="00395607" w:rsidP="0062183D">
      <w:pPr>
        <w:pStyle w:val="S3"/>
      </w:pPr>
      <w:r w:rsidRPr="00246800">
        <w:t xml:space="preserve">Для закупки, предусматривающей последовательную подачу частей заявок, заявка Участника закупки принимается к рассмотрению, если соответствующая часть заявки данного Участника закупки поступила в установленный в извещении, документации о закупке срок. </w:t>
      </w:r>
    </w:p>
    <w:p w:rsidR="00395607" w:rsidRPr="00246800" w:rsidRDefault="00395607" w:rsidP="0062183D">
      <w:pPr>
        <w:pStyle w:val="S3"/>
      </w:pPr>
      <w:r w:rsidRPr="00246800">
        <w:lastRenderedPageBreak/>
        <w:t>Для закупки, предусматривающей одновременную подачу всех частей заявок, заявка Участника закупки принимается к рассмотрению, если все части заявки поступили в установленный в извещении, документации о закупке срок.</w:t>
      </w:r>
    </w:p>
    <w:p w:rsidR="00395607" w:rsidRPr="00246800" w:rsidRDefault="00395607" w:rsidP="0062183D">
      <w:pPr>
        <w:pStyle w:val="S3"/>
      </w:pPr>
      <w:r w:rsidRPr="00246800">
        <w:t xml:space="preserve">С помощью программных и технических средств Оператором ЭП обеспечивается отсутствие возможности подать заявку на ЭТП после установленного окончания срока подачи заявок. </w:t>
      </w:r>
    </w:p>
    <w:p w:rsidR="00395607" w:rsidRPr="00246800" w:rsidRDefault="00395607" w:rsidP="0062183D">
      <w:pPr>
        <w:pStyle w:val="S3"/>
      </w:pPr>
      <w:r w:rsidRPr="00246800">
        <w:t>Для закупок в электронной форме Оператор ЭП обеспечивает конфиденциальность информации о содержании:</w:t>
      </w:r>
    </w:p>
    <w:p w:rsidR="00395607" w:rsidRPr="00246800" w:rsidRDefault="00395607" w:rsidP="00E90064">
      <w:pPr>
        <w:pStyle w:val="aa"/>
        <w:numPr>
          <w:ilvl w:val="0"/>
          <w:numId w:val="38"/>
        </w:numPr>
        <w:tabs>
          <w:tab w:val="left" w:pos="993"/>
        </w:tabs>
        <w:ind w:left="0" w:firstLine="709"/>
      </w:pPr>
      <w:r w:rsidRPr="00246800">
        <w:t>заявок до момента предоставления Организатору закупки к ним доступа в соответствии со сроками, установленными в извещении, документации о закупке;</w:t>
      </w:r>
    </w:p>
    <w:p w:rsidR="00395607" w:rsidRPr="00246800" w:rsidRDefault="00395607" w:rsidP="00E90064">
      <w:pPr>
        <w:pStyle w:val="aa"/>
        <w:numPr>
          <w:ilvl w:val="0"/>
          <w:numId w:val="38"/>
        </w:numPr>
        <w:tabs>
          <w:tab w:val="left" w:pos="993"/>
        </w:tabs>
        <w:ind w:left="0" w:firstLine="709"/>
      </w:pPr>
      <w:r w:rsidRPr="00246800">
        <w:t>ценовых предложений Участников закупки до формирования итогового протокола (кроме способа закупки «аукцион»).</w:t>
      </w:r>
    </w:p>
    <w:p w:rsidR="00395607" w:rsidRPr="00246800" w:rsidRDefault="00395607" w:rsidP="0062183D">
      <w:pPr>
        <w:pStyle w:val="S3"/>
      </w:pPr>
      <w:r w:rsidRPr="00246800">
        <w:t xml:space="preserve">Для закупок в неэлектронном виде, когда заявки направляются Организатору закупки в виде конвертов, Организатор закупки вправе предусмотреть разумные меры безопасности в отношении проверки содержимого конвертов без их вскрытия. </w:t>
      </w:r>
    </w:p>
    <w:p w:rsidR="00395607" w:rsidRPr="00246800" w:rsidRDefault="00395607" w:rsidP="0062183D">
      <w:pPr>
        <w:pStyle w:val="S3"/>
      </w:pPr>
      <w:r w:rsidRPr="00246800">
        <w:t>Открытие доступа к заявкам Участников закупки на участие в закупке, которая проводится в электронной форме с использованием функционала ЭТП, происходит на ЭТП и обеспечивается Оператором ЭП в соответствии с регламентом работы ЭТП.</w:t>
      </w:r>
    </w:p>
    <w:p w:rsidR="00395607" w:rsidRPr="00246800" w:rsidRDefault="00395607" w:rsidP="0062183D">
      <w:pPr>
        <w:pStyle w:val="S3"/>
      </w:pPr>
      <w:r w:rsidRPr="00246800">
        <w:t>Открытие доступа к заявкам Участников закупки на участие в закупке, которая проводится в электронной форме с использованием программно-аппаратных средств иной общедоступной автоматизированной системы (для Заказчиков второго типа), осуществляется Организатором закупки в соответствии с ЛНД/РД.</w:t>
      </w:r>
    </w:p>
    <w:p w:rsidR="00395607" w:rsidRPr="00246800" w:rsidRDefault="00395607" w:rsidP="0062183D">
      <w:pPr>
        <w:pStyle w:val="S3"/>
      </w:pPr>
      <w:r w:rsidRPr="00246800">
        <w:t>Открытие доступа к заявкам на участие в закупке (в электронной форме)/вскрытие конвертов с заявками на участие в закупке (в неэлектронной форме) проводится без приглашения представителей Участников закупки, если иное не установлено в извещении, документации о закупке. В этом случае Организатор закупки самостоятельно открывает доступ к заявкам/вскрывает конверты с заявками и составляет соответствующий акт, который не подлежит размещению в открытых источниках информации.</w:t>
      </w:r>
    </w:p>
    <w:p w:rsidR="00395607" w:rsidRPr="00246800" w:rsidRDefault="00395607" w:rsidP="0062183D">
      <w:pPr>
        <w:pStyle w:val="S3"/>
      </w:pPr>
      <w:r w:rsidRPr="00246800">
        <w:t xml:space="preserve">Открытие доступа к заявкам на участие в закупке (в электронной форме)/вскрытие конвертов с заявками на участие в закупке (в неэлектронной форме) проводится с приглашением представителей Участников закупки только в случае, если это прямо предусмотрено в извещении, документации о закупке. Порядок проведения такой процедуры устанавливается в извещении, документации о закупке. </w:t>
      </w:r>
    </w:p>
    <w:p w:rsidR="00395607" w:rsidRPr="00246800" w:rsidRDefault="00395607" w:rsidP="0062183D">
      <w:pPr>
        <w:pStyle w:val="S3"/>
      </w:pPr>
      <w:r w:rsidRPr="00246800">
        <w:t>В случае, если документацией о закупке предусматривалась возможность подачи альтернативных предложений, при открытии доступа к заявкам на участие в закупке (в электронной форме)/вскрытии конвертов с заявками на участие в закупке (в неэлектронной форме) в соответствующий акт вносится информация о наличии альтернативных предложений.</w:t>
      </w:r>
    </w:p>
    <w:p w:rsidR="00395607" w:rsidRPr="00246800" w:rsidRDefault="00395607" w:rsidP="0062183D">
      <w:pPr>
        <w:pStyle w:val="S3"/>
      </w:pPr>
      <w:r w:rsidRPr="00246800">
        <w:t xml:space="preserve">По результатам открытия доступа к заявкам на участие в закупке (в электронной форме)/вскрытия конвертов с заявками на участие в закупке (в неэлектронной форме) каждой заявке Участника закупки присваивается уникальный порядковый номер (в рамках данной конкурентной закупки), который сообщается Участнику закупки установленным в извещении, документации о закупке способом (для закупок в электронной </w:t>
      </w:r>
      <w:r w:rsidRPr="00246800">
        <w:lastRenderedPageBreak/>
        <w:t>форме с использованием функционала ЭТП – посредством ЭТП в соответствии с регламентом работы ЭТП).</w:t>
      </w:r>
    </w:p>
    <w:p w:rsidR="00395607" w:rsidRPr="00246800" w:rsidRDefault="00395607" w:rsidP="0062183D">
      <w:pPr>
        <w:pStyle w:val="S3"/>
      </w:pPr>
      <w:r w:rsidRPr="00246800">
        <w:t>Если в документации о закупке предусмотрена подача заявки по частям, положения настоящего подраздела применяются к приему каждой части заявки.</w:t>
      </w:r>
    </w:p>
    <w:p w:rsidR="00395607" w:rsidRPr="00246800" w:rsidRDefault="00395607" w:rsidP="0062183D">
      <w:pPr>
        <w:pStyle w:val="S3"/>
      </w:pPr>
      <w:r w:rsidRPr="00246800">
        <w:t>Поступ</w:t>
      </w:r>
      <w:r w:rsidR="00066132">
        <w:t xml:space="preserve">ившие в ходе процедуры закупки </w:t>
      </w:r>
      <w:r w:rsidRPr="00246800">
        <w:t>заявки Участников закупки (включая части заявок, отзывы, изменения, в том числе несвоевременно поступившие) не возвращаются Участнику закупки, за исключением документов об обеспечении заявки Участника закупки (банковская гарантия и т. д.).</w:t>
      </w:r>
    </w:p>
    <w:p w:rsidR="00395607" w:rsidRPr="00246800" w:rsidRDefault="00395607" w:rsidP="00294C29">
      <w:pPr>
        <w:pStyle w:val="S21"/>
      </w:pPr>
      <w:bookmarkStart w:id="2246" w:name="_Toc529789793"/>
      <w:bookmarkStart w:id="2247" w:name="_Toc100848372"/>
      <w:r w:rsidRPr="00246800">
        <w:t>Составление протоколов при проведении процедуры закупки</w:t>
      </w:r>
      <w:bookmarkEnd w:id="2246"/>
      <w:bookmarkEnd w:id="2247"/>
    </w:p>
    <w:p w:rsidR="00395607" w:rsidRPr="00246800" w:rsidRDefault="00395607" w:rsidP="0062183D">
      <w:pPr>
        <w:pStyle w:val="S3"/>
      </w:pPr>
      <w:r w:rsidRPr="00246800">
        <w:t>Протоколы, составленные в ходе процедуры закупки и по ее итогам, считаются подписанными и вступившим в силу с момента утверждения в порядке, предусмотренным ЛНД.</w:t>
      </w:r>
    </w:p>
    <w:p w:rsidR="00395607" w:rsidRPr="00246800" w:rsidRDefault="00395607" w:rsidP="0062183D">
      <w:pPr>
        <w:pStyle w:val="S3"/>
      </w:pPr>
      <w:r w:rsidRPr="00246800">
        <w:t xml:space="preserve">В протоколы, составляемые в ходе процедуры закупки, включается только информация, которая относится ко всем Участникам закупки, в отношении которых принято решение, а также минимально необходимая информация о принятых в ходе закупки решениях. </w:t>
      </w:r>
    </w:p>
    <w:p w:rsidR="00395607" w:rsidRPr="00246800" w:rsidRDefault="00395607" w:rsidP="0062183D">
      <w:pPr>
        <w:pStyle w:val="S3"/>
      </w:pPr>
      <w:r w:rsidRPr="00246800">
        <w:t>Для Заказчиков первого типа в протоколе указываются все сведения, которые предусмотрены законодательством в сфере закупок, а также иные сведения, которые Организатор закупки счел целесообразным указать в протоколе в ходе процедуры закупки. Объем сведений, включаемый в протокол для Заказчиков второго типа, устанавливается ЛНД/РД.</w:t>
      </w:r>
    </w:p>
    <w:p w:rsidR="00395607" w:rsidRPr="00246800" w:rsidRDefault="00395607" w:rsidP="0062183D">
      <w:pPr>
        <w:pStyle w:val="S3"/>
      </w:pPr>
      <w:r w:rsidRPr="00246800">
        <w:t xml:space="preserve">В протоколах не указываются сведения о составе Закупочного органа, данные о персональном голосовании членов Закупочного органа. </w:t>
      </w:r>
    </w:p>
    <w:p w:rsidR="00395607" w:rsidRPr="00246800" w:rsidRDefault="00395607" w:rsidP="0062183D">
      <w:pPr>
        <w:pStyle w:val="S3"/>
      </w:pPr>
      <w:r w:rsidRPr="00246800">
        <w:t>В протоколах, составляемых в ходе закупочной процедуры, информация об Участниках закупки указывается с учетом требований п. 6.1.12 настоящего Положения.</w:t>
      </w:r>
    </w:p>
    <w:p w:rsidR="00395607" w:rsidRPr="00246800" w:rsidRDefault="00395607" w:rsidP="003572C9">
      <w:pPr>
        <w:pStyle w:val="S21"/>
      </w:pPr>
      <w:bookmarkStart w:id="2248" w:name="_Toc529789794"/>
      <w:bookmarkStart w:id="2249" w:name="_Toc100848373"/>
      <w:r w:rsidRPr="00246800">
        <w:t>Рассмотрение заявок Участников закупки и подведение итогов закупки</w:t>
      </w:r>
      <w:bookmarkEnd w:id="2248"/>
      <w:bookmarkEnd w:id="2249"/>
    </w:p>
    <w:p w:rsidR="00395607" w:rsidRPr="00246800" w:rsidRDefault="00395607" w:rsidP="003572C9">
      <w:pPr>
        <w:pStyle w:val="S3"/>
        <w:rPr>
          <w:b/>
        </w:rPr>
      </w:pPr>
      <w:bookmarkStart w:id="2250" w:name="_Toc392495142"/>
      <w:bookmarkStart w:id="2251" w:name="_Toc393989286"/>
      <w:bookmarkStart w:id="2252" w:name="_Toc393888071"/>
      <w:bookmarkStart w:id="2253" w:name="_Toc521006814"/>
      <w:bookmarkStart w:id="2254" w:name="_Toc529789795"/>
      <w:r w:rsidRPr="00246800">
        <w:rPr>
          <w:b/>
        </w:rPr>
        <w:t>Общие положения</w:t>
      </w:r>
      <w:bookmarkEnd w:id="2250"/>
      <w:bookmarkEnd w:id="2251"/>
      <w:bookmarkEnd w:id="2252"/>
      <w:bookmarkEnd w:id="2253"/>
      <w:bookmarkEnd w:id="2254"/>
    </w:p>
    <w:p w:rsidR="00395607" w:rsidRPr="00246800" w:rsidRDefault="00395607" w:rsidP="003572C9">
      <w:pPr>
        <w:pStyle w:val="-4"/>
        <w:numPr>
          <w:ilvl w:val="3"/>
          <w:numId w:val="4"/>
        </w:numPr>
        <w:tabs>
          <w:tab w:val="clear" w:pos="851"/>
          <w:tab w:val="left" w:pos="0"/>
          <w:tab w:val="left" w:pos="993"/>
          <w:tab w:val="left" w:pos="1701"/>
        </w:tabs>
        <w:spacing w:before="120"/>
      </w:pPr>
      <w:r w:rsidRPr="00246800">
        <w:t>Рассмотрение заявок и подведение итогов закупки предусматривает следующие процедуры:</w:t>
      </w:r>
    </w:p>
    <w:p w:rsidR="00395607" w:rsidRPr="00246800" w:rsidRDefault="00395607" w:rsidP="004B7F3D">
      <w:pPr>
        <w:pStyle w:val="-5"/>
        <w:numPr>
          <w:ilvl w:val="0"/>
          <w:numId w:val="114"/>
        </w:numPr>
      </w:pPr>
      <w:r w:rsidRPr="00246800">
        <w:t>Отбор заявок.</w:t>
      </w:r>
    </w:p>
    <w:p w:rsidR="00395607" w:rsidRPr="00246800" w:rsidRDefault="00395607" w:rsidP="00777CF9">
      <w:pPr>
        <w:pStyle w:val="-5"/>
      </w:pPr>
      <w:r w:rsidRPr="00246800">
        <w:t>Проведение переговоров (опционально).</w:t>
      </w:r>
    </w:p>
    <w:p w:rsidR="00395607" w:rsidRPr="00246800" w:rsidRDefault="00395607" w:rsidP="00777CF9">
      <w:pPr>
        <w:pStyle w:val="-5"/>
      </w:pPr>
      <w:r w:rsidRPr="00246800">
        <w:t>Проведение переторжки (опционально в случае признания закупки состоявшейся) либо получение окончательного предложения или дополнительного ценового предложения единственного Участника конкурентной закупки (опционально в случае признания закупки несостоявшейся).</w:t>
      </w:r>
    </w:p>
    <w:p w:rsidR="00395607" w:rsidRPr="00246800" w:rsidRDefault="00395607" w:rsidP="00777CF9">
      <w:pPr>
        <w:pStyle w:val="-5"/>
      </w:pPr>
      <w:r w:rsidRPr="00246800">
        <w:t>Оценка и сопоставление заявок (в случае признания закупки состоявшейся).</w:t>
      </w:r>
    </w:p>
    <w:p w:rsidR="00395607" w:rsidRPr="00246800" w:rsidRDefault="00395607" w:rsidP="00777CF9">
      <w:pPr>
        <w:pStyle w:val="-5"/>
      </w:pPr>
      <w:r w:rsidRPr="00246800">
        <w:t>Подведение итогов (выбор победителя или признание закупки несостоявшейся и принятие решения о заключении договора с единственным Участником закупки).</w:t>
      </w:r>
    </w:p>
    <w:p w:rsidR="00395607" w:rsidRPr="00246800" w:rsidRDefault="00395607" w:rsidP="003572C9">
      <w:pPr>
        <w:pStyle w:val="-4"/>
        <w:numPr>
          <w:ilvl w:val="3"/>
          <w:numId w:val="4"/>
        </w:numPr>
        <w:tabs>
          <w:tab w:val="clear" w:pos="851"/>
          <w:tab w:val="left" w:pos="0"/>
          <w:tab w:val="left" w:pos="993"/>
          <w:tab w:val="left" w:pos="1701"/>
        </w:tabs>
        <w:spacing w:before="120"/>
      </w:pPr>
      <w:r w:rsidRPr="00246800">
        <w:t>Рассмотрение заявок осуществляется в следующем порядке:</w:t>
      </w:r>
    </w:p>
    <w:p w:rsidR="00395607" w:rsidRPr="00246800" w:rsidRDefault="00395607" w:rsidP="004B7F3D">
      <w:pPr>
        <w:pStyle w:val="-5"/>
        <w:numPr>
          <w:ilvl w:val="0"/>
          <w:numId w:val="115"/>
        </w:numPr>
      </w:pPr>
      <w:r w:rsidRPr="00246800">
        <w:t xml:space="preserve">проведение отбора, в рамках которого Заказчик/Организатор закупки рассматривает заявки на соответствие требованиям, установленным в извещении, документации о закупке. Цель отбора — допуск к дальнейшему </w:t>
      </w:r>
      <w:r w:rsidRPr="00246800">
        <w:lastRenderedPageBreak/>
        <w:t>участию в процедуре закупки заявок, отвечающих требованиям извещения, документации о закупке, и отказ в допуске к дальнейшему участию в процедуре закупки (отклонение) остальным заявкам как неприемлемым.</w:t>
      </w:r>
    </w:p>
    <w:p w:rsidR="00395607" w:rsidRPr="00246800" w:rsidRDefault="00395607" w:rsidP="00777CF9">
      <w:pPr>
        <w:pStyle w:val="-5"/>
      </w:pPr>
      <w:r w:rsidRPr="00246800">
        <w:t>проведение оценки и сопоставление заявок, в рамках которых Заказчик оценивает и сопоставляет заявки Участников закупки, признанные соответствующими требованиям извещения, документации о закупке по результатам отбора, путем их ранжирования по степени предпочтительности с целью выбора Победителя.</w:t>
      </w:r>
    </w:p>
    <w:p w:rsidR="00395607" w:rsidRPr="00246800" w:rsidRDefault="00395607" w:rsidP="003572C9">
      <w:pPr>
        <w:pStyle w:val="-4"/>
        <w:numPr>
          <w:ilvl w:val="3"/>
          <w:numId w:val="4"/>
        </w:numPr>
        <w:tabs>
          <w:tab w:val="clear" w:pos="851"/>
          <w:tab w:val="left" w:pos="0"/>
          <w:tab w:val="left" w:pos="993"/>
          <w:tab w:val="left" w:pos="1701"/>
        </w:tabs>
        <w:spacing w:before="120"/>
      </w:pPr>
      <w:r w:rsidRPr="00246800">
        <w:t>Заказчик не рассматривает заявки с истекшим сроком действия, за исключением тех, чей срок действия был официально продлен Участником закупки после соответствующего запроса Заказчика.</w:t>
      </w:r>
    </w:p>
    <w:p w:rsidR="00395607" w:rsidRPr="00246800" w:rsidRDefault="00395607" w:rsidP="003572C9">
      <w:pPr>
        <w:pStyle w:val="-4"/>
        <w:numPr>
          <w:ilvl w:val="3"/>
          <w:numId w:val="4"/>
        </w:numPr>
        <w:tabs>
          <w:tab w:val="clear" w:pos="851"/>
          <w:tab w:val="left" w:pos="0"/>
          <w:tab w:val="left" w:pos="993"/>
          <w:tab w:val="left" w:pos="1701"/>
        </w:tabs>
        <w:spacing w:before="120"/>
      </w:pPr>
      <w:r w:rsidRPr="00246800">
        <w:t>Заявки, поступившие на ЭТП/иной ресурс общедосту</w:t>
      </w:r>
      <w:r w:rsidR="00066132">
        <w:t>пной автоматизированной системы</w:t>
      </w:r>
      <w:r w:rsidRPr="00246800">
        <w:t xml:space="preserve"> (для закупки в электронной форме), Организатору закупки (для закупки в неэлектронной форме) позднее срока, установленного в извещении, не принимаются к рассмотрению.</w:t>
      </w:r>
    </w:p>
    <w:p w:rsidR="00395607" w:rsidRPr="00246800" w:rsidRDefault="00395607" w:rsidP="003572C9">
      <w:pPr>
        <w:pStyle w:val="-4"/>
        <w:numPr>
          <w:ilvl w:val="3"/>
          <w:numId w:val="4"/>
        </w:numPr>
        <w:tabs>
          <w:tab w:val="clear" w:pos="851"/>
          <w:tab w:val="left" w:pos="0"/>
          <w:tab w:val="left" w:pos="993"/>
          <w:tab w:val="left" w:pos="1701"/>
        </w:tabs>
        <w:spacing w:before="120"/>
      </w:pPr>
      <w:bookmarkStart w:id="2255" w:name="_Ref411241895"/>
      <w:r w:rsidRPr="00246800">
        <w:t>Рассмотрение заявок (включая их отбор, оценку и сопоставление заявок) осуществляется в соответствии с критериями и в порядке, которые установлены в извещении, документации о закупке.</w:t>
      </w:r>
      <w:bookmarkEnd w:id="2255"/>
    </w:p>
    <w:p w:rsidR="00395607" w:rsidRPr="00246800" w:rsidRDefault="00395607" w:rsidP="003572C9">
      <w:pPr>
        <w:pStyle w:val="-4"/>
        <w:numPr>
          <w:ilvl w:val="3"/>
          <w:numId w:val="4"/>
        </w:numPr>
        <w:tabs>
          <w:tab w:val="clear" w:pos="851"/>
          <w:tab w:val="left" w:pos="0"/>
          <w:tab w:val="left" w:pos="993"/>
          <w:tab w:val="left" w:pos="1701"/>
        </w:tabs>
        <w:spacing w:before="120"/>
      </w:pPr>
      <w:bookmarkStart w:id="2256" w:name="_Ref411241906"/>
      <w:r w:rsidRPr="00246800">
        <w:t>Заказчик вправе рассмотреть заявки и подвести</w:t>
      </w:r>
      <w:r w:rsidR="00066132">
        <w:t xml:space="preserve"> итоги ранее установленной даты</w:t>
      </w:r>
      <w:r w:rsidRPr="00246800">
        <w:t xml:space="preserve"> (по сравнению с указанными в извещении и документации о закупке датами) без уведомления Участников закупки о переносе дат рассмотрения заявок и подведения </w:t>
      </w:r>
      <w:r w:rsidR="00C01712" w:rsidRPr="00246800">
        <w:t>итогов, за</w:t>
      </w:r>
      <w:r w:rsidRPr="00246800">
        <w:t xml:space="preserve"> исключением </w:t>
      </w:r>
      <w:bookmarkEnd w:id="2256"/>
      <w:r w:rsidRPr="00246800">
        <w:t>проведения процедуры закупки в неэлектронной форме способом «аукцион».</w:t>
      </w:r>
    </w:p>
    <w:p w:rsidR="00395607" w:rsidRPr="00246800" w:rsidRDefault="00395607" w:rsidP="003572C9">
      <w:pPr>
        <w:pStyle w:val="-4"/>
        <w:numPr>
          <w:ilvl w:val="3"/>
          <w:numId w:val="4"/>
        </w:numPr>
        <w:tabs>
          <w:tab w:val="clear" w:pos="851"/>
          <w:tab w:val="left" w:pos="0"/>
          <w:tab w:val="left" w:pos="993"/>
          <w:tab w:val="left" w:pos="1701"/>
        </w:tabs>
        <w:spacing w:before="120"/>
      </w:pPr>
      <w:r w:rsidRPr="00246800">
        <w:t>Если для завершения рассмотрения заявок и подведения итогов процедуры закупки (в том числе в соответствии с п.1</w:t>
      </w:r>
      <w:r w:rsidR="002A69FA" w:rsidRPr="00246800">
        <w:t>0</w:t>
      </w:r>
      <w:r w:rsidRPr="00246800">
        <w:t xml:space="preserve">.6.1.6 настоящего Положения) требуется продление действия заявок на срок больший, чем установленный в извещении, документации о закупке либо фактически предложенный Участниками закупки, Заказчик вправе предложить Участникам закупки продлить срок действия и обеспечения заявок путем направления соответствующего запроса. </w:t>
      </w:r>
    </w:p>
    <w:p w:rsidR="00395607" w:rsidRPr="00246800" w:rsidRDefault="00395607" w:rsidP="003572C9">
      <w:pPr>
        <w:spacing w:before="120"/>
        <w:ind w:firstLine="709"/>
        <w:rPr>
          <w:rFonts w:ascii="Times New Roman" w:hAnsi="Times New Roman"/>
          <w:sz w:val="24"/>
        </w:rPr>
      </w:pPr>
      <w:r w:rsidRPr="00246800">
        <w:rPr>
          <w:rFonts w:ascii="Times New Roman" w:hAnsi="Times New Roman"/>
          <w:sz w:val="24"/>
        </w:rPr>
        <w:t>При этом Участник закупки вправе:</w:t>
      </w:r>
    </w:p>
    <w:p w:rsidR="00395607" w:rsidRPr="00246800" w:rsidRDefault="00395607" w:rsidP="004B7F3D">
      <w:pPr>
        <w:pStyle w:val="-5"/>
        <w:numPr>
          <w:ilvl w:val="0"/>
          <w:numId w:val="116"/>
        </w:numPr>
      </w:pPr>
      <w:r w:rsidRPr="00246800">
        <w:t>согласиться на продление срока действия своей заявки, подготовить и направить требуемые документы. При необходимости также увеличить срок обеспечения заявки;</w:t>
      </w:r>
    </w:p>
    <w:p w:rsidR="00395607" w:rsidRPr="00246800" w:rsidRDefault="00395607" w:rsidP="00777CF9">
      <w:pPr>
        <w:pStyle w:val="-5"/>
      </w:pPr>
      <w:r w:rsidRPr="00246800">
        <w:t>отказаться от продления срока действия своей заявки без каких-либо последствий, в том числе не утрачивает права на возврат обеспечения заявки (заявка Участника закупки с истекшим сроком действия не участвует в закупке далее). При отказе Участника закупки от продления срока действия заявки ему возвращается обеспечение заявки в порядке, установленном настоящим Положением, извещением, документацией о закупке.</w:t>
      </w:r>
    </w:p>
    <w:p w:rsidR="002A69FA" w:rsidRPr="00246800" w:rsidRDefault="002A69FA" w:rsidP="003572C9">
      <w:pPr>
        <w:pStyle w:val="-4"/>
        <w:numPr>
          <w:ilvl w:val="3"/>
          <w:numId w:val="4"/>
        </w:numPr>
        <w:tabs>
          <w:tab w:val="clear" w:pos="851"/>
          <w:tab w:val="left" w:pos="0"/>
          <w:tab w:val="left" w:pos="993"/>
          <w:tab w:val="left" w:pos="1701"/>
        </w:tabs>
        <w:spacing w:before="120"/>
      </w:pPr>
      <w:r w:rsidRPr="00246800">
        <w:t>Заказчик вправе разделять процедуру отбора в отношении одновременно поданных частей заявок и оформлять отдельные протоколы с результатами отбора по каждой части (частям заявок) с указанием предусмотренным настоящим Положением сведений.</w:t>
      </w:r>
    </w:p>
    <w:p w:rsidR="002A69FA" w:rsidRPr="00246800" w:rsidRDefault="002A69FA" w:rsidP="003572C9">
      <w:pPr>
        <w:pStyle w:val="-4"/>
        <w:numPr>
          <w:ilvl w:val="3"/>
          <w:numId w:val="4"/>
        </w:numPr>
        <w:tabs>
          <w:tab w:val="clear" w:pos="851"/>
          <w:tab w:val="left" w:pos="0"/>
          <w:tab w:val="left" w:pos="993"/>
          <w:tab w:val="left" w:pos="1701"/>
        </w:tabs>
        <w:spacing w:before="120"/>
      </w:pPr>
      <w:r w:rsidRPr="00246800">
        <w:t xml:space="preserve">В процедурах закупки, проводимых без процедуры долгосрочной квалификации (раздел 7 настоящего Положения), Заказчик вправе проводить последовательные процедуры отбора квалификационных частей заявок Участников закупки: проверка на соответствие требованиям в рамках должной осмотрительности и </w:t>
      </w:r>
      <w:r w:rsidRPr="00246800">
        <w:lastRenderedPageBreak/>
        <w:t>оценка уровня финансового состояния в обязательном порядке осуществляются только в отношении заявок Участника закупки, которые признаны соответствующими иным установленным в документации квалификационным требованиям, и техническая часть заявки Участника закупки признана соответствующей техническим требованиям, установленным в документации о закупке. Результаты такого последовательного отбора квалификационных частей заявок могут быть оформлены отдельным протоколом.</w:t>
      </w:r>
    </w:p>
    <w:p w:rsidR="00395607" w:rsidRPr="00246800" w:rsidRDefault="00395607" w:rsidP="00AB7829">
      <w:pPr>
        <w:pStyle w:val="-4"/>
        <w:numPr>
          <w:ilvl w:val="3"/>
          <w:numId w:val="4"/>
        </w:numPr>
        <w:tabs>
          <w:tab w:val="clear" w:pos="851"/>
          <w:tab w:val="left" w:pos="0"/>
          <w:tab w:val="left" w:pos="993"/>
          <w:tab w:val="left" w:pos="1701"/>
        </w:tabs>
        <w:spacing w:before="120"/>
      </w:pPr>
      <w:r w:rsidRPr="00246800">
        <w:t>Заказчик вправе совмещать процедуры, указанные в п.1</w:t>
      </w:r>
      <w:r w:rsidR="002A69FA" w:rsidRPr="00246800">
        <w:t>0</w:t>
      </w:r>
      <w:r w:rsidRPr="00246800">
        <w:t>.6.1.1</w:t>
      </w:r>
      <w:r w:rsidR="002A69FA" w:rsidRPr="00246800">
        <w:t>, 10.6.1.9</w:t>
      </w:r>
      <w:r w:rsidRPr="00246800">
        <w:t xml:space="preserve"> настоящего Положения, в том числе проведение отбора и оценки, оформляя соответствующие решения объединенными протоколами с указанием предусмотренных настоящим Положением сведений.</w:t>
      </w:r>
    </w:p>
    <w:p w:rsidR="00395607" w:rsidRPr="00246800" w:rsidRDefault="00395607" w:rsidP="00AB7829">
      <w:pPr>
        <w:pStyle w:val="-4"/>
        <w:numPr>
          <w:ilvl w:val="3"/>
          <w:numId w:val="4"/>
        </w:numPr>
        <w:tabs>
          <w:tab w:val="clear" w:pos="851"/>
          <w:tab w:val="left" w:pos="0"/>
          <w:tab w:val="left" w:pos="993"/>
          <w:tab w:val="left" w:pos="1701"/>
        </w:tabs>
        <w:spacing w:before="120"/>
      </w:pPr>
      <w:r w:rsidRPr="00246800">
        <w:t>Заказчик за собственный счет вправе проверять соответствие Участника закупки заявленным требованиям и достоверность представленных им сведений, включая направление запросов в государственные органы и/или лицам, указанным в заявке, проведение выездной проверки, инспекционного контроля и/или технического аудита Участника закупки или заявленного Участником производителя предлагаемой продукции в порядке и сроки, предусмотренные документацией о закупке. Проведение повторных выездных проверок и инспекций в рамках процедуры закупки не допускается.</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При проведении конкурентных переговоров объектом рассмотрения в установленном настоящим Положением порядке является информация, представленная Участниками закупки как в составе формализованного и поданного технико-коммерческого предложения, так и заявляемая Участниками закупки на процедуре переговоров.</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 xml:space="preserve">Если проводится процедура закупки с возможностью подачи в составе заявки альтернативных предложений, такие предложения рассматриваются наравне с основным. </w:t>
      </w:r>
    </w:p>
    <w:p w:rsidR="00AB04A9" w:rsidRPr="00246800" w:rsidRDefault="00AB04A9" w:rsidP="00C64852">
      <w:pPr>
        <w:pStyle w:val="-4"/>
        <w:numPr>
          <w:ilvl w:val="3"/>
          <w:numId w:val="4"/>
        </w:numPr>
        <w:tabs>
          <w:tab w:val="clear" w:pos="851"/>
          <w:tab w:val="left" w:pos="0"/>
          <w:tab w:val="left" w:pos="993"/>
          <w:tab w:val="left" w:pos="1701"/>
        </w:tabs>
        <w:spacing w:before="120"/>
      </w:pPr>
      <w:r w:rsidRPr="00246800">
        <w:t xml:space="preserve"> Если процедура закупки включает в себя процедуру долгосрочной квалификации по соответствующему виду (роду) продукции, являющемуся предметом закупки, то процедура данной квалификации проводится в соответствии с разделом 7 настоящего Положения на основании документов, представленных Участниками закупки в составе квалификационной части заявки на участие в закупке.</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Требования, предъявляемые к Участникам закупки, к закупаемой продукции, к обеспечению заявок, а также к условиям исполнения договора, критерии и порядок оценки и сопоставления заявок, установленные Заказчиком, должны применяться в равной степени ко всем Участникам закупки и к предлагаемым ими заявкам.</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 xml:space="preserve">В любой момент до объявления итогов закупки Заказчик вправе отклонить заявку Участника закупки и не допускать до дальнейшего участия в процедуре закупки по следующим причинам: </w:t>
      </w:r>
    </w:p>
    <w:p w:rsidR="00395607" w:rsidRPr="00246800" w:rsidRDefault="00395607" w:rsidP="004B7F3D">
      <w:pPr>
        <w:pStyle w:val="-5"/>
        <w:numPr>
          <w:ilvl w:val="0"/>
          <w:numId w:val="117"/>
        </w:numPr>
      </w:pPr>
      <w:r w:rsidRPr="00246800">
        <w:t>если после проведения отбора обнаружено несоответствие заявки Участника закупки требованиям, установленным в извещении, документации о закупке с указанием основания отклонения в протоколе, оформляемом в последующих процедурах;</w:t>
      </w:r>
    </w:p>
    <w:p w:rsidR="00395607" w:rsidRPr="00246800" w:rsidRDefault="00395607" w:rsidP="00777CF9">
      <w:pPr>
        <w:pStyle w:val="-5"/>
      </w:pPr>
      <w:r w:rsidRPr="00246800">
        <w:t xml:space="preserve">если будет установлено, что из состава коллективного Участника закупки вышел один или более Участник и в связи с этим Участник закупки перестал соответствовать установленным требованиям;  </w:t>
      </w:r>
    </w:p>
    <w:p w:rsidR="00395607" w:rsidRPr="00246800" w:rsidRDefault="00395607" w:rsidP="00777CF9">
      <w:pPr>
        <w:pStyle w:val="-5"/>
      </w:pPr>
      <w:r w:rsidRPr="00246800">
        <w:t>в случае, если в первой части заявки на участие в конкурентной закупке (если заявка состоит из двух частей), либо в первой и/или второй части (если заявка состоит из трех частей) заявки содержатся сведения о ценовом предложении;</w:t>
      </w:r>
    </w:p>
    <w:p w:rsidR="00395607" w:rsidRPr="00246800" w:rsidRDefault="00395607" w:rsidP="00777CF9">
      <w:pPr>
        <w:pStyle w:val="-5"/>
      </w:pPr>
      <w:r w:rsidRPr="00246800">
        <w:lastRenderedPageBreak/>
        <w:t>обнаружение недостоверных сведений в заявке и/или уточнениях заявок, существенных для допуска данного Участника закупки к процедуре закупки и/или установления его места в итогах ранжирования заявок;</w:t>
      </w:r>
    </w:p>
    <w:p w:rsidR="00395607" w:rsidRPr="00246800" w:rsidRDefault="00395607" w:rsidP="00777CF9">
      <w:pPr>
        <w:pStyle w:val="-5"/>
      </w:pPr>
      <w:r w:rsidRPr="00246800">
        <w:t>наличие подкрепленного документами факта оказания давления Участником закупки на представителей Заказчика с целью повлиять на результаты процедуры закупки.</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В случае, если в ходе процедуры закупки выяснится, что какие-либо из субподрядчиков (соисполнителей), предложенных в заявке Участника закупки, отказались от сотрудничества с ним в рамках данной закупки, заявка такого Участника закупки может быть отклонена.</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Отклонение заявки Участника закупки и недопуск до дальнейшего участия в процедуре закупки оформляется протоколом.</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Информация об отклонении заявки Участника закупки доводится до его сведения (и может быть доведена до сведения остальных Участников закупки) в порядке, установленном настоящим Положением, извещением, документацией о закупке.</w:t>
      </w:r>
    </w:p>
    <w:p w:rsidR="00395607" w:rsidRPr="00246800" w:rsidRDefault="00395607" w:rsidP="00C64852">
      <w:pPr>
        <w:pStyle w:val="-4"/>
        <w:numPr>
          <w:ilvl w:val="3"/>
          <w:numId w:val="4"/>
        </w:numPr>
        <w:tabs>
          <w:tab w:val="clear" w:pos="851"/>
          <w:tab w:val="left" w:pos="0"/>
          <w:tab w:val="left" w:pos="993"/>
          <w:tab w:val="left" w:pos="1701"/>
        </w:tabs>
        <w:spacing w:before="120"/>
      </w:pPr>
      <w:r w:rsidRPr="00246800">
        <w:t xml:space="preserve">В случае, если Заказчиком принято решение установить новые даты окончания срока подачи заявок на участие в процедуре закупки (если такая возможность была предусмотрена извещением / документацией о закупке) и протокол размещен в порядке и сроки, установленные разделом 6 настоящего Положения, заявки возвращаются всем Участникам закупки (для закупок в электронной форме – заявки отклоняются) и не подлежат рассмотрению при дальнейшем проведении процедуры закупки. </w:t>
      </w:r>
    </w:p>
    <w:p w:rsidR="00395607" w:rsidRPr="00246800" w:rsidRDefault="00395607" w:rsidP="00C64852">
      <w:pPr>
        <w:spacing w:before="120"/>
        <w:ind w:firstLine="709"/>
        <w:rPr>
          <w:rFonts w:ascii="Times New Roman" w:hAnsi="Times New Roman"/>
          <w:sz w:val="24"/>
        </w:rPr>
      </w:pPr>
      <w:r w:rsidRPr="00246800">
        <w:rPr>
          <w:rFonts w:ascii="Times New Roman" w:hAnsi="Times New Roman"/>
          <w:sz w:val="24"/>
        </w:rPr>
        <w:t>Для дальнейшего участия в такой закупочной процедуре Участники закупки, ранее подавшие заявку, вправе принять любое из следующих решений:</w:t>
      </w:r>
    </w:p>
    <w:p w:rsidR="00395607" w:rsidRPr="00246800" w:rsidRDefault="00395607" w:rsidP="004B7F3D">
      <w:pPr>
        <w:pStyle w:val="-5"/>
        <w:numPr>
          <w:ilvl w:val="0"/>
          <w:numId w:val="118"/>
        </w:numPr>
      </w:pPr>
      <w:r w:rsidRPr="00246800">
        <w:t>подать новую заявку;</w:t>
      </w:r>
    </w:p>
    <w:p w:rsidR="00395607" w:rsidRPr="00246800" w:rsidRDefault="00395607" w:rsidP="00777CF9">
      <w:pPr>
        <w:pStyle w:val="-5"/>
      </w:pPr>
      <w:r w:rsidRPr="00246800">
        <w:t>отказаться от дальнейшего участия в процедуре закупки. Такой отказ выражается в непредоставлении Участником закупки новой заявки.</w:t>
      </w:r>
    </w:p>
    <w:p w:rsidR="00AB7829" w:rsidRPr="00246800" w:rsidRDefault="00AB7829" w:rsidP="00C64852">
      <w:pPr>
        <w:spacing w:before="120"/>
        <w:ind w:firstLine="709"/>
      </w:pPr>
    </w:p>
    <w:p w:rsidR="00AB7829" w:rsidRPr="00246800" w:rsidRDefault="00AB7829" w:rsidP="00C64852">
      <w:pPr>
        <w:pStyle w:val="S3"/>
        <w:rPr>
          <w:b/>
        </w:rPr>
      </w:pPr>
      <w:bookmarkStart w:id="2257" w:name="_Toc392495143"/>
      <w:bookmarkStart w:id="2258" w:name="_Toc393989287"/>
      <w:bookmarkStart w:id="2259" w:name="_Toc393888072"/>
      <w:bookmarkStart w:id="2260" w:name="_Toc521006815"/>
      <w:bookmarkStart w:id="2261" w:name="_Toc529789796"/>
      <w:r w:rsidRPr="00246800">
        <w:rPr>
          <w:b/>
        </w:rPr>
        <w:t>Получение у Участников закупки разъяснений заявок</w:t>
      </w:r>
      <w:bookmarkEnd w:id="2257"/>
      <w:bookmarkEnd w:id="2258"/>
      <w:bookmarkEnd w:id="2259"/>
      <w:bookmarkEnd w:id="2260"/>
      <w:bookmarkEnd w:id="2261"/>
    </w:p>
    <w:p w:rsidR="00AB04A9" w:rsidRPr="00246800" w:rsidRDefault="00AB04A9" w:rsidP="00C64852">
      <w:pPr>
        <w:pStyle w:val="-4"/>
        <w:numPr>
          <w:ilvl w:val="3"/>
          <w:numId w:val="4"/>
        </w:numPr>
        <w:tabs>
          <w:tab w:val="left" w:pos="0"/>
          <w:tab w:val="left" w:pos="993"/>
          <w:tab w:val="left" w:pos="1701"/>
        </w:tabs>
        <w:spacing w:before="120"/>
      </w:pPr>
      <w:r w:rsidRPr="00246800">
        <w:t>В ходе рассмотрения заявок Организатор закупки вправе направить Участникам закупки уточняющие запросы:</w:t>
      </w:r>
    </w:p>
    <w:p w:rsidR="00AB04A9" w:rsidRPr="00246800" w:rsidRDefault="00AB04A9" w:rsidP="00C64852">
      <w:pPr>
        <w:pStyle w:val="-4"/>
        <w:numPr>
          <w:ilvl w:val="0"/>
          <w:numId w:val="46"/>
        </w:numPr>
        <w:tabs>
          <w:tab w:val="left" w:pos="0"/>
          <w:tab w:val="left" w:pos="993"/>
          <w:tab w:val="left" w:pos="1701"/>
        </w:tabs>
        <w:spacing w:before="120"/>
        <w:ind w:left="0" w:firstLine="709"/>
      </w:pPr>
      <w:r w:rsidRPr="00246800">
        <w:t>При отсутствии, представлении не в полном объеме или в нечитаемом виде в составе заявки следующих документов или их копий (если предоставление такого документа (копии документа) предусмотрено извещением, документацией о закупке) и сведений:</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t>документы, подтверждающие полномочия лица на подписание заявки от имени Участника закупки;</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t>документы, запрашиваемые в порядке проверки на соответствие требованиям в рамках должной осмотрительности;</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t>разрешающие документы (лицензии, допуски, членство в саморегулируемых организациях и т.д.);</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t>документы от изготовителя предлагаемого к поставке товара;</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t xml:space="preserve">документы, подтверждающие квалификацию Участника закупки, привлекаемых субподрядчиков (субисполнителей); </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lastRenderedPageBreak/>
        <w:t>документ, подтверждающий предоставление обеспечения заявки в порядке и сроки, предусмотренные извещением, документацией о закупке;</w:t>
      </w:r>
    </w:p>
    <w:p w:rsidR="00AB04A9" w:rsidRPr="00246800" w:rsidRDefault="00AB04A9" w:rsidP="00C64852">
      <w:pPr>
        <w:pStyle w:val="-4"/>
        <w:numPr>
          <w:ilvl w:val="0"/>
          <w:numId w:val="47"/>
        </w:numPr>
        <w:tabs>
          <w:tab w:val="left" w:pos="0"/>
          <w:tab w:val="left" w:pos="993"/>
          <w:tab w:val="left" w:pos="1701"/>
        </w:tabs>
        <w:spacing w:before="120"/>
        <w:ind w:left="0" w:firstLine="709"/>
      </w:pPr>
      <w:r w:rsidRPr="00246800">
        <w:t>сведения, подтверждаемые Участником закупки декларативно по форме, установленной извещением, документацией о закупке.</w:t>
      </w:r>
    </w:p>
    <w:p w:rsidR="00AB7829" w:rsidRPr="00246800" w:rsidRDefault="00AB7829" w:rsidP="00777CF9">
      <w:pPr>
        <w:pStyle w:val="-5"/>
      </w:pPr>
      <w:r w:rsidRPr="00246800">
        <w:t>При выявлении в заявке Участника закупки арифметических, грамматических ошибок. Исправление документов при наличии арифметических ошибок осуществляется Участником закупки с учетом следующих правил:</w:t>
      </w:r>
    </w:p>
    <w:p w:rsidR="00AB7829" w:rsidRPr="00246800" w:rsidRDefault="00AB7829" w:rsidP="00C64852">
      <w:pPr>
        <w:pStyle w:val="aa"/>
        <w:numPr>
          <w:ilvl w:val="0"/>
          <w:numId w:val="39"/>
        </w:numPr>
        <w:tabs>
          <w:tab w:val="left" w:pos="993"/>
        </w:tabs>
        <w:ind w:left="0" w:firstLine="709"/>
      </w:pPr>
      <w:r w:rsidRPr="00246800">
        <w:t xml:space="preserve">при наличии разночтений между суммой, указанной словами, и суммой, указанной цифрами, преимущество имеет сумма, указанная словами; </w:t>
      </w:r>
    </w:p>
    <w:p w:rsidR="00AB7829" w:rsidRPr="00246800" w:rsidRDefault="00AB7829" w:rsidP="00C64852">
      <w:pPr>
        <w:pStyle w:val="aa"/>
        <w:numPr>
          <w:ilvl w:val="0"/>
          <w:numId w:val="39"/>
        </w:numPr>
        <w:tabs>
          <w:tab w:val="left" w:pos="993"/>
        </w:tabs>
        <w:ind w:left="0" w:firstLine="709"/>
      </w:pPr>
      <w:r w:rsidRPr="00246800">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rsidR="00AB7829" w:rsidRPr="00246800" w:rsidRDefault="00AB7829" w:rsidP="00C64852">
      <w:pPr>
        <w:pStyle w:val="aa"/>
        <w:numPr>
          <w:ilvl w:val="0"/>
          <w:numId w:val="39"/>
        </w:numPr>
        <w:tabs>
          <w:tab w:val="left" w:pos="993"/>
        </w:tabs>
        <w:ind w:left="0" w:firstLine="709"/>
      </w:pPr>
      <w:r w:rsidRPr="00246800">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rsidR="00AB7829" w:rsidRPr="00246800" w:rsidRDefault="00AB7829" w:rsidP="00C64852">
      <w:pPr>
        <w:spacing w:before="120"/>
        <w:ind w:firstLine="709"/>
        <w:rPr>
          <w:rFonts w:ascii="Times New Roman" w:hAnsi="Times New Roman"/>
          <w:sz w:val="24"/>
        </w:rPr>
      </w:pPr>
      <w:r w:rsidRPr="00246800">
        <w:rPr>
          <w:rFonts w:ascii="Times New Roman" w:hAnsi="Times New Roman"/>
          <w:sz w:val="24"/>
        </w:rPr>
        <w:t xml:space="preserve">Исправление иных ошибок не допускается. </w:t>
      </w:r>
    </w:p>
    <w:p w:rsidR="00AB7829" w:rsidRPr="00246800" w:rsidRDefault="00AB7829" w:rsidP="00777CF9">
      <w:pPr>
        <w:pStyle w:val="-5"/>
      </w:pPr>
      <w:r w:rsidRPr="00246800">
        <w:t>В случаях, влияющих на отбор или оценку заявки на участие в закупке:</w:t>
      </w:r>
    </w:p>
    <w:p w:rsidR="00AB7829" w:rsidRPr="00246800" w:rsidRDefault="00AB7829" w:rsidP="00C64852">
      <w:pPr>
        <w:pStyle w:val="aa"/>
        <w:numPr>
          <w:ilvl w:val="0"/>
          <w:numId w:val="39"/>
        </w:numPr>
        <w:tabs>
          <w:tab w:val="left" w:pos="993"/>
        </w:tabs>
        <w:ind w:left="0" w:firstLine="709"/>
      </w:pPr>
      <w:r w:rsidRPr="00246800">
        <w:t>в составе заявки отсутствуют документы или сведения, необходимые для определения соответствия: 1) Участника закупки и/или привлекаемым им субподрядчиков (субисполнителей) требованиям документации о закупке; 2) заявки Участника закупки требованиям документации в отношении характеристик предлагаемой продукции и условий договора, расчета цены договора;</w:t>
      </w:r>
    </w:p>
    <w:p w:rsidR="00AB7829" w:rsidRPr="00246800" w:rsidRDefault="00AB7829" w:rsidP="00C64852">
      <w:pPr>
        <w:pStyle w:val="aa"/>
        <w:numPr>
          <w:ilvl w:val="0"/>
          <w:numId w:val="39"/>
        </w:numPr>
        <w:tabs>
          <w:tab w:val="left" w:pos="993"/>
        </w:tabs>
        <w:ind w:left="0" w:firstLine="709"/>
      </w:pPr>
      <w:r w:rsidRPr="00246800">
        <w:t>в заявке имеются разночтения или положения, допускающие неоднозначное толкование, не позволяющие определить соответствие Участника закупки и его заявки требованиям документации о закупке или осуществить оценку и сопоставление заявок. Отказ Участника закупки от такого уточнения заявки служит основанием для отказа в допуске к участию в закупке;</w:t>
      </w:r>
    </w:p>
    <w:p w:rsidR="00AB7829" w:rsidRPr="00246800" w:rsidRDefault="00AB7829" w:rsidP="00C64852">
      <w:pPr>
        <w:pStyle w:val="aa"/>
        <w:numPr>
          <w:ilvl w:val="0"/>
          <w:numId w:val="39"/>
        </w:numPr>
        <w:tabs>
          <w:tab w:val="left" w:pos="993"/>
        </w:tabs>
        <w:ind w:left="0" w:firstLine="709"/>
      </w:pPr>
      <w:r w:rsidRPr="00246800">
        <w:t>если сведения о привлекаемом Участником закупке субподрядчике (субисполнителе) включены в Реестр недобросовестных поставщиков, с предложением о замене такого субподрядчика (субисполнителя). Отказ Участника от замены такого субподрядчика (соисполнителя) является основанием для отказа в допуске к участию в закупке.</w:t>
      </w:r>
    </w:p>
    <w:p w:rsidR="00AB7829" w:rsidRPr="00246800" w:rsidRDefault="00AB7829" w:rsidP="00C64852">
      <w:pPr>
        <w:spacing w:before="120"/>
        <w:ind w:firstLine="709"/>
        <w:rPr>
          <w:rFonts w:ascii="Times New Roman" w:hAnsi="Times New Roman"/>
          <w:sz w:val="24"/>
        </w:rPr>
      </w:pPr>
      <w:r w:rsidRPr="00246800">
        <w:rPr>
          <w:rFonts w:ascii="Times New Roman" w:hAnsi="Times New Roman"/>
          <w:sz w:val="24"/>
        </w:rPr>
        <w:t>В случае, если информация из заявки Участника закупки, размещенная в соответствующих полях на ЭТП/ посредством иного ресурса общедоступной автоматизированной системы (для закупок в электронной форме), не соответствует информации из документов, включенных в состав заявки, приоритет имеет информация, размещенная на ЭТП/посредством иного ресурса общедоступной автоматизированной системы (для закупок в электронной форме).</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 xml:space="preserve">Не допускается запрашивать у Участника закупки разъяснения параметров заявки, направленные на изменение предмета закупки, объема, номенклатуры и цены предлагаемой Участником закупки продукции, существа заявки на участие в закупке, включая изменение условий заявки. </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 xml:space="preserve">В случае, если у Организатора закупки имеются основания полагать, что представленные Участником закупки в составе заявки копии документов являются недостоверными, то Организатор закупки вправе запросить у Участника закупки оригинал </w:t>
      </w:r>
      <w:r w:rsidRPr="00246800">
        <w:lastRenderedPageBreak/>
        <w:t>или нотариально заверенную копию документа, ранее представленного в копии. В случае, если Участник закупки в установленный в запросе разумный срок не предоставил документ, копия документа не рассматривается и документ считается не предоставленным.</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Количество запросов на разъяснения параметров заявки у Участника закупки не должно превышать допустимое количество, указанное в извещении, документации о закупке.</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В случае, если закупка проводится в электронной форме, то направление запросов на разъяснение Участникам закупки и получение на них ответов осуществляется через ЭТП/ посредством иного ресурса общедоступной автоматизированной системы (для закупок в электронной форме) в соответствии с регламентом работы ЭТП, требований извещения, документации о закупке, действующего законодательства РФ и в сроки, установленные разделом 6 настоящего Положения.</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 xml:space="preserve">Для всех Участников закупки устанавливается единый срок уточнения заявок, который не может превышать срок, установленный в извещении, документации о закупке. </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Запросы разъяснений не допускаются, если в результате таких запросов создаются преимущественные условия для участия и (или) условия для разглашения конфиденциальной информации Участникам закупки и (или) третьим лицам.</w:t>
      </w:r>
    </w:p>
    <w:p w:rsidR="00AB7829" w:rsidRPr="00246800" w:rsidRDefault="00AB7829" w:rsidP="00C64852">
      <w:pPr>
        <w:pStyle w:val="-4"/>
        <w:numPr>
          <w:ilvl w:val="3"/>
          <w:numId w:val="4"/>
        </w:numPr>
        <w:tabs>
          <w:tab w:val="clear" w:pos="851"/>
          <w:tab w:val="left" w:pos="0"/>
          <w:tab w:val="left" w:pos="993"/>
          <w:tab w:val="left" w:pos="1701"/>
        </w:tabs>
        <w:spacing w:before="120"/>
      </w:pPr>
      <w:r w:rsidRPr="00246800">
        <w:t>Непредставление или представление не в полном объеме запрашиваемых документов и (или) разъяснений в ходе отбора заявок в установленный срок (до окончания срока уточнения Участниками закупки своих заявок) служит основанием для отказа в допуске к дальнейшему участию в закупке по причине несоответствия заявки по составу и/или оформлению требованиям извещения, документации о закупке.</w:t>
      </w:r>
    </w:p>
    <w:p w:rsidR="00096820" w:rsidRPr="00246800" w:rsidRDefault="00096820" w:rsidP="00C64852">
      <w:pPr>
        <w:pStyle w:val="S3"/>
        <w:rPr>
          <w:b/>
        </w:rPr>
      </w:pPr>
      <w:bookmarkStart w:id="2262" w:name="_Toc392495144"/>
      <w:bookmarkStart w:id="2263" w:name="_Toc393989288"/>
      <w:bookmarkStart w:id="2264" w:name="_Toc393888073"/>
      <w:bookmarkStart w:id="2265" w:name="_Ref409166988"/>
      <w:bookmarkStart w:id="2266" w:name="_Toc521006816"/>
      <w:bookmarkStart w:id="2267" w:name="_Toc529789797"/>
      <w:r w:rsidRPr="00246800">
        <w:rPr>
          <w:b/>
        </w:rPr>
        <w:t>Отбор заявок</w:t>
      </w:r>
      <w:bookmarkEnd w:id="2262"/>
      <w:bookmarkEnd w:id="2263"/>
      <w:bookmarkEnd w:id="2264"/>
      <w:bookmarkEnd w:id="2265"/>
      <w:bookmarkEnd w:id="2266"/>
      <w:bookmarkEnd w:id="2267"/>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 xml:space="preserve">В </w:t>
      </w:r>
      <w:r w:rsidR="00C120FD" w:rsidRPr="00246800">
        <w:t>ходе отбора заявок Организатор закупки проверяет соответствие заявок Участников закупки каждому из требований, установленных в извещении, документации о закупке в соответствии с настоящим Положением, и принимает решение о допуске либо об отказе в допуске каждого заявки Участника закупки к дальнейшему участию в процедуре закупки по следующим основаниям:</w:t>
      </w:r>
    </w:p>
    <w:p w:rsidR="00C120FD" w:rsidRPr="00246800" w:rsidRDefault="00C120FD" w:rsidP="004B7F3D">
      <w:pPr>
        <w:pStyle w:val="-5"/>
        <w:numPr>
          <w:ilvl w:val="0"/>
          <w:numId w:val="119"/>
        </w:numPr>
      </w:pPr>
      <w:r w:rsidRPr="00246800">
        <w:t xml:space="preserve">несоответствие Участника закупки (в том числе коллективного Участника закупки) и заявленных субподрядчиков (соисполнителей) предъявленным требованиям. Заявка Участника закупки может быть признана несоответствующей требованиям, если в процессе закупки выяснится, что срок действия решения по результату проверки на соответствие требованиям в рамках должной осмотрительности и/или квалификации по соответствующему виду продукции (если применимо) истекает в период действия заявки и новые документы для прохождения проверки на соответствие требованиям в рамках должной осмотрительности и/или отбора по квалификационным требованиям к Участникам закупки не направлены Организатору закупки в установленном порядке. </w:t>
      </w:r>
    </w:p>
    <w:p w:rsidR="00C120FD" w:rsidRPr="00246800" w:rsidRDefault="00C120FD" w:rsidP="00777CF9">
      <w:pPr>
        <w:pStyle w:val="-5"/>
      </w:pPr>
      <w:r w:rsidRPr="00246800">
        <w:t xml:space="preserve">Дополнительно по закупкам только среди субъектов МСП или с установленным в извещении, документации о закупке требованием к Участникам закупки о привлечении к исполнению договора субподрядчиков (соисполнителей) из числа субъектов МСП, проводимым для Заказчиков первого типа, подпадающих под регулирование ПП № 1352: </w:t>
      </w:r>
    </w:p>
    <w:p w:rsidR="00C120FD" w:rsidRPr="00246800" w:rsidRDefault="00C120FD" w:rsidP="00777CF9">
      <w:pPr>
        <w:pStyle w:val="-5"/>
        <w:numPr>
          <w:ilvl w:val="0"/>
          <w:numId w:val="48"/>
        </w:numPr>
      </w:pPr>
      <w:r w:rsidRPr="00246800">
        <w:lastRenderedPageBreak/>
        <w:t xml:space="preserve">отсутствие сведений об Участнике закупки или привлекаемом Участником закупки субподрядчике (соисполнителе) из числа субъектов МСП в едином реестре субъектов МСП или непредставление указанными лицами декларации; </w:t>
      </w:r>
    </w:p>
    <w:p w:rsidR="00C120FD" w:rsidRPr="00246800" w:rsidRDefault="00C120FD" w:rsidP="00777CF9">
      <w:pPr>
        <w:pStyle w:val="-5"/>
        <w:numPr>
          <w:ilvl w:val="0"/>
          <w:numId w:val="48"/>
        </w:numPr>
      </w:pPr>
      <w:r w:rsidRPr="00246800">
        <w:t>несоответствие сведений об Участнике закупки или привлекаемом Участником закупки субподрядчике (соисполнителе) из числа субъектов МСП, содержащихся в декларации, критериям отнесения к субъектам МСП, установленным действующим законодательством РФ.</w:t>
      </w:r>
    </w:p>
    <w:p w:rsidR="00096820" w:rsidRPr="00246800" w:rsidRDefault="00096820" w:rsidP="00777CF9">
      <w:pPr>
        <w:pStyle w:val="-5"/>
      </w:pPr>
      <w:r w:rsidRPr="00246800">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rsidR="00096820" w:rsidRPr="00246800" w:rsidRDefault="00096820" w:rsidP="00777CF9">
      <w:pPr>
        <w:pStyle w:val="-5"/>
      </w:pPr>
      <w:r w:rsidRPr="00246800">
        <w:t>несоответствие предлагаемых договорных условий предъявленным требованиям и иным требованиям, в том числе (при необходимости) требованию о соответствии цены заявки</w:t>
      </w:r>
      <w:r w:rsidR="00066132">
        <w:t>,</w:t>
      </w:r>
      <w:r w:rsidRPr="00246800">
        <w:t xml:space="preserve"> установленной НМЦ. При этом может быть установлено, что превышение НМЦ может не являться основанием для обязательного отклонения заявок;</w:t>
      </w:r>
    </w:p>
    <w:p w:rsidR="00096820" w:rsidRPr="00246800" w:rsidRDefault="00096820" w:rsidP="00777CF9">
      <w:pPr>
        <w:pStyle w:val="-5"/>
      </w:pPr>
      <w:r w:rsidRPr="00246800">
        <w:t>непредоставление Участником закупки требуемого обеспечения заявки в установленных размере, форме, порядке (при необходимости). Независимо от наличия в составе заявки документа, подтверждающего предоставление обеспечения заявки в денежной форме (если такая форма предусматривалась), Организатор закупки проверяет поступление денежных средств на расчетный счет, указанный в извещении, документации о закупке;</w:t>
      </w:r>
    </w:p>
    <w:p w:rsidR="00096820" w:rsidRPr="00246800" w:rsidRDefault="00096820" w:rsidP="00777CF9">
      <w:pPr>
        <w:pStyle w:val="-5"/>
      </w:pPr>
      <w:r w:rsidRPr="00246800">
        <w:t>недостоверность приведенных в заявке сведений и недействительность представляемых документов (в том числе по сроку действия и т.д.);</w:t>
      </w:r>
    </w:p>
    <w:p w:rsidR="00096820" w:rsidRPr="00246800" w:rsidRDefault="00096820" w:rsidP="00777CF9">
      <w:pPr>
        <w:pStyle w:val="-5"/>
      </w:pPr>
      <w:r w:rsidRPr="00246800">
        <w:t>несоответствие заявки по составу и/или оформлению (кроме правильности оформления конверта) предъявленным требованиям, в том числе по объему и содержанию представляемых документов, а также по подписанию уполномоченным лицом;</w:t>
      </w:r>
    </w:p>
    <w:p w:rsidR="00096820" w:rsidRPr="00246800" w:rsidRDefault="00096820" w:rsidP="00777CF9">
      <w:pPr>
        <w:pStyle w:val="-5"/>
      </w:pPr>
      <w:r w:rsidRPr="00246800">
        <w:t>несоответствие коммерческой части заявки по составу и содержанию условиям технической части заявки;</w:t>
      </w:r>
    </w:p>
    <w:p w:rsidR="00096820" w:rsidRPr="00246800" w:rsidRDefault="00096820" w:rsidP="00777CF9">
      <w:pPr>
        <w:pStyle w:val="-5"/>
      </w:pPr>
      <w:r w:rsidRPr="00246800">
        <w:t>несоответствие иным критериям отбора, предусмотренным настоящим Положением и извещением, документацией о закупке в зависимости от специфики процедуры закупки.</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В случае, если в закупочной процедуре предусмотрена подача альтернативных предложений, то Организатор закупки рассматривает такое предложение Участника закупки  наравне с основным предложением и принимает в его отношении решение о допуске, либо об отказе в допуске. Основания для допуска основного и альтернативных предложений не должны различаться, за исключением условий предложения, в отношении которых документацией о закупке предусматривалось право подачи альтернативных предложений.</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Если какое-либо альтернативное предложение Участника закупки отличается от другого альтернативного только ценой, то Организатор закупки принимает к рассмотрению предложение Участника закупки с меньшей ценой. При этом альтернативные предложения этого Участника закупки, отличающиеся только ценой в большую сторону, отклоняются.</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lastRenderedPageBreak/>
        <w:t>В случае, если основное предложение Участника закупки признается несоответствующим требованиям документации о закупке (не допускается к дальнейшему участию в закупке) по параметрам, в отношении которых в документации о закупке предусматривалась возможность подачи альтернативных предложений, то все поданные им альтернативные предложения также отклоняются.</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По результатам отбора Закупочный орган вправе принять одно из следующих решений:</w:t>
      </w:r>
    </w:p>
    <w:p w:rsidR="00096820" w:rsidRPr="00246800" w:rsidRDefault="00096820" w:rsidP="004B7F3D">
      <w:pPr>
        <w:pStyle w:val="-5"/>
        <w:numPr>
          <w:ilvl w:val="0"/>
          <w:numId w:val="120"/>
        </w:numPr>
      </w:pPr>
      <w:r w:rsidRPr="00246800">
        <w:t>об утверждении результатов отбора в случае, если заявки двух и более Участников закупки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закупки, чьи заявки не допущены к дальнейшему участию в процедуре закупки;</w:t>
      </w:r>
    </w:p>
    <w:p w:rsidR="00096820" w:rsidRPr="00246800" w:rsidRDefault="00096820" w:rsidP="00777CF9">
      <w:pPr>
        <w:pStyle w:val="-5"/>
      </w:pPr>
      <w:r w:rsidRPr="00246800">
        <w:t>о признании процедуры закупки несостоявшейся и о завершении процедуры закупки без заключения договора, если ни одна заявка не соответствует установленным требованиям. При этом процедура закупки завершается;</w:t>
      </w:r>
    </w:p>
    <w:p w:rsidR="00096820" w:rsidRPr="00246800" w:rsidRDefault="00096820" w:rsidP="00777CF9">
      <w:pPr>
        <w:pStyle w:val="-5"/>
      </w:pPr>
      <w:r w:rsidRPr="00246800">
        <w:t>о продолжении отбора заявок;</w:t>
      </w:r>
    </w:p>
    <w:p w:rsidR="00096820" w:rsidRPr="00246800" w:rsidRDefault="00096820" w:rsidP="00777CF9">
      <w:pPr>
        <w:pStyle w:val="-5"/>
      </w:pPr>
      <w:r w:rsidRPr="00246800">
        <w:t>о проведении переговоров (подраздел 1</w:t>
      </w:r>
      <w:r w:rsidR="00DF14AF">
        <w:t>0</w:t>
      </w:r>
      <w:r w:rsidRPr="00246800">
        <w:t>.6.6 настоящего Положения). При этом отбор продолжается до рассмотрения результатов переговоров;</w:t>
      </w:r>
    </w:p>
    <w:p w:rsidR="00096820" w:rsidRPr="00246800" w:rsidRDefault="00096820" w:rsidP="00777CF9">
      <w:pPr>
        <w:pStyle w:val="-5"/>
      </w:pPr>
      <w:r w:rsidRPr="00246800">
        <w:t>для Заказчиков любого типа: о признании конкурентной закупки несостоявшейся и о заключении договора с единственным ее Участником (в порядке, установленном в подразделе 1</w:t>
      </w:r>
      <w:r w:rsidR="00DF14AF">
        <w:t>0</w:t>
      </w:r>
      <w:r w:rsidRPr="00246800">
        <w:t>.11 настоящего Положения), если только одна заявка признана соответствующей требованиям. При этом процедура закупки завершается;</w:t>
      </w:r>
    </w:p>
    <w:p w:rsidR="00096820" w:rsidRPr="00246800" w:rsidRDefault="00096820" w:rsidP="00777CF9">
      <w:pPr>
        <w:pStyle w:val="-5"/>
      </w:pPr>
      <w:r w:rsidRPr="00246800">
        <w:t>для Заказчиков второго типа: о признании конкурентной закупки несостоявшейся и о рассмотрении возможности заключения договора с единственным ее Участником (в порядке, установленном в подразделе 1</w:t>
      </w:r>
      <w:r w:rsidR="00DF14AF">
        <w:t>0</w:t>
      </w:r>
      <w:r w:rsidRPr="00246800">
        <w:t>.11 настоящего Положения), если только одна заявка признана соответствующей требованиям;</w:t>
      </w:r>
    </w:p>
    <w:p w:rsidR="00096820" w:rsidRPr="00246800" w:rsidRDefault="00096820" w:rsidP="00777CF9">
      <w:pPr>
        <w:pStyle w:val="-5"/>
      </w:pPr>
      <w:r w:rsidRPr="00246800">
        <w:t>иное решение, предусмотренное настоящим Положением.</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 xml:space="preserve">Принятое решение по результатам отбора заявок оформляется соответствующим протоколом Закупочного органа. </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Если проводится многоэтапная процедура закупки, отбор осуществляется на каждом ее этапе. При этом отбор Участников закупки (соответствие Участников закупки установленным требованиям) проводится только на первом этапе; отбор заявленных Участником закупки субподрядчиков (соисполнителей) проводится также на этапах, на которых состав субподрядчиков (соисполнителей) меняется.</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Если в ходе процедуры закупки проводится несколько отборов (в отношении каждой части заявки, окончательного предложения, дополнительного ценового предложения на соответствие указанным в извещении, документации о закупке требованиям), установленные в настоящем подразделе нормы относятся ко всем таким отборам.</w:t>
      </w:r>
    </w:p>
    <w:p w:rsidR="00096820" w:rsidRPr="00246800" w:rsidRDefault="00096820" w:rsidP="00C64852">
      <w:pPr>
        <w:pStyle w:val="S3"/>
        <w:rPr>
          <w:b/>
        </w:rPr>
      </w:pPr>
      <w:bookmarkStart w:id="2268" w:name="_Ref392046618"/>
      <w:bookmarkStart w:id="2269" w:name="_Toc392495145"/>
      <w:bookmarkStart w:id="2270" w:name="_Toc393989289"/>
      <w:bookmarkStart w:id="2271" w:name="_Toc393888074"/>
      <w:bookmarkStart w:id="2272" w:name="_Toc521006817"/>
      <w:bookmarkStart w:id="2273" w:name="_Toc529789798"/>
      <w:r w:rsidRPr="00246800">
        <w:rPr>
          <w:b/>
        </w:rPr>
        <w:t>Оценка и сопоставление заявок. выбор Победителя</w:t>
      </w:r>
      <w:bookmarkEnd w:id="2268"/>
      <w:bookmarkEnd w:id="2269"/>
      <w:bookmarkEnd w:id="2270"/>
      <w:bookmarkEnd w:id="2271"/>
      <w:bookmarkEnd w:id="2272"/>
      <w:bookmarkEnd w:id="2273"/>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К оценке допускаются заявки Участников закупочной процедуры, которые не были отклонены ранее (допущены до дальнейшего участия в закупке).</w:t>
      </w:r>
    </w:p>
    <w:p w:rsidR="00096820" w:rsidRPr="00246800" w:rsidRDefault="00096820" w:rsidP="00C64852">
      <w:pPr>
        <w:pStyle w:val="-4"/>
        <w:numPr>
          <w:ilvl w:val="3"/>
          <w:numId w:val="4"/>
        </w:numPr>
        <w:tabs>
          <w:tab w:val="clear" w:pos="851"/>
          <w:tab w:val="left" w:pos="0"/>
          <w:tab w:val="left" w:pos="993"/>
          <w:tab w:val="left" w:pos="1701"/>
        </w:tabs>
        <w:spacing w:before="120"/>
      </w:pPr>
      <w:bookmarkStart w:id="2274" w:name="_Ref391199884"/>
      <w:r w:rsidRPr="00246800">
        <w:lastRenderedPageBreak/>
        <w:t xml:space="preserve">В ходе оценки Организатор закупки оценивает и сопоставляет заявки Участников по критериям и в порядке, установленном в извещении, документации о закупке. </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Если Участником закупки не предоставлены документы или сведения, необходимые исключительно для целей оценки заявок, не являющиеся основанием для их отклонения в ходе отбора, Участник закупки получает по этим критериям минимально возможную оценку.</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По результатам оценки Закупочный орган вправе принять одно из следующих решений:</w:t>
      </w:r>
      <w:bookmarkEnd w:id="2274"/>
    </w:p>
    <w:p w:rsidR="00096820" w:rsidRPr="00246800" w:rsidRDefault="00096820" w:rsidP="004B7F3D">
      <w:pPr>
        <w:pStyle w:val="-5"/>
        <w:numPr>
          <w:ilvl w:val="0"/>
          <w:numId w:val="121"/>
        </w:numPr>
      </w:pPr>
      <w:bookmarkStart w:id="2275" w:name="_Ref394491623"/>
      <w:r w:rsidRPr="00246800">
        <w:t>о завершении оценки заявок, сопоставлении (ранжировании) заявок по критериям и в порядке, установленном извещением, документацией о закупке, и выборе Победителя. При этом оценка завершается;</w:t>
      </w:r>
      <w:bookmarkEnd w:id="2275"/>
    </w:p>
    <w:p w:rsidR="00096820" w:rsidRPr="00246800" w:rsidRDefault="00096820" w:rsidP="00777CF9">
      <w:pPr>
        <w:pStyle w:val="-5"/>
      </w:pPr>
      <w:r w:rsidRPr="00246800">
        <w:t>о продолжении оценки заявок;</w:t>
      </w:r>
    </w:p>
    <w:p w:rsidR="00096820" w:rsidRPr="00246800" w:rsidRDefault="00096820" w:rsidP="00777CF9">
      <w:pPr>
        <w:pStyle w:val="-5"/>
      </w:pPr>
      <w:r w:rsidRPr="00246800">
        <w:t>о проведении переговоров (подраздел 1</w:t>
      </w:r>
      <w:r w:rsidR="00DF14AF">
        <w:t>0</w:t>
      </w:r>
      <w:r w:rsidRPr="00246800">
        <w:t>.6.6 настоящего Положения)</w:t>
      </w:r>
      <w:r w:rsidR="00066132">
        <w:t xml:space="preserve"> и/или переторжки </w:t>
      </w:r>
      <w:r w:rsidR="00DF14AF">
        <w:t>(подраздел 10</w:t>
      </w:r>
      <w:r w:rsidRPr="00246800">
        <w:t xml:space="preserve">.6.7 настоящего Положения). При этом оценка продолжается до рассмотрения результатов переговоров и/или переторжки; </w:t>
      </w:r>
    </w:p>
    <w:p w:rsidR="00096820" w:rsidRPr="00246800" w:rsidRDefault="00096820" w:rsidP="00777CF9">
      <w:pPr>
        <w:pStyle w:val="-5"/>
      </w:pPr>
      <w:r w:rsidRPr="00246800">
        <w:t>иное решение, предусмотренное настоящим Положением.</w:t>
      </w:r>
    </w:p>
    <w:p w:rsidR="00096820" w:rsidRPr="00246800" w:rsidRDefault="00096820" w:rsidP="00777CF9">
      <w:pPr>
        <w:pStyle w:val="-5"/>
      </w:pPr>
      <w:r w:rsidRPr="00246800">
        <w:t>Решение по результатам оценки заявок, предусмотренное пп. «в» настоящего пункта, может приниматься Уполномоченным лицом Заказчика/Организатора закупки в порядке, установленном ЛНД/РД.</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Принятое по результатам оценки и сопоставления заявок решение оформляется соответствующим протоколом.</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Если в ходе процедуры зак</w:t>
      </w:r>
      <w:r w:rsidR="00066132">
        <w:t xml:space="preserve">упки проводились переговоры </w:t>
      </w:r>
      <w:r w:rsidRPr="00246800">
        <w:t xml:space="preserve">и/или переторжка, выбор Победителя осуществляется с учетом их результатов. </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 xml:space="preserve">Организатор закупки признает Победителем Участника закупки, который предложил лучшие условия исполнения договора в соответствии с критериями и порядком оценки, установленными в извещении, документации о закупке, и заявке которого при ранжировании присвоено первое место. В случае выбора нескольких Победителей первое место присваивается нескольким Участникам закупки, либо Победителями объявляются Участники закупки, занявшие установленное в документации о закупке число верхних (лучших) мест в результатах ранжирования. </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 xml:space="preserve">Если проводится процедура закупки с возможностью подачи альтернативных предложений в составе заявки, то такие предложения участвуют в ранжировании независимо от основного предложения. Одинаковые параметры основного и альтернативных предложений, поданных в составе заявки на участие в процедуре закупки, оцениваются одинаково. При этом Участник закупки получает несколько мест по итогам ранжирования соответственно количеству допущенных до оценки предложений. </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Заказчик вправе выбрать альтернативное предложение в качестве наилучшего в соответствии с критериями, порядком оценки и сопоставления заявок, предусмотренными документацией о закупке.</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Если проводится многоэтапная процедура закупки, выбор Победителя осуществляется только на последнем этапе.</w:t>
      </w:r>
    </w:p>
    <w:p w:rsidR="00096820" w:rsidRPr="00246800" w:rsidRDefault="00096820" w:rsidP="00C64852">
      <w:pPr>
        <w:pStyle w:val="-4"/>
        <w:numPr>
          <w:ilvl w:val="3"/>
          <w:numId w:val="4"/>
        </w:numPr>
        <w:tabs>
          <w:tab w:val="clear" w:pos="851"/>
          <w:tab w:val="left" w:pos="0"/>
          <w:tab w:val="left" w:pos="993"/>
          <w:tab w:val="left" w:pos="1701"/>
        </w:tabs>
        <w:spacing w:before="120"/>
      </w:pPr>
      <w:r w:rsidRPr="00246800">
        <w:t xml:space="preserve">Если в извещении, документации о закупке была возможность выбора нескольких победителей на один лот, то Заказчик имеет право заключить договор с несколькими победителями как на единый объем, так и на часть лота (в зависимости от </w:t>
      </w:r>
      <w:r w:rsidRPr="00246800">
        <w:lastRenderedPageBreak/>
        <w:t>условий извещения, документации о закупке и представленных Участниками закупки заявок).</w:t>
      </w:r>
    </w:p>
    <w:p w:rsidR="00096820" w:rsidRPr="00246800" w:rsidRDefault="00066132" w:rsidP="00096820">
      <w:pPr>
        <w:pStyle w:val="S3"/>
        <w:rPr>
          <w:b/>
        </w:rPr>
      </w:pPr>
      <w:bookmarkStart w:id="2276" w:name="_Ref391859532"/>
      <w:bookmarkStart w:id="2277" w:name="_Toc392495146"/>
      <w:bookmarkStart w:id="2278" w:name="_Ref391802874"/>
      <w:bookmarkStart w:id="2279" w:name="_Toc393989290"/>
      <w:bookmarkStart w:id="2280" w:name="_Toc393888075"/>
      <w:bookmarkStart w:id="2281" w:name="_Toc521006818"/>
      <w:bookmarkStart w:id="2282" w:name="_Toc529789799"/>
      <w:r>
        <w:rPr>
          <w:b/>
        </w:rPr>
        <w:t xml:space="preserve">Особенности проведения </w:t>
      </w:r>
      <w:r w:rsidR="00096820" w:rsidRPr="00246800">
        <w:rPr>
          <w:b/>
        </w:rPr>
        <w:t>процедуры аукциона</w:t>
      </w:r>
      <w:bookmarkEnd w:id="2276"/>
      <w:bookmarkEnd w:id="2277"/>
      <w:bookmarkEnd w:id="2278"/>
      <w:bookmarkEnd w:id="2279"/>
      <w:bookmarkEnd w:id="2280"/>
      <w:bookmarkEnd w:id="2281"/>
      <w:bookmarkEnd w:id="2282"/>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Процедура аукциона проводится в случае, если по результатам отбора процедура закупки признана состоявшейся.</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Предложения Участников закупки по уменьшению цены договора рассматриваются Организатором закупки в ходе процедуры аукциона. К участию в  процедуре аукциона допускаются только Участники закупки, прошедшие отбор по результатам рассмотрения заявок.</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Процедура аукциона проводится в день, указанный в протоколе по результатам отбора заявок. Время начала проведения процедуры аукциона устанавливается в соответствии со временем часовой зоны, в которой расположен Организатор закупки.</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В случае, если для Заказчиков первого типа законодательством в сфере закупок устанавливается иной порядок, дата и время проведения процедуры аукциона определяются в соответствии с требованиями законодательства.</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Если проводится многолотовый аукцион, процедура хода аукциона осуществляется отдельно по каждому лоту.</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Процедура хода аукциона включает в себя порядок подачи его Участниками предложений о цене договора (цене лота) с учетом следующих требований:</w:t>
      </w:r>
    </w:p>
    <w:p w:rsidR="00096820" w:rsidRPr="00246800" w:rsidRDefault="00096820" w:rsidP="004B7F3D">
      <w:pPr>
        <w:pStyle w:val="-5"/>
        <w:numPr>
          <w:ilvl w:val="0"/>
          <w:numId w:val="122"/>
        </w:numPr>
      </w:pPr>
      <w:r w:rsidRPr="00246800">
        <w:t>соблюдается «шаг аукциона», установленный в документации о закупке;</w:t>
      </w:r>
    </w:p>
    <w:p w:rsidR="00096820" w:rsidRPr="00246800" w:rsidRDefault="00096820" w:rsidP="00777CF9">
      <w:pPr>
        <w:pStyle w:val="-5"/>
      </w:pPr>
      <w:r w:rsidRPr="00246800">
        <w:t>снижение текущего минимального предложения о цене договора (цене лота) осуществляется на величину в пределах «шага аукциона»;</w:t>
      </w:r>
    </w:p>
    <w:p w:rsidR="00096820" w:rsidRPr="00246800" w:rsidRDefault="00096820" w:rsidP="00777CF9">
      <w:pPr>
        <w:pStyle w:val="-5"/>
      </w:pPr>
      <w:r w:rsidRPr="00246800">
        <w:t>участник аукциона не вправе подать предложение о цене договора (цене лота), равное ранее поданному этим участником предложению о цене договора (цене лота) или более чем оно, а также предложение, равное нулю;</w:t>
      </w:r>
    </w:p>
    <w:p w:rsidR="00096820" w:rsidRPr="00246800" w:rsidRDefault="00096820" w:rsidP="00777CF9">
      <w:pPr>
        <w:pStyle w:val="-5"/>
      </w:pPr>
      <w:r w:rsidRPr="00246800">
        <w:t>участник аукциона не вправе подать предложение о цене договора (цене лота), которое ниже, чем текущее минимальное предложение о цене договора (цене лота), сниженное в пределах «шага аукциона»;</w:t>
      </w:r>
    </w:p>
    <w:p w:rsidR="00096820" w:rsidRPr="00246800" w:rsidRDefault="00096820" w:rsidP="00777CF9">
      <w:pPr>
        <w:pStyle w:val="-5"/>
      </w:pPr>
      <w:r w:rsidRPr="00246800">
        <w:t>участник аукциона не вправе подать предложение о цене договора (цене лота), которое ниже, чем текущее минимальное предложение о цене договора, в случае, если оно подано этим участников аукциона.</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договора. При этом аукцион на понижение цены автоматически, без изменения состава Участников закупки переходит в аукцион на повышение цены.</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Организатор закупки обязан обеспечить допущенным Участникам закупки возможность принять непосредственное или через своих представителей участие в процедуре аукциона в неэлектронной форме, предоставив им доступ к месту проведения процедуры аукциона. Полномочия представителей участников подтверждаются доверенностью, оформленной в соответствии с требованиями действующего законодательства РФ или применимого права (для иностранных участников).</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lastRenderedPageBreak/>
        <w:t xml:space="preserve">Процедура хода аукциона в неэлектронной форме проводится путем снижения НМЦ, указанной в извещении, документации о проведении аукциона, либо цен, поданных Участниками закупки в составе заявки на аукцион, на шаг аукциона. </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 xml:space="preserve">В случае, если в процедуре хода </w:t>
      </w:r>
      <w:r w:rsidR="00066132">
        <w:t xml:space="preserve">аукциона в неэлектронной форме </w:t>
      </w:r>
      <w:r w:rsidRPr="00246800">
        <w:t>после троекратного объявления последнего предложения о цене договора ни один из Участников аукциона не предложил более низкую цену договора, Организатор закупки вправе снизить «шаг аукциона».</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Процедура хода аукциона в неэлектронной форме проводится в следующем порядке:</w:t>
      </w:r>
    </w:p>
    <w:p w:rsidR="00096820" w:rsidRPr="00246800" w:rsidRDefault="00096820" w:rsidP="00777CF9">
      <w:pPr>
        <w:pStyle w:val="-5"/>
      </w:pPr>
      <w:r w:rsidRPr="00246800">
        <w:t>Организатор закупки непосредственно перед началом проведения процедуры аукциона регистрирует явившихся на процедуру аукциона Участников закупки или их представителей и выдает им пронумерованные карточки;</w:t>
      </w:r>
    </w:p>
    <w:p w:rsidR="00096820" w:rsidRPr="00246800" w:rsidRDefault="00096820" w:rsidP="00777CF9">
      <w:pPr>
        <w:pStyle w:val="-5"/>
      </w:pPr>
      <w:r w:rsidRPr="00246800">
        <w:t>Процедура хода аукциона начинается в час, указанный в извещении о его проведении, с объявления о начале проведения процедуры аукциона, предмете договора, НМЦ договора (цене лота), «шаге аукциона», об Участниках аукциона, которые не явились на аукцион.</w:t>
      </w:r>
    </w:p>
    <w:p w:rsidR="00096820" w:rsidRPr="00246800" w:rsidRDefault="00096820" w:rsidP="00777CF9">
      <w:pPr>
        <w:pStyle w:val="-5"/>
      </w:pPr>
      <w:r w:rsidRPr="00246800">
        <w:t>Участник аукциона после объявления НМЦ договора (цены лота) и цены договора (цены лота), сниженной в соответствии с «шагом аукциона» в установленном порядке, поднимает карточку, если он согласен заключить договор по объявленной цене.</w:t>
      </w:r>
    </w:p>
    <w:p w:rsidR="00096820" w:rsidRPr="00246800" w:rsidRDefault="00096820" w:rsidP="00777CF9">
      <w:pPr>
        <w:pStyle w:val="-5"/>
      </w:pPr>
      <w:r w:rsidRPr="00246800">
        <w:t>Организатор закупки объявляет номер карточки Участника аукциона, который поднял ее первым после объявления НМЦ договора (цены лота) и цены договора (цены лота), сниженной в соответствии с «шагом аукциона», а также новую цену договора, сниженную в соответствии с «шагом аукциона» в установленном порядке, и «шаг аукциона», в соответствии с которым снижается цена;</w:t>
      </w:r>
    </w:p>
    <w:p w:rsidR="00096820" w:rsidRPr="00246800" w:rsidRDefault="00096820" w:rsidP="00777CF9">
      <w:pPr>
        <w:pStyle w:val="-5"/>
      </w:pPr>
      <w:r w:rsidRPr="00246800">
        <w:t>Процедура хода аукциона в неэлектронной форме считается оконченной, если после троекратного объявления Организатором закупки цены договора (цены лота) ни один из Участников аукциона не поднял карточку. В этом случае Организатор закупки объявляет об окончании проведения процедуры хода аукциона, называет последнее и предпоследнее предложения о цене договора (цене лота), номер карточки Победителя аукциона и Участника аукциона, сделавшего предпоследнее предложение.</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 xml:space="preserve">При проведении процедуры хода аукциона в неэлектронной форме Организатор закупки ведет протокол, в котором отражаются предложения Участников закупки в ходе процедуры аукциона. </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Процедура аукциона в электронной форме проводится на ЭТП в соответствии с регламентом работы ЭТП.</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Оператор ЭП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его проведения.</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При проведении электронного аукциона устанавливается время приема предложений участников такого аукциона о цене договора (цене лота).</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lastRenderedPageBreak/>
        <w:t>Если в течение времени, установленного в документации о закупке после начала проведения аукциона не подано ни одного предложения о цене договора (цене лота), аукцион автоматически, при помощи программных и технических средств ЭТП, завершается и признается несостоявшимся.</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Если в течение времени, установленного в документации о закупке, не подано ни одного нового минимального предложения о цене договора (цене лота), аукцион автоматически, при помощи программных и технических средств ЭТП, завершается.</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С момента начала проведения процедуры аукциона и до ее окончания на ЭТП в режиме реального времени отражается ход пр</w:t>
      </w:r>
      <w:r w:rsidR="00066132">
        <w:t xml:space="preserve">оцедуры аукциона и указываются </w:t>
      </w:r>
      <w:r w:rsidRPr="00246800">
        <w:t>все поступившие предложения о цене договора (цене лота), время их поступления (без указания наименований или номеров участников, их подавших), а также оставшееся время для подачи нового минимального предложения о цене договора (цене лота), установленного в документации о закупке.</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Ход процедуры аукциона в отношении лота с помощью программных и технических средств ЭТП размещается на ЭТП по истечении установленного в документации о закупке времени после завершения аукциона по лоту.</w:t>
      </w:r>
    </w:p>
    <w:p w:rsidR="00096820" w:rsidRPr="00246800" w:rsidRDefault="00096820" w:rsidP="00096820">
      <w:pPr>
        <w:pStyle w:val="S3"/>
        <w:rPr>
          <w:b/>
        </w:rPr>
      </w:pPr>
      <w:bookmarkStart w:id="2283" w:name="_Toc392495147"/>
      <w:bookmarkStart w:id="2284" w:name="_Toc393989291"/>
      <w:bookmarkStart w:id="2285" w:name="_Toc393888076"/>
      <w:bookmarkStart w:id="2286" w:name="_Ref520740254"/>
      <w:bookmarkStart w:id="2287" w:name="_Toc521006819"/>
      <w:bookmarkStart w:id="2288" w:name="_Toc529789800"/>
      <w:r w:rsidRPr="00246800">
        <w:rPr>
          <w:b/>
        </w:rPr>
        <w:t>Проведение переговоров</w:t>
      </w:r>
      <w:bookmarkEnd w:id="2283"/>
      <w:bookmarkEnd w:id="2284"/>
      <w:bookmarkEnd w:id="2285"/>
      <w:bookmarkEnd w:id="2286"/>
      <w:bookmarkEnd w:id="2287"/>
      <w:bookmarkEnd w:id="2288"/>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В любой конкурентной процедуре закупки (за исключением случаев, предусмотренных пунктом 9 таблицы 3 настоящего Положения), могут быть проведены переговоры с Участниками закупки.</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 xml:space="preserve">Решение о необходимости проведения переговоров может быть принято Заказчиком/Организатором закупки в ходе процедуры закупки. </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Переговоры могут проводиться в любой момент процедуры закупки после вскрытия заявок, а в случае проведения процедуры закупки с последовательной подачей частей заявок – в любой момент после вскрытия первых поданных частей заявок.</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Если проводится многоэтапная процедура закупки, переговоры могут вестись на любом этапе. Переговоры в рамках конкурса допускаются только при проведении многоэтапной процедуры закупки на всех этапах конкурса, кроме последнего.</w:t>
      </w:r>
    </w:p>
    <w:p w:rsidR="00096820" w:rsidRPr="00246800" w:rsidRDefault="00096820" w:rsidP="00096820">
      <w:pPr>
        <w:pStyle w:val="-4"/>
        <w:numPr>
          <w:ilvl w:val="3"/>
          <w:numId w:val="4"/>
        </w:numPr>
        <w:tabs>
          <w:tab w:val="clear" w:pos="851"/>
          <w:tab w:val="left" w:pos="0"/>
          <w:tab w:val="left" w:pos="993"/>
          <w:tab w:val="left" w:pos="1701"/>
        </w:tabs>
        <w:spacing w:before="120"/>
      </w:pPr>
      <w:bookmarkStart w:id="2289" w:name="_Ref392350315"/>
      <w:r w:rsidRPr="00246800">
        <w:t>Если проводится процедура закупки с возможностью подачи альтернативных предложений в составе заявки, переговоры могут проводиться в отношении основного и/или альтернативного предложений.</w:t>
      </w:r>
      <w:bookmarkEnd w:id="2289"/>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Переговоры проводятся Организатором закупки в целях улучшения предлагаемых Участниками закупки условий (любых параметров заявки, в том числе цены) в интересах Организатора закупки. При проведении закупки способом конкурентных переговоров, многоэтапной процедуры закупки переговоры могут также проводиться в целях уточнения Заказчиком требований к закупаемой продукции и условиям исполнения договора, последующего формирования технико-коммерческих предложений Участников закупки.</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Организатор закупки уведомляет Участников закупки о предстоящих переговорах в порядке, установленном в документации о закупке.</w:t>
      </w:r>
    </w:p>
    <w:p w:rsidR="00096820" w:rsidRPr="00246800" w:rsidRDefault="00096820" w:rsidP="00096820">
      <w:pPr>
        <w:pStyle w:val="-4"/>
        <w:numPr>
          <w:ilvl w:val="3"/>
          <w:numId w:val="4"/>
        </w:numPr>
        <w:tabs>
          <w:tab w:val="clear" w:pos="851"/>
          <w:tab w:val="left" w:pos="0"/>
          <w:tab w:val="left" w:pos="993"/>
          <w:tab w:val="left" w:pos="1701"/>
        </w:tabs>
        <w:spacing w:before="120"/>
      </w:pPr>
      <w:bookmarkStart w:id="2290" w:name="_Ref396233599"/>
      <w:r w:rsidRPr="00246800">
        <w:t xml:space="preserve">Переговоры могут проводиться как последовательно с каждым из Участников закупки (в этом случае содержание переговоров является конфиденциальным и не раскрывается третьим лицам без согласия Участника закупки), так и одновременно со всеми Участниками закупки. </w:t>
      </w:r>
      <w:bookmarkStart w:id="2291" w:name="_Ref392350304"/>
      <w:bookmarkEnd w:id="2290"/>
      <w:r w:rsidRPr="00246800">
        <w:t xml:space="preserve">Переговоры могут проводиться в несколько раундов. </w:t>
      </w:r>
      <w:r w:rsidRPr="00246800">
        <w:lastRenderedPageBreak/>
        <w:t xml:space="preserve">Очередность приглашения Участников закупки к переговорам устанавливается Организатором закупки. </w:t>
      </w:r>
      <w:bookmarkEnd w:id="2291"/>
    </w:p>
    <w:p w:rsidR="00096820" w:rsidRPr="00246800" w:rsidRDefault="00096820" w:rsidP="00096820">
      <w:pPr>
        <w:pStyle w:val="-4"/>
        <w:numPr>
          <w:ilvl w:val="3"/>
          <w:numId w:val="4"/>
        </w:numPr>
        <w:tabs>
          <w:tab w:val="clear" w:pos="851"/>
          <w:tab w:val="left" w:pos="0"/>
          <w:tab w:val="left" w:pos="993"/>
          <w:tab w:val="left" w:pos="1701"/>
        </w:tabs>
        <w:spacing w:before="120"/>
      </w:pPr>
      <w:bookmarkStart w:id="2292" w:name="_Ref392066557"/>
      <w:r w:rsidRPr="00246800">
        <w:t>Переговоры проводятся в очной форме уполномоченными лицами Организатора закупки. Полномочия представителя Участника закупки на участие в процедуре закупки должны быть подтверждены оформленными в установленном порядке доверенностями или иными документами, подтверждающими право представителя Участника закупки действовать от его имени на переговорах.</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Переговоры могут проводиться посредством телефонной связи с обязательным ведением аудио записи. Участник закупки заранее сообщает ФИО и должности представителей, участвующих в таких переговорах, а также представляет документ, подтверждающий полномочия этих лиц совершать действия от имени Участника закупки (в т. ч. проведение переговоров).</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По результатам переговоров Организатор закупки запрашивает у всех Участников закупки, с которыми проводились переговоры, окончательные предложения, установив сроки их подачи и требования к их форме и содержанию. Подготовка и подача окончательных предложений осуществляются в соответствии с требованиями, установленными в документации о закупке, в том же порядке, в котором производилась подача первоначальных заявок.</w:t>
      </w:r>
      <w:bookmarkEnd w:id="2292"/>
      <w:r w:rsidRPr="00246800" w:rsidDel="00A65AF2">
        <w:t xml:space="preserve"> </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Вскрытие окончательных предложений Участников закупки осуществляется в порядке, предусмотренном документацией о закупке (аналогично первоначальным заявкам).</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Рассмотрение поступивших по результатам переговоров окончательных предложений осуществляется в порядке, в котором проводилось рассмотрение первоначальных заявок (подраздел 1</w:t>
      </w:r>
      <w:r w:rsidR="00050AEF">
        <w:t>0</w:t>
      </w:r>
      <w:r w:rsidRPr="00246800">
        <w:t>.6 настоящего Положения).</w:t>
      </w:r>
    </w:p>
    <w:p w:rsidR="00096820" w:rsidRPr="00246800" w:rsidRDefault="00096820" w:rsidP="00096820">
      <w:pPr>
        <w:pStyle w:val="-4"/>
        <w:numPr>
          <w:ilvl w:val="3"/>
          <w:numId w:val="4"/>
        </w:numPr>
        <w:tabs>
          <w:tab w:val="clear" w:pos="851"/>
          <w:tab w:val="left" w:pos="0"/>
          <w:tab w:val="left" w:pos="993"/>
          <w:tab w:val="left" w:pos="1701"/>
        </w:tabs>
        <w:spacing w:before="120"/>
      </w:pPr>
      <w:bookmarkStart w:id="2293" w:name="_Ref396233762"/>
      <w:r w:rsidRPr="00246800">
        <w:t>Если при изменении параметров заявки в ходе переговоров изменяются подтверждающие расчеты, Участники закупки обязаны оформить и представить в составе окончательного предложения откорректированные подтверждающие документы. Организатор закупки вправе установить в документации о закупке дополнительные требования к комплекту документов, который должен представить Участник закупки для участия в переговорах.</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Окончательные предложения Участников закупки, поданные по результатам переговоров, отклоняются, если:</w:t>
      </w:r>
    </w:p>
    <w:p w:rsidR="00096820" w:rsidRPr="00246800" w:rsidRDefault="00096820" w:rsidP="004B7F3D">
      <w:pPr>
        <w:pStyle w:val="-5"/>
        <w:numPr>
          <w:ilvl w:val="0"/>
          <w:numId w:val="123"/>
        </w:numPr>
      </w:pPr>
      <w:r w:rsidRPr="00246800">
        <w:t>документы поданы позднее установленного срока;</w:t>
      </w:r>
    </w:p>
    <w:p w:rsidR="00096820" w:rsidRPr="00246800" w:rsidRDefault="00096820" w:rsidP="00777CF9">
      <w:pPr>
        <w:pStyle w:val="-5"/>
      </w:pPr>
      <w:r w:rsidRPr="00246800">
        <w:t>обновленная заявка является менее предпочтительной, чем первоначальная заявка (в соответствии с установленными в документации о закупке критериями оценки).</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 xml:space="preserve">В случае отклонения обновленной заявки остается действующей ранее поданная Участником закупки заявка. </w:t>
      </w:r>
    </w:p>
    <w:p w:rsidR="00096820" w:rsidRPr="00246800" w:rsidRDefault="00096820" w:rsidP="00096820">
      <w:pPr>
        <w:pStyle w:val="-4"/>
        <w:numPr>
          <w:ilvl w:val="3"/>
          <w:numId w:val="4"/>
        </w:numPr>
        <w:tabs>
          <w:tab w:val="clear" w:pos="851"/>
          <w:tab w:val="left" w:pos="0"/>
          <w:tab w:val="left" w:pos="993"/>
          <w:tab w:val="left" w:pos="1701"/>
        </w:tabs>
        <w:spacing w:before="120"/>
      </w:pPr>
      <w:r w:rsidRPr="00246800">
        <w:t xml:space="preserve">Участник закупки, допущенный к переговорам, вправе отказаться от участия в переговорах или не подавать окончательное предложение. В таком случае остается действующей ранее поданная Участником закупки заявка. </w:t>
      </w:r>
      <w:bookmarkEnd w:id="2293"/>
    </w:p>
    <w:p w:rsidR="00096820" w:rsidRPr="00246800" w:rsidRDefault="00096820" w:rsidP="00141295">
      <w:pPr>
        <w:pStyle w:val="S3"/>
        <w:rPr>
          <w:b/>
        </w:rPr>
      </w:pPr>
      <w:bookmarkStart w:id="2294" w:name="_Ref390961916"/>
      <w:bookmarkStart w:id="2295" w:name="_Toc392495148"/>
      <w:bookmarkStart w:id="2296" w:name="_Toc393989292"/>
      <w:bookmarkStart w:id="2297" w:name="_Toc393888077"/>
      <w:bookmarkStart w:id="2298" w:name="_Ref520740280"/>
      <w:bookmarkStart w:id="2299" w:name="_Toc521006820"/>
      <w:bookmarkStart w:id="2300" w:name="_Toc529789801"/>
      <w:r w:rsidRPr="00246800">
        <w:rPr>
          <w:b/>
        </w:rPr>
        <w:t>Проведение переторжки</w:t>
      </w:r>
      <w:bookmarkEnd w:id="2294"/>
      <w:bookmarkEnd w:id="2295"/>
      <w:bookmarkEnd w:id="2296"/>
      <w:bookmarkEnd w:id="2297"/>
      <w:r w:rsidRPr="00246800">
        <w:rPr>
          <w:b/>
        </w:rPr>
        <w:t>. Получение окончательного предложения или дополнительного ценового предложени</w:t>
      </w:r>
      <w:bookmarkEnd w:id="2298"/>
      <w:r w:rsidRPr="00246800">
        <w:rPr>
          <w:b/>
        </w:rPr>
        <w:t>я единственного участника конкурентной процедуры закупки</w:t>
      </w:r>
      <w:bookmarkEnd w:id="2299"/>
      <w:bookmarkEnd w:id="2300"/>
    </w:p>
    <w:p w:rsidR="00096820" w:rsidRPr="00246800" w:rsidRDefault="00096820" w:rsidP="00141295">
      <w:pPr>
        <w:pStyle w:val="-4"/>
        <w:numPr>
          <w:ilvl w:val="3"/>
          <w:numId w:val="4"/>
        </w:numPr>
        <w:tabs>
          <w:tab w:val="clear" w:pos="851"/>
          <w:tab w:val="left" w:pos="0"/>
          <w:tab w:val="left" w:pos="993"/>
          <w:tab w:val="left" w:pos="1701"/>
        </w:tabs>
        <w:spacing w:before="120"/>
      </w:pPr>
      <w:r w:rsidRPr="00246800">
        <w:lastRenderedPageBreak/>
        <w:t>В любой состоявшейся конкурентной процедуре закупки (за исключением случаев, предусмотренных пунктом 10 таблицы 3 настоящего Положения), может быть проведена переторжка с Участниками закупки.</w:t>
      </w:r>
    </w:p>
    <w:p w:rsidR="00096820" w:rsidRPr="00246800" w:rsidRDefault="00096820" w:rsidP="00141295">
      <w:pPr>
        <w:pStyle w:val="-4"/>
        <w:numPr>
          <w:ilvl w:val="3"/>
          <w:numId w:val="4"/>
        </w:numPr>
        <w:tabs>
          <w:tab w:val="clear" w:pos="851"/>
          <w:tab w:val="left" w:pos="0"/>
          <w:tab w:val="left" w:pos="993"/>
          <w:tab w:val="left" w:pos="1701"/>
        </w:tabs>
        <w:spacing w:before="120"/>
      </w:pPr>
      <w:r w:rsidRPr="00246800">
        <w:t>В любой несостоявшейся конкурентной процедуре закупки (за исключением случаев, предусмотренных пунктами 12, 13 таблицы 3 настоящего Положения) может быть проведена процедура получения окончательного предложения или дополнительного ценового предложения единственного Участника конкурентной закупки.</w:t>
      </w:r>
    </w:p>
    <w:p w:rsidR="00096820" w:rsidRPr="00246800" w:rsidRDefault="00096820" w:rsidP="00141295">
      <w:pPr>
        <w:pStyle w:val="-4"/>
        <w:numPr>
          <w:ilvl w:val="3"/>
          <w:numId w:val="4"/>
        </w:numPr>
        <w:tabs>
          <w:tab w:val="clear" w:pos="851"/>
          <w:tab w:val="left" w:pos="0"/>
          <w:tab w:val="left" w:pos="993"/>
          <w:tab w:val="left" w:pos="1701"/>
        </w:tabs>
        <w:spacing w:before="120"/>
      </w:pPr>
      <w:r w:rsidRPr="00246800">
        <w:t>Решение о необходимости проведения переторжки/процедуры получения окончательного (дополнительного ценового) предложения может быть принято Заказчиком/Организатором закупки в ходе процедуры закупки. Переторжка может проводиться только до определения Победителя.</w:t>
      </w:r>
    </w:p>
    <w:p w:rsidR="00096820" w:rsidRPr="00246800" w:rsidRDefault="00096820" w:rsidP="00141295">
      <w:pPr>
        <w:pStyle w:val="-4"/>
        <w:numPr>
          <w:ilvl w:val="3"/>
          <w:numId w:val="4"/>
        </w:numPr>
        <w:tabs>
          <w:tab w:val="clear" w:pos="851"/>
          <w:tab w:val="left" w:pos="0"/>
          <w:tab w:val="left" w:pos="993"/>
          <w:tab w:val="left" w:pos="1701"/>
        </w:tabs>
        <w:spacing w:before="120"/>
      </w:pPr>
      <w:r w:rsidRPr="00246800">
        <w:t>Если проводится многоэтапная процедура закупки, переторжка может осуществляться только на последнем этапе.</w:t>
      </w:r>
    </w:p>
    <w:p w:rsidR="00096820" w:rsidRPr="00246800" w:rsidRDefault="00096820" w:rsidP="00141295">
      <w:pPr>
        <w:pStyle w:val="-4"/>
        <w:numPr>
          <w:ilvl w:val="3"/>
          <w:numId w:val="4"/>
        </w:numPr>
        <w:tabs>
          <w:tab w:val="clear" w:pos="851"/>
          <w:tab w:val="left" w:pos="0"/>
          <w:tab w:val="left" w:pos="993"/>
          <w:tab w:val="left" w:pos="1701"/>
        </w:tabs>
        <w:spacing w:before="120"/>
      </w:pPr>
      <w:r w:rsidRPr="00246800">
        <w:t>Если проводится процедура закупки с возможностью подачи альтернативных предложений в составе заявки, в ходе переторжки/процедуры получения окончательного (дополнительного ценового) предложения Участник закупки вправе заявлять новые условия в отношении основного и альтернативных предложений.</w:t>
      </w:r>
    </w:p>
    <w:p w:rsidR="00096820" w:rsidRPr="00246800" w:rsidRDefault="00096820" w:rsidP="00141295">
      <w:pPr>
        <w:pStyle w:val="-4"/>
        <w:numPr>
          <w:ilvl w:val="3"/>
          <w:numId w:val="4"/>
        </w:numPr>
        <w:tabs>
          <w:tab w:val="clear" w:pos="851"/>
          <w:tab w:val="left" w:pos="0"/>
          <w:tab w:val="left" w:pos="993"/>
          <w:tab w:val="left" w:pos="1701"/>
        </w:tabs>
        <w:spacing w:before="120"/>
      </w:pPr>
      <w:r w:rsidRPr="00246800">
        <w:t>Переторжка/процедура получения окончательного (дополнительного ценового) предложения может проводиться в отношении улучшения одного или нескольких параметров ранее поданных заявок:</w:t>
      </w:r>
    </w:p>
    <w:p w:rsidR="00096820" w:rsidRPr="00246800" w:rsidRDefault="00096820" w:rsidP="004B7F3D">
      <w:pPr>
        <w:pStyle w:val="-5"/>
        <w:numPr>
          <w:ilvl w:val="0"/>
          <w:numId w:val="51"/>
        </w:numPr>
      </w:pPr>
      <w:r w:rsidRPr="00246800">
        <w:t>снижения цены (кроме аукциона);</w:t>
      </w:r>
    </w:p>
    <w:p w:rsidR="00096820" w:rsidRPr="00246800" w:rsidRDefault="00096820" w:rsidP="004B7F3D">
      <w:pPr>
        <w:pStyle w:val="-5"/>
        <w:numPr>
          <w:ilvl w:val="0"/>
          <w:numId w:val="51"/>
        </w:numPr>
      </w:pPr>
      <w:r w:rsidRPr="00246800">
        <w:t xml:space="preserve">сокращения сроков поставки продукции (кроме аукциона); </w:t>
      </w:r>
    </w:p>
    <w:p w:rsidR="00096820" w:rsidRPr="00246800" w:rsidRDefault="00096820" w:rsidP="004B7F3D">
      <w:pPr>
        <w:pStyle w:val="-5"/>
        <w:numPr>
          <w:ilvl w:val="0"/>
          <w:numId w:val="51"/>
        </w:numPr>
      </w:pPr>
      <w:r w:rsidRPr="00246800">
        <w:t>снижения авансовых платежей (кроме аукциона, запроса котировок, запроса цен);</w:t>
      </w:r>
    </w:p>
    <w:p w:rsidR="00096820" w:rsidRPr="00246800" w:rsidRDefault="00096820" w:rsidP="004B7F3D">
      <w:pPr>
        <w:pStyle w:val="-5"/>
        <w:numPr>
          <w:ilvl w:val="0"/>
          <w:numId w:val="51"/>
        </w:numPr>
      </w:pPr>
      <w:r w:rsidRPr="00246800">
        <w:t xml:space="preserve">улучшения иных параметров заявки, которые применяются для оценки (кроме аукциона, запроса котировок, запроса цен). </w:t>
      </w:r>
    </w:p>
    <w:p w:rsidR="00096820" w:rsidRPr="00246800" w:rsidRDefault="00096820" w:rsidP="00141295">
      <w:pPr>
        <w:pStyle w:val="-4"/>
        <w:numPr>
          <w:ilvl w:val="3"/>
          <w:numId w:val="4"/>
        </w:numPr>
        <w:tabs>
          <w:tab w:val="clear" w:pos="851"/>
          <w:tab w:val="left" w:pos="0"/>
          <w:tab w:val="left" w:pos="993"/>
          <w:tab w:val="left" w:pos="1701"/>
        </w:tabs>
        <w:spacing w:before="120"/>
      </w:pPr>
      <w:bookmarkStart w:id="2301" w:name="_Ref393878188"/>
      <w:r w:rsidRPr="00246800">
        <w:t>Процедура получения окончательного (дополнительного ценового) предложения единственного Участника закупки может проводиться в отношении улучшения одного или нескольких параметров ранее поданной заявки:</w:t>
      </w:r>
    </w:p>
    <w:p w:rsidR="00096820" w:rsidRPr="00246800" w:rsidRDefault="00096820" w:rsidP="004B7F3D">
      <w:pPr>
        <w:pStyle w:val="-5"/>
        <w:numPr>
          <w:ilvl w:val="0"/>
          <w:numId w:val="52"/>
        </w:numPr>
      </w:pPr>
      <w:r w:rsidRPr="00246800">
        <w:t>снижения цены;</w:t>
      </w:r>
    </w:p>
    <w:p w:rsidR="00096820" w:rsidRPr="00246800" w:rsidRDefault="00096820" w:rsidP="004B7F3D">
      <w:pPr>
        <w:pStyle w:val="-5"/>
        <w:numPr>
          <w:ilvl w:val="0"/>
          <w:numId w:val="52"/>
        </w:numPr>
      </w:pPr>
      <w:r w:rsidRPr="00246800">
        <w:t>сокращения сроков поставки продукции;</w:t>
      </w:r>
    </w:p>
    <w:p w:rsidR="00096820" w:rsidRPr="00246800" w:rsidRDefault="00096820" w:rsidP="004B7F3D">
      <w:pPr>
        <w:pStyle w:val="-5"/>
        <w:numPr>
          <w:ilvl w:val="0"/>
          <w:numId w:val="52"/>
        </w:numPr>
      </w:pPr>
      <w:r w:rsidRPr="00246800">
        <w:t>снижения авансовых платежей;</w:t>
      </w:r>
    </w:p>
    <w:p w:rsidR="00096820" w:rsidRPr="00246800" w:rsidRDefault="00096820" w:rsidP="004B7F3D">
      <w:pPr>
        <w:pStyle w:val="-5"/>
        <w:numPr>
          <w:ilvl w:val="0"/>
          <w:numId w:val="52"/>
        </w:numPr>
      </w:pPr>
      <w:r w:rsidRPr="00246800">
        <w:t>улучшения иных параметров заявки, которые устанавливались для целей оценки.</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Решение о проведении переторжки/процедуры получения окончательного (дополнительного ценового) предложения оформляется протоколом, в котором указываются параметры, по которым она проводится и иные условия, предусмотренные настоящим Положением.</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Организатор закупки уведомляет о предстоящей переторжке/процедуре получения окончательного (дополнительного ценового) предложения одновременно всех Участников закупки, имеющих право участвовать в данной процедуре, в порядке, установленном в извещении, документации о закупке.</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lastRenderedPageBreak/>
        <w:t>В переторжке имеют право участвовать все Участники закупки, заявки которых поступили в установленный в извещении, документации о закупке срок и на момент объявления переторжки не отклонены по основаниям, указанным в настоящем Положении и в извещении, документации о закупке.</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 xml:space="preserve">В процедуре получения окончательного (дополнительного ценового) предложения имеет право участвовать единственный Участник закупки, прошедший отбор, заявка которого поступила в установленный в извещении, документации о закупке срок и на момент объявления такой процедуры не отклонена по основаниям, указанным в настоящем Положении и в извещении, документации о закупке. </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Переторжка/получение окончательного (дополнительного ценового) предложения может проводиться более одного раза (раунда), при этом по результатам каждого раунда Участник закупки может подать одно  дополнительное ценовое предложение (если процедура проводится только по параметру, указанному в пп.«а» пункта 1</w:t>
      </w:r>
      <w:r w:rsidR="00884062">
        <w:t>0</w:t>
      </w:r>
      <w:r w:rsidRPr="00246800">
        <w:t>.6.7.6, пп.«а» пункта 1</w:t>
      </w:r>
      <w:r w:rsidR="00884062">
        <w:t>0</w:t>
      </w:r>
      <w:r w:rsidRPr="00246800">
        <w:t>.6.7.7 настоящего Положения) или окончательное предложение (если процедура проводится по параметрам (помимо цены), указанным в пп. «б» - «г» пункта 1</w:t>
      </w:r>
      <w:r w:rsidR="00884062">
        <w:t>0</w:t>
      </w:r>
      <w:r w:rsidRPr="00246800">
        <w:t>.6.7.6, пп. «б» - «г» пункта 1</w:t>
      </w:r>
      <w:r w:rsidR="00884062">
        <w:t>0</w:t>
      </w:r>
      <w:r w:rsidRPr="00246800">
        <w:t>.6.7.7 настоящего Положения).</w:t>
      </w:r>
    </w:p>
    <w:p w:rsidR="00096820" w:rsidRPr="00246800" w:rsidRDefault="00096820" w:rsidP="00064C6B">
      <w:pPr>
        <w:pStyle w:val="-4"/>
        <w:numPr>
          <w:ilvl w:val="3"/>
          <w:numId w:val="4"/>
        </w:numPr>
        <w:tabs>
          <w:tab w:val="clear" w:pos="851"/>
          <w:tab w:val="left" w:pos="0"/>
          <w:tab w:val="left" w:pos="993"/>
          <w:tab w:val="left" w:pos="1701"/>
        </w:tabs>
        <w:spacing w:before="120"/>
      </w:pPr>
      <w:bookmarkStart w:id="2302" w:name="_Ref394644932"/>
      <w:bookmarkEnd w:id="2301"/>
      <w:r w:rsidRPr="00246800">
        <w:t>Для закупок в электронной форме с использованием функционала ЭТП переторжка/процедура получения окончательн</w:t>
      </w:r>
      <w:r w:rsidR="00066132">
        <w:t xml:space="preserve">ого (дополнительного ценового) </w:t>
      </w:r>
      <w:r w:rsidRPr="00246800">
        <w:t xml:space="preserve">предложения проводится на ЭТП в соответствии с регламентом работы ЭТП. </w:t>
      </w:r>
      <w:bookmarkEnd w:id="2302"/>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Переторжка проводится в заочной форме. Для закупок в электронной форме с использованием функционала ЭТП переторжка может осуществляться с открытой формой подачи предложений в режиме он-лайн («Он-лайн переторжка»).</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Процедура получения окончательного (дополнитель</w:t>
      </w:r>
      <w:r w:rsidR="00066132">
        <w:t xml:space="preserve">ного ценового) </w:t>
      </w:r>
      <w:r w:rsidRPr="00246800">
        <w:t>предложения проводится в заочной форме.</w:t>
      </w:r>
    </w:p>
    <w:p w:rsidR="00096820" w:rsidRPr="00246800" w:rsidRDefault="00066132" w:rsidP="00064C6B">
      <w:pPr>
        <w:pStyle w:val="-4"/>
        <w:numPr>
          <w:ilvl w:val="3"/>
          <w:numId w:val="4"/>
        </w:numPr>
        <w:tabs>
          <w:tab w:val="clear" w:pos="851"/>
          <w:tab w:val="left" w:pos="0"/>
          <w:tab w:val="left" w:pos="993"/>
          <w:tab w:val="left" w:pos="1701"/>
        </w:tabs>
        <w:spacing w:before="120"/>
      </w:pPr>
      <w:r>
        <w:t>Он</w:t>
      </w:r>
      <w:r w:rsidR="00096820" w:rsidRPr="00246800">
        <w:t>лайн переторжка осуществляется путем предоставления Участникам закупки возможности пошагового снижения цены своих предложений (улучшение иных параметров заявки, в отношении которой проводится переторжка) неограниченное количество раз в ограниченный временной период. Шаг снижения, время начала и окончания подачи предложений, дата проведения переторжки в режиме он-лайн устанавливается Организатором при утверждении ее условий.</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Он-лайн переторжка может проводиться в одном из следующих форматов:</w:t>
      </w:r>
    </w:p>
    <w:p w:rsidR="00096820" w:rsidRPr="00246800" w:rsidRDefault="00096820" w:rsidP="004B7F3D">
      <w:pPr>
        <w:pStyle w:val="aa"/>
        <w:numPr>
          <w:ilvl w:val="0"/>
          <w:numId w:val="53"/>
        </w:numPr>
        <w:tabs>
          <w:tab w:val="left" w:pos="993"/>
        </w:tabs>
        <w:ind w:left="0" w:firstLine="709"/>
      </w:pPr>
      <w:r w:rsidRPr="00246800">
        <w:t>в формате улучшения собственного предложения;</w:t>
      </w:r>
    </w:p>
    <w:p w:rsidR="00096820" w:rsidRPr="00246800" w:rsidRDefault="00096820" w:rsidP="004B7F3D">
      <w:pPr>
        <w:pStyle w:val="aa"/>
        <w:numPr>
          <w:ilvl w:val="0"/>
          <w:numId w:val="53"/>
        </w:numPr>
        <w:tabs>
          <w:tab w:val="left" w:pos="993"/>
        </w:tabs>
        <w:ind w:left="0" w:firstLine="709"/>
      </w:pPr>
      <w:r w:rsidRPr="00246800">
        <w:t>в формате улучшения последнего предложения Участников закупки.</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При утверждении условий Он-лайн переторжки Организатором закупки определяется возможность доступа Участников закупки в ходе ее проведения к следующей информации:</w:t>
      </w:r>
    </w:p>
    <w:p w:rsidR="00096820" w:rsidRPr="00246800" w:rsidRDefault="00096820" w:rsidP="004B7F3D">
      <w:pPr>
        <w:pStyle w:val="aa"/>
        <w:numPr>
          <w:ilvl w:val="0"/>
          <w:numId w:val="54"/>
        </w:numPr>
        <w:tabs>
          <w:tab w:val="left" w:pos="993"/>
        </w:tabs>
        <w:ind w:left="0" w:firstLine="709"/>
      </w:pPr>
      <w:r w:rsidRPr="00246800">
        <w:t>о наличии предложений других Участников закупки;</w:t>
      </w:r>
    </w:p>
    <w:p w:rsidR="00096820" w:rsidRPr="00246800" w:rsidRDefault="00096820" w:rsidP="004B7F3D">
      <w:pPr>
        <w:pStyle w:val="aa"/>
        <w:numPr>
          <w:ilvl w:val="0"/>
          <w:numId w:val="54"/>
        </w:numPr>
        <w:tabs>
          <w:tab w:val="left" w:pos="993"/>
        </w:tabs>
        <w:ind w:left="0" w:firstLine="709"/>
      </w:pPr>
      <w:r w:rsidRPr="00246800">
        <w:t>о стоимости предложений других Участников закупки.</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 xml:space="preserve">В срок и в порядке, которые установлены в извещении, документации о закупке, уведомлении о переторжке/процедуре получения окончательного (дополнительного ценового) предложения Участники закупки представляют документы, определяющие измененные условия заявки. Участник закупки вправе отозвать поданное предложение с измененными условиями заявки в любое время до окончания срока подачи измененных условий заявки. </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lastRenderedPageBreak/>
        <w:t xml:space="preserve">Вскрытие конвертов/открытие доступа к заявкам Участников закупки с измененными условиями в ходе переторжки/процедуры получения окончательного (дополнительного ценового) предложения осуществляется в порядке, предусмотренном для процедуры вскрытия конвертов/открытия доступа к заявкам (подраздел </w:t>
      </w:r>
      <w:r w:rsidR="00C35A79">
        <w:t xml:space="preserve">10.4 </w:t>
      </w:r>
      <w:r w:rsidRPr="00246800">
        <w:t xml:space="preserve">настоящего Положения). </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Организатор закупки проводит рассмотрение поступивших на переторжку/ процедуру получения окончательного (дополнительного ценового) предложения документов в порядке, в котором проводилось рассмотрение первоначальных заявок (подраздел 1</w:t>
      </w:r>
      <w:r w:rsidR="00C35A79">
        <w:t>0</w:t>
      </w:r>
      <w:r w:rsidRPr="00246800">
        <w:t>.6 настоящего Положения).</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Если при изменении условий в ходе переторжки/процедуры получения окончательного (дополнительного ценового) предложения изменяются подтверждающие расчеты, Участник закупки обязан оформить и представить вместе с измененными условиями заявки откорректированные подтверждающие документы. Организатор закупки вправе установить в документации о закупке дополнительные требования к комплекту документов, который должен представить Участник закупки для участия в переторжке/процедуре получения окончательного (дополнительного ценового) предложения.</w:t>
      </w:r>
    </w:p>
    <w:p w:rsidR="00096820" w:rsidRPr="00246800" w:rsidRDefault="00096820" w:rsidP="00064C6B">
      <w:pPr>
        <w:pStyle w:val="-4"/>
        <w:numPr>
          <w:ilvl w:val="3"/>
          <w:numId w:val="4"/>
        </w:numPr>
        <w:tabs>
          <w:tab w:val="clear" w:pos="851"/>
          <w:tab w:val="left" w:pos="0"/>
          <w:tab w:val="left" w:pos="993"/>
          <w:tab w:val="left" w:pos="1701"/>
        </w:tabs>
        <w:spacing w:before="120"/>
      </w:pPr>
      <w:r w:rsidRPr="00246800">
        <w:t>Предложение Участника закупки, полученное в ходе переторжки/процедуры получения окончательного (дополнительного ценового) предложения и определяющие измененные условия ранее поданной заявки, отклоняются, если:</w:t>
      </w:r>
    </w:p>
    <w:p w:rsidR="00096820" w:rsidRPr="00246800" w:rsidRDefault="00096820" w:rsidP="004B7F3D">
      <w:pPr>
        <w:pStyle w:val="-5"/>
        <w:numPr>
          <w:ilvl w:val="0"/>
          <w:numId w:val="55"/>
        </w:numPr>
      </w:pPr>
      <w:r w:rsidRPr="00246800">
        <w:t>документы, определяющие измененные условия заявки, поданы позднее установленного срока;</w:t>
      </w:r>
    </w:p>
    <w:p w:rsidR="00096820" w:rsidRPr="00246800" w:rsidRDefault="00096820" w:rsidP="004B7F3D">
      <w:pPr>
        <w:pStyle w:val="-5"/>
        <w:numPr>
          <w:ilvl w:val="0"/>
          <w:numId w:val="55"/>
        </w:numPr>
      </w:pPr>
      <w:r w:rsidRPr="00246800">
        <w:t>изменены какие-либо условия заявки, помимо условий, по которым проводится переторжка;</w:t>
      </w:r>
    </w:p>
    <w:p w:rsidR="00096820" w:rsidRPr="00246800" w:rsidRDefault="00096820" w:rsidP="004B7F3D">
      <w:pPr>
        <w:pStyle w:val="-5"/>
        <w:numPr>
          <w:ilvl w:val="0"/>
          <w:numId w:val="55"/>
        </w:numPr>
      </w:pPr>
      <w:r w:rsidRPr="00246800">
        <w:t>предложено ухудшение условия, по которому проводится переторжка.</w:t>
      </w:r>
    </w:p>
    <w:p w:rsidR="00096820" w:rsidRPr="00246800" w:rsidRDefault="00096820" w:rsidP="00064C6B">
      <w:pPr>
        <w:spacing w:before="120"/>
        <w:ind w:firstLine="709"/>
        <w:rPr>
          <w:rFonts w:ascii="Times New Roman" w:hAnsi="Times New Roman"/>
          <w:sz w:val="24"/>
        </w:rPr>
      </w:pPr>
      <w:r w:rsidRPr="00246800">
        <w:rPr>
          <w:rFonts w:ascii="Times New Roman" w:hAnsi="Times New Roman"/>
          <w:sz w:val="24"/>
        </w:rPr>
        <w:t>В случае отклонения документов, определяющих измененные условия заявки, остается действующей ранее поданная Участником закупки заявка.</w:t>
      </w:r>
    </w:p>
    <w:p w:rsidR="00096820" w:rsidRDefault="00096820" w:rsidP="00141295">
      <w:pPr>
        <w:pStyle w:val="-4"/>
        <w:numPr>
          <w:ilvl w:val="3"/>
          <w:numId w:val="4"/>
        </w:numPr>
        <w:tabs>
          <w:tab w:val="clear" w:pos="851"/>
          <w:tab w:val="left" w:pos="0"/>
          <w:tab w:val="left" w:pos="993"/>
          <w:tab w:val="left" w:pos="1701"/>
        </w:tabs>
        <w:spacing w:before="120"/>
      </w:pPr>
      <w:r w:rsidRPr="00246800">
        <w:t>Участник закупки, допущенный до переторжки/процедуры получения окончательного (дополнительного ценового) предложения, вправе отказаться от участия в ней, тогда остается действующей ранее поданная Участником закупки заявка.</w:t>
      </w:r>
    </w:p>
    <w:p w:rsidR="00ED5AF9" w:rsidRDefault="00ED5AF9" w:rsidP="00ED5AF9">
      <w:pPr>
        <w:pStyle w:val="-4"/>
        <w:numPr>
          <w:ilvl w:val="0"/>
          <w:numId w:val="0"/>
        </w:numPr>
        <w:tabs>
          <w:tab w:val="clear" w:pos="851"/>
          <w:tab w:val="left" w:pos="0"/>
          <w:tab w:val="left" w:pos="993"/>
          <w:tab w:val="left" w:pos="1701"/>
        </w:tabs>
        <w:spacing w:before="120"/>
        <w:ind w:left="709"/>
      </w:pPr>
    </w:p>
    <w:p w:rsidR="00ED5AF9" w:rsidRPr="00246800" w:rsidRDefault="00ED5AF9" w:rsidP="00ED5AF9">
      <w:pPr>
        <w:pStyle w:val="-4"/>
        <w:numPr>
          <w:ilvl w:val="0"/>
          <w:numId w:val="0"/>
        </w:numPr>
        <w:tabs>
          <w:tab w:val="clear" w:pos="851"/>
          <w:tab w:val="left" w:pos="0"/>
          <w:tab w:val="left" w:pos="993"/>
          <w:tab w:val="left" w:pos="1701"/>
        </w:tabs>
        <w:spacing w:before="120"/>
        <w:ind w:left="709"/>
      </w:pPr>
    </w:p>
    <w:p w:rsidR="00141295" w:rsidRPr="00246800" w:rsidRDefault="00141295" w:rsidP="00141295">
      <w:pPr>
        <w:pStyle w:val="S3"/>
        <w:rPr>
          <w:b/>
        </w:rPr>
      </w:pPr>
      <w:bookmarkStart w:id="2303" w:name="_Toc391834044"/>
      <w:bookmarkStart w:id="2304" w:name="_Toc391834576"/>
      <w:bookmarkStart w:id="2305" w:name="_Toc391834045"/>
      <w:bookmarkStart w:id="2306" w:name="_Toc391834577"/>
      <w:bookmarkStart w:id="2307" w:name="_Hlt386420721"/>
      <w:bookmarkStart w:id="2308" w:name="_Hlt387617768"/>
      <w:bookmarkStart w:id="2309" w:name="_Hlt387617770"/>
      <w:bookmarkStart w:id="2310" w:name="_Hlt387348336"/>
      <w:bookmarkStart w:id="2311" w:name="_Toc330799285"/>
      <w:bookmarkStart w:id="2312" w:name="_Toc330799571"/>
      <w:bookmarkStart w:id="2313" w:name="_Toc330799856"/>
      <w:bookmarkStart w:id="2314" w:name="_Toc330800141"/>
      <w:bookmarkStart w:id="2315" w:name="_Toc330800427"/>
      <w:bookmarkStart w:id="2316" w:name="_Toc330800712"/>
      <w:bookmarkStart w:id="2317" w:name="_Toc330799290"/>
      <w:bookmarkStart w:id="2318" w:name="_Toc330799576"/>
      <w:bookmarkStart w:id="2319" w:name="_Toc330799861"/>
      <w:bookmarkStart w:id="2320" w:name="_Toc330800146"/>
      <w:bookmarkStart w:id="2321" w:name="_Toc330800432"/>
      <w:bookmarkStart w:id="2322" w:name="_Toc330800717"/>
      <w:bookmarkStart w:id="2323" w:name="_Toc330799291"/>
      <w:bookmarkStart w:id="2324" w:name="_Toc330799577"/>
      <w:bookmarkStart w:id="2325" w:name="_Toc330799862"/>
      <w:bookmarkStart w:id="2326" w:name="_Toc330800147"/>
      <w:bookmarkStart w:id="2327" w:name="_Toc330800433"/>
      <w:bookmarkStart w:id="2328" w:name="_Toc330800718"/>
      <w:bookmarkStart w:id="2329" w:name="_Toc330799297"/>
      <w:bookmarkStart w:id="2330" w:name="_Toc330799583"/>
      <w:bookmarkStart w:id="2331" w:name="_Toc330799868"/>
      <w:bookmarkStart w:id="2332" w:name="_Toc330800153"/>
      <w:bookmarkStart w:id="2333" w:name="_Toc330800439"/>
      <w:bookmarkStart w:id="2334" w:name="_Toc330800724"/>
      <w:bookmarkStart w:id="2335" w:name="_Hlt387630676"/>
      <w:bookmarkStart w:id="2336" w:name="_Hlt385512222"/>
      <w:bookmarkStart w:id="2337" w:name="_Hlt387348848"/>
      <w:bookmarkStart w:id="2338" w:name="_Hlt387349258"/>
      <w:bookmarkStart w:id="2339" w:name="_Hlt387535275"/>
      <w:bookmarkStart w:id="2340" w:name="_Ref391198932"/>
      <w:bookmarkStart w:id="2341" w:name="_Toc392495149"/>
      <w:bookmarkStart w:id="2342" w:name="_Toc393989293"/>
      <w:bookmarkStart w:id="2343" w:name="_Toc393888078"/>
      <w:bookmarkStart w:id="2344" w:name="_Toc521006821"/>
      <w:bookmarkStart w:id="2345" w:name="_Toc5297898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r w:rsidRPr="00246800">
        <w:rPr>
          <w:b/>
        </w:rPr>
        <w:t>Признание конкурентной процедуры закупки несостоявшейся</w:t>
      </w:r>
      <w:bookmarkEnd w:id="2340"/>
      <w:bookmarkEnd w:id="2341"/>
      <w:bookmarkEnd w:id="2342"/>
      <w:bookmarkEnd w:id="2343"/>
      <w:bookmarkEnd w:id="2344"/>
      <w:bookmarkEnd w:id="2345"/>
    </w:p>
    <w:p w:rsidR="00141295" w:rsidRPr="00246800" w:rsidRDefault="00141295" w:rsidP="00064C6B">
      <w:pPr>
        <w:pStyle w:val="-4"/>
        <w:numPr>
          <w:ilvl w:val="3"/>
          <w:numId w:val="4"/>
        </w:numPr>
        <w:tabs>
          <w:tab w:val="clear" w:pos="851"/>
          <w:tab w:val="left" w:pos="0"/>
          <w:tab w:val="left" w:pos="993"/>
          <w:tab w:val="left" w:pos="1701"/>
        </w:tabs>
        <w:spacing w:before="120"/>
      </w:pPr>
      <w:bookmarkStart w:id="2346" w:name="_Ref391200228"/>
      <w:r w:rsidRPr="00246800">
        <w:t>Конкурентная процедура закупки признается несостоявшейся, если по окончании срока подачи заявок:</w:t>
      </w:r>
      <w:bookmarkEnd w:id="2346"/>
    </w:p>
    <w:p w:rsidR="00141295" w:rsidRPr="00246800" w:rsidRDefault="00141295" w:rsidP="004B7F3D">
      <w:pPr>
        <w:pStyle w:val="-5"/>
        <w:numPr>
          <w:ilvl w:val="0"/>
          <w:numId w:val="56"/>
        </w:numPr>
      </w:pPr>
      <w:r w:rsidRPr="00246800">
        <w:t>заявка подана только одним Участником закупки (с учетом отозванных заявок) и не отозвана им;</w:t>
      </w:r>
    </w:p>
    <w:p w:rsidR="00141295" w:rsidRPr="00246800" w:rsidRDefault="00141295" w:rsidP="004B7F3D">
      <w:pPr>
        <w:pStyle w:val="-5"/>
        <w:numPr>
          <w:ilvl w:val="0"/>
          <w:numId w:val="56"/>
        </w:numPr>
      </w:pPr>
      <w:r w:rsidRPr="00246800">
        <w:t>не подана ни одна заявка (с учетом отозванных заявок);</w:t>
      </w:r>
    </w:p>
    <w:p w:rsidR="00141295" w:rsidRPr="00246800" w:rsidRDefault="00141295" w:rsidP="004B7F3D">
      <w:pPr>
        <w:pStyle w:val="-5"/>
        <w:numPr>
          <w:ilvl w:val="0"/>
          <w:numId w:val="56"/>
        </w:numPr>
      </w:pPr>
      <w:r w:rsidRPr="00246800">
        <w:t>срок действия заявок всех Участников закупки истек, продление их срока действия Участниками закупки не осуществлено, либо продление срока действия заявки осуществлено только одним Участником закупки.</w:t>
      </w:r>
    </w:p>
    <w:p w:rsidR="00141295" w:rsidRPr="00246800" w:rsidRDefault="00141295" w:rsidP="00064C6B">
      <w:pPr>
        <w:pStyle w:val="-4"/>
        <w:numPr>
          <w:ilvl w:val="3"/>
          <w:numId w:val="4"/>
        </w:numPr>
        <w:tabs>
          <w:tab w:val="clear" w:pos="851"/>
          <w:tab w:val="left" w:pos="0"/>
          <w:tab w:val="left" w:pos="993"/>
          <w:tab w:val="left" w:pos="1701"/>
        </w:tabs>
        <w:spacing w:before="120"/>
      </w:pPr>
      <w:bookmarkStart w:id="2347" w:name="_Ref396827134"/>
      <w:r w:rsidRPr="00246800">
        <w:t>Конкурентная процедура закупки также признается несостоявшейся, если по результатам рассмотрения (отбора) заявок принято решение:</w:t>
      </w:r>
      <w:bookmarkEnd w:id="2347"/>
    </w:p>
    <w:p w:rsidR="00141295" w:rsidRPr="00246800" w:rsidRDefault="00141295" w:rsidP="004B7F3D">
      <w:pPr>
        <w:pStyle w:val="-5"/>
        <w:numPr>
          <w:ilvl w:val="0"/>
          <w:numId w:val="57"/>
        </w:numPr>
      </w:pPr>
      <w:r w:rsidRPr="00246800">
        <w:lastRenderedPageBreak/>
        <w:t>об отказе в допуске всем Участникам закупки, подавшим заявки;</w:t>
      </w:r>
    </w:p>
    <w:p w:rsidR="00141295" w:rsidRPr="00246800" w:rsidRDefault="00141295" w:rsidP="004B7F3D">
      <w:pPr>
        <w:pStyle w:val="-5"/>
        <w:numPr>
          <w:ilvl w:val="0"/>
          <w:numId w:val="57"/>
        </w:numPr>
      </w:pPr>
      <w:r w:rsidRPr="00246800">
        <w:t>о допуске только одного Участника закупки;</w:t>
      </w:r>
    </w:p>
    <w:p w:rsidR="00141295" w:rsidRPr="00246800" w:rsidRDefault="00141295" w:rsidP="004B7F3D">
      <w:pPr>
        <w:pStyle w:val="-5"/>
        <w:numPr>
          <w:ilvl w:val="0"/>
          <w:numId w:val="57"/>
        </w:numPr>
      </w:pPr>
      <w:r w:rsidRPr="00246800">
        <w:t>в иных случаях при проведении аукциона.</w:t>
      </w:r>
    </w:p>
    <w:p w:rsidR="00141295" w:rsidRPr="00246800" w:rsidRDefault="00141295" w:rsidP="00064C6B">
      <w:pPr>
        <w:pStyle w:val="-4"/>
        <w:numPr>
          <w:ilvl w:val="3"/>
          <w:numId w:val="4"/>
        </w:numPr>
        <w:tabs>
          <w:tab w:val="clear" w:pos="851"/>
          <w:tab w:val="left" w:pos="0"/>
          <w:tab w:val="left" w:pos="993"/>
          <w:tab w:val="left" w:pos="1701"/>
        </w:tabs>
        <w:spacing w:before="120"/>
      </w:pPr>
      <w:bookmarkStart w:id="2348" w:name="_Ref391200176"/>
      <w:r w:rsidRPr="00246800">
        <w:t>Аукцион также признается несостоявшимся, если его ход осуществлялся путем снижения цены от объявленного в документации о закупке значения НМЦ и при этом:</w:t>
      </w:r>
      <w:bookmarkEnd w:id="2348"/>
    </w:p>
    <w:p w:rsidR="00141295" w:rsidRPr="00246800" w:rsidRDefault="00141295" w:rsidP="004B7F3D">
      <w:pPr>
        <w:pStyle w:val="-5"/>
        <w:numPr>
          <w:ilvl w:val="0"/>
          <w:numId w:val="58"/>
        </w:numPr>
      </w:pPr>
      <w:r w:rsidRPr="00246800">
        <w:t>на процедуру хода аукциона (подраздел 1</w:t>
      </w:r>
      <w:r w:rsidR="00884062">
        <w:t>0</w:t>
      </w:r>
      <w:r w:rsidRPr="00246800">
        <w:t>.6.5 настоящего Положения) не явился ни один Участник закупки;</w:t>
      </w:r>
    </w:p>
    <w:p w:rsidR="00141295" w:rsidRPr="00246800" w:rsidRDefault="00141295" w:rsidP="004B7F3D">
      <w:pPr>
        <w:pStyle w:val="-5"/>
        <w:numPr>
          <w:ilvl w:val="0"/>
          <w:numId w:val="58"/>
        </w:numPr>
      </w:pPr>
      <w:r w:rsidRPr="00246800">
        <w:t>на процедуру хода аукциона явился только один Участник закупки;</w:t>
      </w:r>
    </w:p>
    <w:p w:rsidR="00141295" w:rsidRPr="00246800" w:rsidRDefault="00141295" w:rsidP="004B7F3D">
      <w:pPr>
        <w:pStyle w:val="-5"/>
        <w:numPr>
          <w:ilvl w:val="0"/>
          <w:numId w:val="58"/>
        </w:numPr>
      </w:pPr>
      <w:r w:rsidRPr="00246800">
        <w:t>ни один Участник закупки, явившийся на процедуру хода аукциона, не подал предложения о цене договора;</w:t>
      </w:r>
    </w:p>
    <w:p w:rsidR="00141295" w:rsidRPr="00246800" w:rsidRDefault="00141295" w:rsidP="004B7F3D">
      <w:pPr>
        <w:pStyle w:val="-5"/>
        <w:numPr>
          <w:ilvl w:val="0"/>
          <w:numId w:val="58"/>
        </w:numPr>
      </w:pPr>
      <w:r w:rsidRPr="00246800">
        <w:t>в течение времени, установленного в документации о закупке, после начала проведения аукциона в электронной форме не подано ни одного предложения о цене договора.</w:t>
      </w:r>
    </w:p>
    <w:p w:rsidR="00141295" w:rsidRPr="00246800" w:rsidRDefault="00141295" w:rsidP="00064C6B">
      <w:pPr>
        <w:pStyle w:val="-4"/>
        <w:numPr>
          <w:ilvl w:val="3"/>
          <w:numId w:val="4"/>
        </w:numPr>
        <w:tabs>
          <w:tab w:val="clear" w:pos="851"/>
          <w:tab w:val="left" w:pos="0"/>
          <w:tab w:val="left" w:pos="993"/>
          <w:tab w:val="left" w:pos="1701"/>
        </w:tabs>
        <w:spacing w:before="120"/>
      </w:pPr>
      <w:r w:rsidRPr="00246800">
        <w:t>При проведении аукциона от цены заявки Участника закупки аукцион признается несостоявшимся в общем порядке, предусмотренном в пп.1</w:t>
      </w:r>
      <w:r w:rsidR="00884062">
        <w:t>0</w:t>
      </w:r>
      <w:r w:rsidRPr="00246800">
        <w:t>.6.8.1, 1</w:t>
      </w:r>
      <w:r w:rsidR="00884062">
        <w:t>0</w:t>
      </w:r>
      <w:r w:rsidRPr="00246800">
        <w:t>.6.8.2 настоящего Положения.</w:t>
      </w:r>
    </w:p>
    <w:p w:rsidR="00141295" w:rsidRPr="00246800" w:rsidRDefault="00141295" w:rsidP="00064C6B">
      <w:pPr>
        <w:pStyle w:val="-4"/>
        <w:numPr>
          <w:ilvl w:val="3"/>
          <w:numId w:val="4"/>
        </w:numPr>
        <w:tabs>
          <w:tab w:val="clear" w:pos="851"/>
          <w:tab w:val="left" w:pos="0"/>
          <w:tab w:val="left" w:pos="993"/>
          <w:tab w:val="left" w:pos="1701"/>
        </w:tabs>
        <w:spacing w:before="120"/>
      </w:pPr>
      <w:r w:rsidRPr="00246800">
        <w:t>При проведении многолотовой закупки процедура закупки признается несостоявшейся только в части лотов, в отношении которых выполняются нормы пп.1</w:t>
      </w:r>
      <w:r w:rsidR="00884062">
        <w:t>0</w:t>
      </w:r>
      <w:r w:rsidRPr="00246800">
        <w:t>.6.8.1-1</w:t>
      </w:r>
      <w:r w:rsidR="00884062">
        <w:t>0</w:t>
      </w:r>
      <w:r w:rsidRPr="00246800">
        <w:t>.6.8.3 настоящего Положения.</w:t>
      </w:r>
    </w:p>
    <w:p w:rsidR="00096820" w:rsidRPr="00246800" w:rsidRDefault="00096820" w:rsidP="00141295">
      <w:pPr>
        <w:ind w:firstLine="0"/>
        <w:rPr>
          <w:rFonts w:ascii="Times New Roman" w:hAnsi="Times New Roman"/>
          <w:sz w:val="24"/>
        </w:rPr>
      </w:pPr>
    </w:p>
    <w:p w:rsidR="00141295" w:rsidRPr="00246800" w:rsidRDefault="00141295" w:rsidP="00294C29">
      <w:pPr>
        <w:pStyle w:val="S21"/>
      </w:pPr>
      <w:bookmarkStart w:id="2349" w:name="_Toc392495151"/>
      <w:bookmarkStart w:id="2350" w:name="_Toc393989295"/>
      <w:bookmarkStart w:id="2351" w:name="_Toc393888080"/>
      <w:bookmarkStart w:id="2352" w:name="_Toc521006824"/>
      <w:bookmarkStart w:id="2353" w:name="_Toc529789803"/>
      <w:bookmarkStart w:id="2354" w:name="_Toc100848374"/>
      <w:r w:rsidRPr="00246800">
        <w:t>Разъяснение Участникам закупки результатов отбора, оценки</w:t>
      </w:r>
      <w:bookmarkEnd w:id="2349"/>
      <w:bookmarkEnd w:id="2350"/>
      <w:bookmarkEnd w:id="2351"/>
      <w:r w:rsidRPr="00246800">
        <w:t xml:space="preserve"> и итогов процедуры закупки</w:t>
      </w:r>
      <w:bookmarkEnd w:id="2352"/>
      <w:bookmarkEnd w:id="2353"/>
      <w:bookmarkEnd w:id="2354"/>
    </w:p>
    <w:p w:rsidR="00141295" w:rsidRPr="00246800" w:rsidRDefault="00141295" w:rsidP="00141295">
      <w:pPr>
        <w:spacing w:before="120"/>
        <w:ind w:firstLine="709"/>
        <w:rPr>
          <w:rFonts w:ascii="Times New Roman" w:hAnsi="Times New Roman"/>
          <w:sz w:val="24"/>
        </w:rPr>
      </w:pPr>
      <w:r w:rsidRPr="00246800">
        <w:rPr>
          <w:rFonts w:ascii="Times New Roman" w:hAnsi="Times New Roman"/>
          <w:sz w:val="24"/>
        </w:rPr>
        <w:t>После размещения информации об итогах рассмотрения заявок любой Участник закупки вправе направить Заказчику письменный запрос о разъяснении причин отказа ему в допуске к дальнейшему участию в закупке либо запрос о разъяснении результатов оценки, но только относительно его собственной заявки. Запрос может быть направлен в сроки, установленные в извещении, документации о закупке и разделе 6 настоящего Положения.</w:t>
      </w:r>
    </w:p>
    <w:p w:rsidR="00096820" w:rsidRPr="00246800" w:rsidRDefault="00096820" w:rsidP="00141295">
      <w:pPr>
        <w:ind w:firstLine="0"/>
        <w:rPr>
          <w:rFonts w:ascii="Times New Roman" w:hAnsi="Times New Roman"/>
          <w:sz w:val="24"/>
        </w:rPr>
      </w:pPr>
    </w:p>
    <w:p w:rsidR="00141295" w:rsidRPr="00246800" w:rsidRDefault="00141295" w:rsidP="00294C29">
      <w:pPr>
        <w:pStyle w:val="S21"/>
      </w:pPr>
      <w:bookmarkStart w:id="2355" w:name="_Toc521006825"/>
      <w:bookmarkStart w:id="2356" w:name="_Toc529789804"/>
      <w:bookmarkStart w:id="2357" w:name="_Toc100848375"/>
      <w:r w:rsidRPr="00246800">
        <w:t>Возврат обеспечения заявки на участие в закупке</w:t>
      </w:r>
      <w:bookmarkEnd w:id="2355"/>
      <w:bookmarkEnd w:id="2356"/>
      <w:bookmarkEnd w:id="2357"/>
    </w:p>
    <w:p w:rsidR="00141295" w:rsidRPr="00246800" w:rsidRDefault="00141295" w:rsidP="00C64852">
      <w:pPr>
        <w:pStyle w:val="S3"/>
      </w:pPr>
      <w:bookmarkStart w:id="2358" w:name="_Ref411840766"/>
      <w:r w:rsidRPr="00246800">
        <w:t>Возврат Участнику закупки обеспечения заявки на участие в закупке не производится в следующих случаях:</w:t>
      </w:r>
    </w:p>
    <w:p w:rsidR="00141295" w:rsidRPr="00246800" w:rsidRDefault="00141295" w:rsidP="004B7F3D">
      <w:pPr>
        <w:pStyle w:val="-5"/>
        <w:numPr>
          <w:ilvl w:val="0"/>
          <w:numId w:val="59"/>
        </w:numPr>
      </w:pPr>
      <w:r w:rsidRPr="00246800">
        <w:t>уклонение или отказ Участника закупки от заключения договора;</w:t>
      </w:r>
    </w:p>
    <w:p w:rsidR="00141295" w:rsidRPr="00246800" w:rsidRDefault="00141295" w:rsidP="004B7F3D">
      <w:pPr>
        <w:pStyle w:val="-5"/>
        <w:numPr>
          <w:ilvl w:val="0"/>
          <w:numId w:val="59"/>
        </w:numPr>
      </w:pPr>
      <w:r w:rsidRPr="00246800">
        <w:t>непредоставление или предоставление с нарушением условий, установленных законодательством в сфере закупок и/или извещением, документацией о закупке, до заключения договора Заказчику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p>
    <w:p w:rsidR="00141295" w:rsidRPr="00246800" w:rsidRDefault="00141295" w:rsidP="00C64852">
      <w:pPr>
        <w:pStyle w:val="S3"/>
      </w:pPr>
      <w:r w:rsidRPr="00246800">
        <w:t>Денежные средства, внесенные в качестве обеспечения заявки на участие в закупке, проводимой только среди субъектов МСП для Заказчиков первого типа, подпадающих под регулирование ПП №1352, возвращаются:</w:t>
      </w:r>
    </w:p>
    <w:p w:rsidR="00141295" w:rsidRPr="00246800" w:rsidRDefault="00141295" w:rsidP="004B7F3D">
      <w:pPr>
        <w:pStyle w:val="-5"/>
        <w:numPr>
          <w:ilvl w:val="0"/>
          <w:numId w:val="60"/>
        </w:numPr>
      </w:pPr>
      <w:r w:rsidRPr="00246800">
        <w:lastRenderedPageBreak/>
        <w:t>всем Участникам закупки, за исключением Участника закупки, заявке которого присвоен первый номер - в срок не более 7 (Семи) рабочих дней со дня подписания протокола, составленного по результатам закупки;</w:t>
      </w:r>
    </w:p>
    <w:p w:rsidR="00141295" w:rsidRPr="00246800" w:rsidRDefault="00141295" w:rsidP="004B7F3D">
      <w:pPr>
        <w:pStyle w:val="-5"/>
        <w:numPr>
          <w:ilvl w:val="0"/>
          <w:numId w:val="60"/>
        </w:numPr>
      </w:pPr>
      <w:r w:rsidRPr="00246800">
        <w:t>Участнику закупки, заявке которого присвоен первый номер -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141295" w:rsidRPr="00246800" w:rsidRDefault="00141295" w:rsidP="00C64852">
      <w:pPr>
        <w:pStyle w:val="S3"/>
      </w:pPr>
      <w:bookmarkStart w:id="2359" w:name="_Ref520711917"/>
      <w:r w:rsidRPr="00246800">
        <w:t>Денежные средства, внесенные в качестве обеспечения заявки на участие в закупках, проводимых с участием любых лиц, возвращаются Участникам закупки в порядке и сроки, предусмотренном извещением, документацией о закупке.</w:t>
      </w:r>
      <w:bookmarkEnd w:id="2359"/>
    </w:p>
    <w:p w:rsidR="00141295" w:rsidRPr="00246800" w:rsidRDefault="00141295" w:rsidP="00C64852">
      <w:pPr>
        <w:spacing w:before="120"/>
        <w:ind w:firstLine="709"/>
        <w:rPr>
          <w:rFonts w:ascii="Times New Roman" w:hAnsi="Times New Roman"/>
          <w:sz w:val="24"/>
        </w:rPr>
      </w:pPr>
      <w:r w:rsidRPr="00246800">
        <w:rPr>
          <w:rFonts w:ascii="Times New Roman" w:hAnsi="Times New Roman"/>
          <w:sz w:val="24"/>
        </w:rPr>
        <w:t>Обеспечение заявки на участие в закупке, как правило, возвращается:</w:t>
      </w:r>
      <w:bookmarkEnd w:id="2358"/>
    </w:p>
    <w:p w:rsidR="00141295" w:rsidRPr="00246800" w:rsidRDefault="00141295" w:rsidP="004B7F3D">
      <w:pPr>
        <w:pStyle w:val="-5"/>
        <w:numPr>
          <w:ilvl w:val="0"/>
          <w:numId w:val="61"/>
        </w:numPr>
      </w:pPr>
      <w:r w:rsidRPr="00246800">
        <w:t>в течение 7 (Семи) рабочих дней со дня принятия решения об отмене закупки – всем Участникам закупки, подавшим заявки на участие в закупке;</w:t>
      </w:r>
    </w:p>
    <w:p w:rsidR="00141295" w:rsidRPr="00246800" w:rsidRDefault="00141295" w:rsidP="004B7F3D">
      <w:pPr>
        <w:pStyle w:val="-5"/>
        <w:numPr>
          <w:ilvl w:val="0"/>
          <w:numId w:val="61"/>
        </w:numPr>
      </w:pPr>
      <w:r w:rsidRPr="00246800">
        <w:t>в течение 7 (Семи) рабочих дней со дня поступления Организатору закупки уведомления об отзыве Участником закупки заявки на участие в закупке – Участнику закупки, отозвавшему заявку в соответствии с условиями Извещения, документации о закупке;</w:t>
      </w:r>
    </w:p>
    <w:p w:rsidR="00141295" w:rsidRPr="00246800" w:rsidRDefault="00141295" w:rsidP="004B7F3D">
      <w:pPr>
        <w:pStyle w:val="-5"/>
        <w:numPr>
          <w:ilvl w:val="0"/>
          <w:numId w:val="61"/>
        </w:numPr>
      </w:pPr>
      <w:r w:rsidRPr="00246800">
        <w:t>в течение 7 (Семи) рабочих дней со дня получения опоздавшей заявки – Участнику закупки, заявка которого опоздала;</w:t>
      </w:r>
    </w:p>
    <w:p w:rsidR="00141295" w:rsidRPr="00246800" w:rsidRDefault="00141295" w:rsidP="004B7F3D">
      <w:pPr>
        <w:pStyle w:val="-5"/>
        <w:numPr>
          <w:ilvl w:val="0"/>
          <w:numId w:val="61"/>
        </w:numPr>
      </w:pPr>
      <w:bookmarkStart w:id="2360" w:name="_Ref411840763"/>
      <w:r w:rsidRPr="00246800">
        <w:t>в течение 10 (Десяти) рабочих дней со дня размещения на официальном сайте и на ЭТП итогового протокола по подведению итогов закупки (для закрытых закупок в неэлектронном виде – со дня направления   копии соответствующего протокола Участникам закупки) – всем Участникам закупки, которым обеспечение не было возвращено на предыдущих стадиях, кроме победителя закупки или единственного допущенного Участника закупки;</w:t>
      </w:r>
      <w:bookmarkEnd w:id="2360"/>
    </w:p>
    <w:p w:rsidR="00141295" w:rsidRPr="00246800" w:rsidRDefault="00141295" w:rsidP="004B7F3D">
      <w:pPr>
        <w:pStyle w:val="-5"/>
        <w:numPr>
          <w:ilvl w:val="0"/>
          <w:numId w:val="61"/>
        </w:numPr>
      </w:pPr>
      <w:r w:rsidRPr="00246800">
        <w:t>в течение 7 (Семи) рабочих дней со дня заключения договора с победителем закупки по результатам состоявшейся закупки – победителю закупки;</w:t>
      </w:r>
    </w:p>
    <w:p w:rsidR="00141295" w:rsidRPr="00246800" w:rsidRDefault="00141295" w:rsidP="004B7F3D">
      <w:pPr>
        <w:pStyle w:val="-5"/>
        <w:numPr>
          <w:ilvl w:val="0"/>
          <w:numId w:val="61"/>
        </w:numPr>
      </w:pPr>
      <w:r w:rsidRPr="00246800">
        <w:t>в течение 7 (Семи) рабочих дней со дня заключения договора с единственным Участником закупки, либо со дня принятия решения об отказе от заключения с ним договора – такому единственному Участнику закупки;</w:t>
      </w:r>
    </w:p>
    <w:p w:rsidR="00141295" w:rsidRPr="00246800" w:rsidRDefault="00141295" w:rsidP="004B7F3D">
      <w:pPr>
        <w:pStyle w:val="-5"/>
        <w:numPr>
          <w:ilvl w:val="0"/>
          <w:numId w:val="61"/>
        </w:numPr>
      </w:pPr>
      <w:r w:rsidRPr="00246800">
        <w:t>в течение 7 (Семи) рабочих дней со дня признания закупки несостоявшейся и принятия решения о не заключении договора по ее результатам – Участнику закупки, которому обеспечение заявки не было возвращено на предыдущих стадиях.</w:t>
      </w:r>
    </w:p>
    <w:p w:rsidR="00141295" w:rsidRPr="00246800" w:rsidRDefault="00141295" w:rsidP="00C64852">
      <w:pPr>
        <w:pStyle w:val="S3"/>
      </w:pPr>
      <w:r w:rsidRPr="00246800">
        <w:t>В случае поступления жалобы на действия (бездействия) Заказчика, Организатора закупки, Закупочного органа, Оператора ЭП в ходе процедуры закупки, срок, начиная с которого Участник закупки получает возможность возврата ему обеспечения, на время рассмотрения жалобы переносится до получения решения о результатах рассмотрения данной жалобы. При этом срок возврата обеспечения после подведения итогов по результатам рассмотренной жалобы устанавливается с учетом подпункта «г» пункта 1</w:t>
      </w:r>
      <w:r w:rsidR="00884062">
        <w:t>0</w:t>
      </w:r>
      <w:r w:rsidRPr="00246800">
        <w:t>.8.3 настоящего Положения.</w:t>
      </w:r>
    </w:p>
    <w:p w:rsidR="00141295" w:rsidRPr="00246800" w:rsidRDefault="00141295" w:rsidP="00C64852">
      <w:pPr>
        <w:pStyle w:val="S3"/>
      </w:pPr>
      <w:r w:rsidRPr="00246800">
        <w:t>Обеспечение заявки на участие в закупке удерживается при уклонении Победителя закупки или единственного Участника закупки, с которым заключается договор, от заключения договора,</w:t>
      </w:r>
      <w:r w:rsidRPr="00246800" w:rsidDel="008B106F">
        <w:t xml:space="preserve"> </w:t>
      </w:r>
      <w:r w:rsidRPr="00246800">
        <w:t>с уведомлением такого Участника закупки об удержании обеспечения заявки на участие в закупке.</w:t>
      </w:r>
    </w:p>
    <w:p w:rsidR="00AE39D9" w:rsidRPr="00246800" w:rsidRDefault="00AE39D9" w:rsidP="00C64852">
      <w:pPr>
        <w:ind w:firstLine="709"/>
        <w:rPr>
          <w:rFonts w:ascii="Times New Roman" w:hAnsi="Times New Roman"/>
          <w:sz w:val="28"/>
          <w:szCs w:val="28"/>
        </w:rPr>
      </w:pPr>
    </w:p>
    <w:p w:rsidR="00374962" w:rsidRPr="00246800" w:rsidRDefault="00374962" w:rsidP="00294C29">
      <w:pPr>
        <w:pStyle w:val="S21"/>
      </w:pPr>
      <w:bookmarkStart w:id="2361" w:name="_Toc521006826"/>
      <w:bookmarkStart w:id="2362" w:name="_Toc529789805"/>
      <w:bookmarkStart w:id="2363" w:name="_Toc100848376"/>
      <w:r w:rsidRPr="00246800">
        <w:lastRenderedPageBreak/>
        <w:t>Особенности проведения конкурентных закупок в закрытой форме</w:t>
      </w:r>
      <w:bookmarkEnd w:id="2361"/>
      <w:bookmarkEnd w:id="2362"/>
      <w:bookmarkEnd w:id="2363"/>
    </w:p>
    <w:p w:rsidR="00374962" w:rsidRPr="00246800" w:rsidRDefault="00374962" w:rsidP="00374962">
      <w:pPr>
        <w:pStyle w:val="S3"/>
      </w:pPr>
      <w:r w:rsidRPr="00246800">
        <w:t>При проведении конкурентной закупки в закрытой форме прим</w:t>
      </w:r>
      <w:r w:rsidR="00884062">
        <w:t>еняются общие условия раздела 10</w:t>
      </w:r>
      <w:r w:rsidRPr="00246800">
        <w:t xml:space="preserve"> настоящего Положения о порядке проведения открытых конкурентных закупок с учетом требований настоящей подраздела.</w:t>
      </w:r>
    </w:p>
    <w:p w:rsidR="00374962" w:rsidRPr="00246800" w:rsidRDefault="00374962" w:rsidP="00374962">
      <w:pPr>
        <w:pStyle w:val="S3"/>
      </w:pPr>
      <w:r w:rsidRPr="00246800">
        <w:t>Информация о проведении процедуры закупки в закрытой форме и документы, составляемые в ходе проведения такой закупки, направляются Участникам закупки в порядке и в сроки, установленные разделом 6 настоящего Положения и действующим законодательством РФ.</w:t>
      </w:r>
    </w:p>
    <w:p w:rsidR="00374962" w:rsidRPr="00246800" w:rsidRDefault="00F76A81" w:rsidP="00F76A81">
      <w:pPr>
        <w:pStyle w:val="S3"/>
      </w:pPr>
      <w:r w:rsidRPr="00246800">
        <w:t>Организатор закупки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поставку товаров, выполнение работ, оказание услуг, являющихся предметом закрытой конкурентной закупки. В обязательном порядке приглашения направляются Поставщикам, имеющим действующий статус «квалифицирован» по тому виду (роду) продукции, который является предметом закупки</w:t>
      </w:r>
      <w:r w:rsidR="00374962" w:rsidRPr="00246800">
        <w:t>.</w:t>
      </w:r>
    </w:p>
    <w:p w:rsidR="00374962" w:rsidRPr="00246800" w:rsidRDefault="00374962" w:rsidP="00374962">
      <w:pPr>
        <w:pStyle w:val="S3"/>
      </w:pPr>
      <w:r w:rsidRPr="00246800">
        <w:t>Одновременно с размещением извещения о закупке на ЭТП (если применимо) Организатор закупки обязан направить всем Поставщикам, приглашаемым для участия в закрытой закупке, письмо-приглашение, содержащее ссылку на размещенное на ЭТП извещение. В случае, если извещение не подлежит размещению на ЭТП, письма-приглашения направляются с приложением копии извещения, без указания в нем сведений, отнесенных к коммерческой и/или иной информации ограниченного распространения.</w:t>
      </w:r>
    </w:p>
    <w:p w:rsidR="00374962" w:rsidRPr="00246800" w:rsidRDefault="00374962" w:rsidP="00374962">
      <w:pPr>
        <w:pStyle w:val="S3"/>
      </w:pPr>
      <w:r w:rsidRPr="00246800">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закупки в соответствии с требованиями настоящего подраздела в сроки, установленные настоящим Положением о закупке и действующим законодательством РФ.</w:t>
      </w:r>
    </w:p>
    <w:p w:rsidR="00374962" w:rsidRPr="00246800" w:rsidRDefault="00374962" w:rsidP="00374962">
      <w:pPr>
        <w:pStyle w:val="S3"/>
      </w:pPr>
      <w:r w:rsidRPr="00246800">
        <w:t xml:space="preserve">Заказчик до предоставления сведений о закупке, проводимой в закрытой форме, может потребовать, чтобы лицо, специально приглашённое Организатором закупки, до предоставления каких-либо сведений о закупке заключило с Организатором закупки соглашение о конфиденциальности. Такое требование должно относиться к каждому указанному лицу. Сведения о закупках, в том числе извещение о закупках и документации о закупках, проект договора, предоставляются указанным лицам только после заключения с Заказчиком соглашения о конфиденциальности. </w:t>
      </w:r>
    </w:p>
    <w:p w:rsidR="00374962" w:rsidRPr="00246800" w:rsidRDefault="00374962" w:rsidP="00374962">
      <w:pPr>
        <w:pStyle w:val="S3"/>
      </w:pPr>
      <w:r w:rsidRPr="00246800">
        <w:t xml:space="preserve">Если сведения о закупке составляют государственную тайну, Организатор закупки может потребовать, чтобы Участник закупки и/или уполномоченный представитель Участника закупки имел допуск к государственной тайне в соответствии с Законом Российской Федерации от 21.06.1993 № 5485-1 «О государственной тайне». </w:t>
      </w:r>
    </w:p>
    <w:p w:rsidR="00374962" w:rsidRPr="00246800" w:rsidRDefault="00374962" w:rsidP="00374962">
      <w:pPr>
        <w:pStyle w:val="S3"/>
      </w:pPr>
      <w:r w:rsidRPr="00246800">
        <w:t xml:space="preserve">Если сведения о закупке составляют государственную тайну, то такая закупка должна осуществляться с соблюдением Закона Российской Федерации от 21.06.1993 № 5485-1 «О государственной тайне». </w:t>
      </w:r>
    </w:p>
    <w:p w:rsidR="00374962" w:rsidRPr="00246800" w:rsidRDefault="00374962" w:rsidP="00374962">
      <w:pPr>
        <w:pStyle w:val="S3"/>
      </w:pPr>
      <w:r w:rsidRPr="00246800">
        <w:t>Обмен сведениями и документами в рамках закрытой закупки осуществляется в соответствии с требованиями документации о закупке и правилами документооборота, установленными законодательством РФ и иными актами в области защиты государственной тайны и иных сведений ограниченного доступа.</w:t>
      </w:r>
    </w:p>
    <w:p w:rsidR="00374962" w:rsidRPr="00246800" w:rsidRDefault="00374962" w:rsidP="00374962">
      <w:pPr>
        <w:pStyle w:val="S3"/>
      </w:pPr>
      <w:r w:rsidRPr="00246800">
        <w:t>Закрытые конкурентные закупки в электронной форме для Заказчиков первого типа проводятся с учетом особенностей документооборота и на ЭТП, которые определены Правительством РФ.</w:t>
      </w:r>
    </w:p>
    <w:p w:rsidR="00374962" w:rsidRPr="00246800" w:rsidRDefault="00374962" w:rsidP="00374962">
      <w:pPr>
        <w:pStyle w:val="S3"/>
      </w:pPr>
      <w:r w:rsidRPr="00246800">
        <w:lastRenderedPageBreak/>
        <w:t xml:space="preserve">Организатор закупки обязан обеспечить возможность ознакомления с документацией о закупке всем Участникам закупки, направившим запросы на получение документации, соответствующим установленным требованиям и получившим приглашения принять участие в закрытой процедуре закупки. </w:t>
      </w:r>
    </w:p>
    <w:p w:rsidR="00374962" w:rsidRPr="00246800" w:rsidRDefault="00374962" w:rsidP="00374962">
      <w:pPr>
        <w:pStyle w:val="S3"/>
      </w:pPr>
      <w:bookmarkStart w:id="2364" w:name="_Ref520483962"/>
      <w:r w:rsidRPr="00246800">
        <w:t>Организатор закупки по требованию Поставщика, которому направлено приглашение принять участие в закрытой процедуре закупки, обязан предоставить данному лицу документацию о закупке (в том числе изменений, разъяснений документации) в течение двух рабочих дней с даты получения указанного требования, если иное не предусмотрено настоящим Положением. При этом документация о закупке предоставляется в письменной форме после внесения этим Поставщиком платы за предоставление документации, если такая плата установлена Организатором закупки и указание об этом содержится в приглашении принять участие в закрытой процедуре закупки. Размер такой платы не должен превышать расходы Организатора закупки на изготовление копии документации о закупке.</w:t>
      </w:r>
      <w:bookmarkEnd w:id="2364"/>
    </w:p>
    <w:p w:rsidR="00374962" w:rsidRPr="00246800" w:rsidRDefault="00374962" w:rsidP="00374962">
      <w:pPr>
        <w:pStyle w:val="S3"/>
      </w:pPr>
      <w:r w:rsidRPr="00246800">
        <w:t>Разъяснения положений и изменения изве</w:t>
      </w:r>
      <w:r w:rsidR="00066132">
        <w:t xml:space="preserve">щения, документации о закупке, </w:t>
      </w:r>
      <w:r w:rsidRPr="00246800">
        <w:t xml:space="preserve">должны быть доведены Организатором закупки до сведения всех Участников закупки, которым предоставлена документация о закупке, в установленном настоящим Положением порядке. В разъяснениях положений и изменения извещения, документации о закупке указывается предмета запроса, но без указания Участника закупки, от которого поступил запрос. </w:t>
      </w:r>
    </w:p>
    <w:p w:rsidR="00374962" w:rsidRPr="00246800" w:rsidRDefault="00374962" w:rsidP="00374962">
      <w:pPr>
        <w:pStyle w:val="S3"/>
      </w:pPr>
      <w:bookmarkStart w:id="2365" w:name="_Ref520483983"/>
      <w:r w:rsidRPr="00246800">
        <w:t>В случае, если протоколы, составляемые в ходе закупки не подлежат размещению на ЭТП, то копии протокола по утверждению результатов отб</w:t>
      </w:r>
      <w:r w:rsidR="00066132">
        <w:t>ора заявок на участие в закупке</w:t>
      </w:r>
      <w:r w:rsidRPr="00246800">
        <w:t xml:space="preserve"> направляется всем Участникам закупки, подавшим заявки, копии остальных протоколов направляются всем допущенным Участникам закупки.</w:t>
      </w:r>
      <w:bookmarkEnd w:id="2365"/>
      <w:r w:rsidRPr="00246800">
        <w:t xml:space="preserve"> </w:t>
      </w:r>
    </w:p>
    <w:p w:rsidR="00374962" w:rsidRPr="00246800" w:rsidRDefault="00374962" w:rsidP="00374962">
      <w:pPr>
        <w:pStyle w:val="S3"/>
      </w:pPr>
      <w:bookmarkStart w:id="2366" w:name="_Ref520484362"/>
      <w:r w:rsidRPr="00246800">
        <w:t>Документы, указанные в пунктах 1</w:t>
      </w:r>
      <w:r w:rsidR="00884062">
        <w:t>0</w:t>
      </w:r>
      <w:r w:rsidRPr="00246800">
        <w:t>.9.12-1</w:t>
      </w:r>
      <w:r w:rsidR="00884062">
        <w:t>0</w:t>
      </w:r>
      <w:r w:rsidRPr="00246800">
        <w:t>.9.14 настоящего подраздела, направляются всем Участникам закупки одновременно с одинаковым содержанием.</w:t>
      </w:r>
      <w:bookmarkEnd w:id="2366"/>
    </w:p>
    <w:p w:rsidR="00374962" w:rsidRPr="00246800" w:rsidRDefault="00374962" w:rsidP="00374962">
      <w:pPr>
        <w:pStyle w:val="S3"/>
      </w:pPr>
      <w:r w:rsidRPr="00246800">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(при проведении закупки не в электронной форме).</w:t>
      </w:r>
    </w:p>
    <w:p w:rsidR="00374962" w:rsidRPr="00246800" w:rsidRDefault="00374962" w:rsidP="00141295">
      <w:pPr>
        <w:ind w:firstLine="0"/>
        <w:rPr>
          <w:rFonts w:ascii="Times New Roman" w:hAnsi="Times New Roman"/>
          <w:sz w:val="28"/>
          <w:szCs w:val="28"/>
        </w:rPr>
      </w:pPr>
    </w:p>
    <w:p w:rsidR="00374962" w:rsidRPr="00246800" w:rsidRDefault="00374962" w:rsidP="00294C29">
      <w:pPr>
        <w:pStyle w:val="S21"/>
      </w:pPr>
      <w:bookmarkStart w:id="2367" w:name="_Toc529789806"/>
      <w:bookmarkStart w:id="2368" w:name="_Toc100848377"/>
      <w:r w:rsidRPr="00246800">
        <w:t>Особенности проведения открытых конкурентных закупок с ограниченным участием</w:t>
      </w:r>
      <w:bookmarkEnd w:id="2367"/>
      <w:bookmarkEnd w:id="2368"/>
    </w:p>
    <w:p w:rsidR="00374962" w:rsidRPr="00246800" w:rsidRDefault="00374962" w:rsidP="00374962">
      <w:pPr>
        <w:pStyle w:val="S3"/>
      </w:pPr>
      <w:r w:rsidRPr="00246800">
        <w:t>При проведении конкурентной закупки с ограниченным участием применяются общие условия раздела 1</w:t>
      </w:r>
      <w:r w:rsidR="004341A7" w:rsidRPr="004341A7">
        <w:t>0</w:t>
      </w:r>
      <w:r w:rsidRPr="00246800">
        <w:t xml:space="preserve"> настоящего Положения о порядке проведения открытых конкурентных закупок с учетом требований настоящего подраздела.</w:t>
      </w:r>
    </w:p>
    <w:p w:rsidR="00374962" w:rsidRPr="00246800" w:rsidRDefault="00374962" w:rsidP="00374962">
      <w:pPr>
        <w:pStyle w:val="S3"/>
      </w:pPr>
      <w:r w:rsidRPr="00246800">
        <w:t>Информация о проведении процедуры закупки с ограниченным участием и документы, составляемые в ходе проведения такой закупки, размещаются в порядке и в сроки, установленные разделом 6 настоящего Положения и действующим законодательством РФ.</w:t>
      </w:r>
    </w:p>
    <w:p w:rsidR="00374962" w:rsidRPr="00246800" w:rsidRDefault="00374962" w:rsidP="00374962">
      <w:pPr>
        <w:pStyle w:val="S3"/>
      </w:pPr>
      <w:r w:rsidRPr="00246800">
        <w:t xml:space="preserve">Организатор закупки направляет приглашения принять участие в такой процедуре с приложением извещения, документации о закупке Поставщикам, имеющим действующую квалификацию по виду продукции, который является предметом закупки. Одновременно с размещением извещения, документации о закупке (в соответствии с требованиями раздела 6 настоящего Положения), Организатор закупки обязан направить </w:t>
      </w:r>
      <w:r w:rsidRPr="00246800">
        <w:lastRenderedPageBreak/>
        <w:t>всем Поставщикам, приглашаемым для участия в закупке с ограниченным участием, письмо-приглашение, содержащее ссылку на размещенные материалы.</w:t>
      </w:r>
    </w:p>
    <w:p w:rsidR="00374962" w:rsidRPr="00246800" w:rsidRDefault="00374962" w:rsidP="00374962">
      <w:pPr>
        <w:pStyle w:val="S3"/>
      </w:pPr>
      <w:r w:rsidRPr="00246800">
        <w:t>Одновременно с размещением извещения о закупке на ЭТП (если применимо) Организатор закупки обязан направить всем Поставщикам, приглашаемым для участия в закупке с ограниченным участием, письмо-приглашение, содержащее ссылку на размещенное на ЭТП извещение.</w:t>
      </w:r>
    </w:p>
    <w:p w:rsidR="00374962" w:rsidRPr="00246800" w:rsidRDefault="00374962" w:rsidP="00374962">
      <w:pPr>
        <w:pStyle w:val="S3"/>
      </w:pPr>
      <w:r w:rsidRPr="00246800">
        <w:t>Организатор закупки до предоставления сведений о закупке с ограниченным участием, может потребовать, чтобы приглашённое для участия в такой закупке лицо до предоставления каких-либо сведений о закупке заключило с Заказчиком/Организатором закупки соглашение о конфиденциальности. Такое требование должно относиться к каждому указанному лицу. Сведения о закупках, в том числе извещение о закупках и документации о закупках, проект договора, предоставляются указанным лицам только после заключения с Заказчиком/Организатором закупки соглашения о конфиденциальности.</w:t>
      </w:r>
    </w:p>
    <w:p w:rsidR="00374962" w:rsidRPr="00246800" w:rsidRDefault="00374962" w:rsidP="00374962">
      <w:pPr>
        <w:pStyle w:val="S3"/>
      </w:pPr>
      <w:r w:rsidRPr="00246800">
        <w:t>Организатор закупки обязан обеспечить возможность ознакомления с документацией о закупке всем Поставщикам, направившим запросы на получение документации, соответствующим установленным требованиям и получившим приглашения принять участие в процедуре закупки с ограниченным участием.</w:t>
      </w:r>
    </w:p>
    <w:p w:rsidR="00374962" w:rsidRPr="00246800" w:rsidRDefault="00374962" w:rsidP="00374962">
      <w:pPr>
        <w:pStyle w:val="S3"/>
      </w:pPr>
      <w:r w:rsidRPr="00246800">
        <w:t>Организатор закупки по требованию Поставщика, которому направлено приглашение принять участие в процедуре закупки с ограниченным участием, обязан предоставить данному Поставщику документацию о закупке (в том числе изменений, разъяснений документации) в течение двух рабочих дней с даты получения указанного требования, если иное не предусмотрено настоящим Положением. При этом документация о закупке предоставляется в письменной форме после внесения этим Поставщиком платы за предоставление документации, если такая плата установлена Организатором закупки и указание об этом содержится в приглашении принять участие в закрытой процедуре закупки. Размер такой платы не должен превышать расходы Организатора закупки на изготовление копии документации о закупке.</w:t>
      </w:r>
    </w:p>
    <w:p w:rsidR="00374962" w:rsidRPr="00246800" w:rsidRDefault="00374962" w:rsidP="00374962">
      <w:pPr>
        <w:pStyle w:val="S3"/>
      </w:pPr>
      <w:r w:rsidRPr="00246800">
        <w:t>Разъяснения положений и изменения изве</w:t>
      </w:r>
      <w:r w:rsidR="00066132">
        <w:t xml:space="preserve">щения, документации о закупке, </w:t>
      </w:r>
      <w:r w:rsidRPr="00246800">
        <w:t xml:space="preserve">должны быть доведены Организатором закупки до сведения всех Участников закупки, которым направлено приглашение, в установленном настоящим Положением порядке. В разъяснениях положений и изменения извещения, документации о закупке указывается предмет запроса, но без указания Участника закупки, от которого поступил запрос. </w:t>
      </w:r>
    </w:p>
    <w:p w:rsidR="00374962" w:rsidRPr="00246800" w:rsidRDefault="00374962" w:rsidP="00374962">
      <w:pPr>
        <w:pStyle w:val="S3"/>
      </w:pPr>
      <w:r w:rsidRPr="00246800">
        <w:t>В случае, если протоколы, составляемые в ходе закупки не подлежат размещению на ЭТП, то копии протокола по утверждению результатов отб</w:t>
      </w:r>
      <w:r w:rsidR="00066132">
        <w:t>ора заявок на участие в закупке</w:t>
      </w:r>
      <w:r w:rsidRPr="00246800">
        <w:t xml:space="preserve"> направляются всем Участникам закупки, подавшим заявки, копии остальных протоколов направляются всем допущенным Участникам закупки. </w:t>
      </w:r>
    </w:p>
    <w:p w:rsidR="00374962" w:rsidRPr="00246800" w:rsidRDefault="00374962" w:rsidP="00374962">
      <w:pPr>
        <w:pStyle w:val="S3"/>
      </w:pPr>
      <w:r w:rsidRPr="00246800">
        <w:t>Документы, составляемые в ходе проведения такой закупки, направляются всем Участникам закупки одновременно с одинаковым содержанием.</w:t>
      </w:r>
    </w:p>
    <w:p w:rsidR="00141295" w:rsidRPr="00246800" w:rsidRDefault="00141295" w:rsidP="00141295">
      <w:pPr>
        <w:ind w:firstLine="0"/>
        <w:rPr>
          <w:rFonts w:ascii="Times New Roman" w:hAnsi="Times New Roman"/>
          <w:sz w:val="28"/>
          <w:szCs w:val="28"/>
        </w:rPr>
      </w:pPr>
    </w:p>
    <w:p w:rsidR="00374962" w:rsidRPr="00246800" w:rsidRDefault="00374962" w:rsidP="00294C29">
      <w:pPr>
        <w:pStyle w:val="S21"/>
      </w:pPr>
      <w:bookmarkStart w:id="2369" w:name="_Toc529789807"/>
      <w:bookmarkStart w:id="2370" w:name="_Toc100848378"/>
      <w:r w:rsidRPr="00246800">
        <w:t>Решение о заключении договора с единственным Участником конкурентной закупки</w:t>
      </w:r>
      <w:bookmarkEnd w:id="2369"/>
      <w:bookmarkEnd w:id="2370"/>
    </w:p>
    <w:p w:rsidR="00374962" w:rsidRPr="00246800" w:rsidRDefault="00374962" w:rsidP="00374962">
      <w:pPr>
        <w:pStyle w:val="S3"/>
      </w:pPr>
      <w:r w:rsidRPr="00246800">
        <w:t>Конкурентная процедура закупки может завершиться решением о заключении договора с единственным ее Участником, которое принимается Заказчиком при одновременном соблюдении следующих условий:</w:t>
      </w:r>
    </w:p>
    <w:p w:rsidR="00374962" w:rsidRPr="00246800" w:rsidRDefault="00374962" w:rsidP="004B7F3D">
      <w:pPr>
        <w:pStyle w:val="-5"/>
        <w:numPr>
          <w:ilvl w:val="0"/>
          <w:numId w:val="62"/>
        </w:numPr>
      </w:pPr>
      <w:r w:rsidRPr="00246800">
        <w:lastRenderedPageBreak/>
        <w:t>Заказчик в установленном настоящим Положением порядке не отменил процедуру закупки (не отказался от закупки);</w:t>
      </w:r>
    </w:p>
    <w:p w:rsidR="00374962" w:rsidRPr="00246800" w:rsidRDefault="00374962" w:rsidP="004B7F3D">
      <w:pPr>
        <w:pStyle w:val="-5"/>
        <w:numPr>
          <w:ilvl w:val="0"/>
          <w:numId w:val="62"/>
        </w:numPr>
      </w:pPr>
      <w:r w:rsidRPr="00246800">
        <w:t>Участник закупки и его заявка соответствуют требованиям, установленным в документации о закупке, о чем Заказчиком принято соответствующее решение;</w:t>
      </w:r>
    </w:p>
    <w:p w:rsidR="00374962" w:rsidRPr="00246800" w:rsidRDefault="00374962" w:rsidP="004B7F3D">
      <w:pPr>
        <w:pStyle w:val="-5"/>
        <w:numPr>
          <w:ilvl w:val="0"/>
          <w:numId w:val="62"/>
        </w:numPr>
      </w:pPr>
      <w:r w:rsidRPr="00246800">
        <w:t>договор заключается по цене, в объеме и на условиях, указанных в заявке единственного Участника конкурентной закупки (а для аукциона — по согласованной сторонами цене, не превышающей НМЦ). Для улучшения в интересах Заказчика этих условий, Заказчик вправе провести с таким Участником закупки переговоры / процедуру получения окончательного (дополнительного ценового) предложения.</w:t>
      </w:r>
    </w:p>
    <w:p w:rsidR="00374962" w:rsidRPr="00246800" w:rsidRDefault="00374962" w:rsidP="00374962">
      <w:pPr>
        <w:pStyle w:val="S3"/>
      </w:pPr>
      <w:r w:rsidRPr="00246800">
        <w:t>Информация о принятии решения о заключении договора с единственным Участником конкурентной закупки указывается в протоколе по подведению итогов закупки.</w:t>
      </w:r>
    </w:p>
    <w:p w:rsidR="00374962" w:rsidRDefault="00374962" w:rsidP="00141295">
      <w:pPr>
        <w:ind w:firstLine="0"/>
        <w:rPr>
          <w:rFonts w:ascii="Times New Roman" w:hAnsi="Times New Roman"/>
          <w:sz w:val="28"/>
          <w:szCs w:val="28"/>
        </w:rPr>
      </w:pPr>
    </w:p>
    <w:p w:rsidR="002A704D" w:rsidRPr="00246800" w:rsidRDefault="002A704D" w:rsidP="00141295">
      <w:pPr>
        <w:ind w:firstLine="0"/>
        <w:rPr>
          <w:rFonts w:ascii="Times New Roman" w:hAnsi="Times New Roman"/>
          <w:sz w:val="28"/>
          <w:szCs w:val="28"/>
        </w:rPr>
        <w:sectPr w:rsidR="002A704D" w:rsidRPr="00246800" w:rsidSect="008C7947">
          <w:pgSz w:w="11906" w:h="16838" w:code="9"/>
          <w:pgMar w:top="1134" w:right="1134" w:bottom="1134" w:left="1418" w:header="567" w:footer="567" w:gutter="0"/>
          <w:cols w:space="708"/>
          <w:docGrid w:linePitch="360"/>
        </w:sectPr>
      </w:pPr>
    </w:p>
    <w:p w:rsidR="00374962" w:rsidRPr="00246800" w:rsidRDefault="00374962" w:rsidP="00CF77F7">
      <w:pPr>
        <w:pStyle w:val="S20"/>
      </w:pPr>
      <w:bookmarkStart w:id="2371" w:name="_Toc529789808"/>
      <w:bookmarkStart w:id="2372" w:name="_Toc100848379"/>
      <w:bookmarkStart w:id="2373" w:name="_Toc521006828"/>
      <w:r w:rsidRPr="00246800">
        <w:lastRenderedPageBreak/>
        <w:t>Подготовка и проведение неконкурентной процедуры закупки</w:t>
      </w:r>
      <w:bookmarkEnd w:id="2371"/>
      <w:bookmarkEnd w:id="2372"/>
      <w:r w:rsidRPr="00246800">
        <w:t xml:space="preserve"> </w:t>
      </w:r>
      <w:bookmarkEnd w:id="2373"/>
    </w:p>
    <w:p w:rsidR="00374962" w:rsidRPr="00246800" w:rsidRDefault="00374962" w:rsidP="00294C29">
      <w:pPr>
        <w:pStyle w:val="S21"/>
      </w:pPr>
      <w:bookmarkStart w:id="2374" w:name="_Toc520909490"/>
      <w:bookmarkStart w:id="2375" w:name="_Toc521006829"/>
      <w:bookmarkStart w:id="2376" w:name="_Toc529789809"/>
      <w:bookmarkStart w:id="2377" w:name="_Toc100848380"/>
      <w:r w:rsidRPr="00246800">
        <w:t>Общие положения</w:t>
      </w:r>
      <w:bookmarkEnd w:id="2374"/>
      <w:bookmarkEnd w:id="2375"/>
      <w:bookmarkEnd w:id="2376"/>
      <w:bookmarkEnd w:id="2377"/>
    </w:p>
    <w:p w:rsidR="00374962" w:rsidRPr="00246800" w:rsidRDefault="00374962" w:rsidP="00374962">
      <w:pPr>
        <w:pStyle w:val="S3"/>
        <w:tabs>
          <w:tab w:val="left" w:pos="1418"/>
        </w:tabs>
      </w:pPr>
      <w:r w:rsidRPr="00246800">
        <w:t>Неконкурентная закупка способом закупки у единственного поставщика осуществляется в случаях, установленных в  подразделе 5.3 настоящего Положения.</w:t>
      </w:r>
    </w:p>
    <w:p w:rsidR="00374962" w:rsidRPr="00246800" w:rsidRDefault="00374962" w:rsidP="00374962">
      <w:pPr>
        <w:pStyle w:val="S3"/>
        <w:tabs>
          <w:tab w:val="left" w:pos="1418"/>
        </w:tabs>
      </w:pPr>
      <w:r w:rsidRPr="00246800">
        <w:t>Сведения о проведении неконкурентной процедуры закупки для Заказчика первого типа размещаются в ЕИС о закупке только при принятии решения о целесообразности раскрытия такой информации с учетом требований раздела 6 настоящего Положения.</w:t>
      </w:r>
    </w:p>
    <w:p w:rsidR="00374962" w:rsidRPr="00246800" w:rsidRDefault="00374962" w:rsidP="00374962">
      <w:pPr>
        <w:pStyle w:val="S3"/>
        <w:tabs>
          <w:tab w:val="left" w:pos="1418"/>
        </w:tabs>
      </w:pPr>
      <w:r w:rsidRPr="00246800">
        <w:t>Сведения о проведении неконкурентной процедуры закупки для Заказчика второго типа не размещаются в открытых источниках.</w:t>
      </w:r>
    </w:p>
    <w:p w:rsidR="00374962" w:rsidRPr="00246800" w:rsidRDefault="00374962" w:rsidP="00141295">
      <w:pPr>
        <w:ind w:firstLine="0"/>
        <w:rPr>
          <w:rFonts w:ascii="Times New Roman" w:hAnsi="Times New Roman"/>
          <w:sz w:val="28"/>
          <w:szCs w:val="28"/>
        </w:rPr>
      </w:pPr>
    </w:p>
    <w:p w:rsidR="00374962" w:rsidRPr="00246800" w:rsidRDefault="00374962" w:rsidP="00294C29">
      <w:pPr>
        <w:pStyle w:val="S21"/>
      </w:pPr>
      <w:bookmarkStart w:id="2378" w:name="_Toc521006830"/>
      <w:bookmarkStart w:id="2379" w:name="_Toc529789810"/>
      <w:bookmarkStart w:id="2380" w:name="_Toc100848381"/>
      <w:r w:rsidRPr="00246800">
        <w:t>Подготовка к проведению неконкуретной процедуры закупки</w:t>
      </w:r>
      <w:bookmarkEnd w:id="2378"/>
      <w:bookmarkEnd w:id="2379"/>
      <w:bookmarkEnd w:id="2380"/>
    </w:p>
    <w:p w:rsidR="00374962" w:rsidRPr="00246800" w:rsidRDefault="00374962" w:rsidP="00374962">
      <w:pPr>
        <w:pStyle w:val="S3"/>
        <w:rPr>
          <w:b/>
        </w:rPr>
      </w:pPr>
      <w:bookmarkStart w:id="2381" w:name="_Toc529789811"/>
      <w:r w:rsidRPr="00246800">
        <w:rPr>
          <w:b/>
        </w:rPr>
        <w:t>Общие требования</w:t>
      </w:r>
      <w:bookmarkEnd w:id="2381"/>
    </w:p>
    <w:p w:rsidR="00374962" w:rsidRPr="00246800" w:rsidRDefault="00374962" w:rsidP="00F45242">
      <w:pPr>
        <w:pStyle w:val="-4"/>
        <w:numPr>
          <w:ilvl w:val="3"/>
          <w:numId w:val="4"/>
        </w:numPr>
        <w:tabs>
          <w:tab w:val="clear" w:pos="851"/>
          <w:tab w:val="left" w:pos="0"/>
          <w:tab w:val="left" w:pos="993"/>
          <w:tab w:val="left" w:pos="1701"/>
        </w:tabs>
        <w:spacing w:before="120"/>
      </w:pPr>
      <w:r w:rsidRPr="00246800">
        <w:t xml:space="preserve">Подготовка к проведению неконкурентной закупки Заказчиком осуществляется путем проведения следующих действий: </w:t>
      </w:r>
    </w:p>
    <w:p w:rsidR="00374962" w:rsidRPr="00246800" w:rsidRDefault="00374962" w:rsidP="004B7F3D">
      <w:pPr>
        <w:pStyle w:val="-5"/>
        <w:numPr>
          <w:ilvl w:val="0"/>
          <w:numId w:val="63"/>
        </w:numPr>
      </w:pPr>
      <w:r w:rsidRPr="00246800">
        <w:t>Устанавливаются требования к закупаемой продукции.</w:t>
      </w:r>
    </w:p>
    <w:p w:rsidR="00374962" w:rsidRPr="00246800" w:rsidRDefault="00374962" w:rsidP="004B7F3D">
      <w:pPr>
        <w:pStyle w:val="-5"/>
        <w:numPr>
          <w:ilvl w:val="0"/>
          <w:numId w:val="63"/>
        </w:numPr>
      </w:pPr>
      <w:r w:rsidRPr="00246800">
        <w:t>Устанавливается НМЦ либо формула цены, устанавливающая правила расчета сумм, подлежащих уплате Заказчиком Поставщику в ходе исполнения договора, и максимальное значение цены договора, либо цена единицы продукции и максимальное значение цены договора.</w:t>
      </w:r>
    </w:p>
    <w:p w:rsidR="00374962" w:rsidRPr="00246800" w:rsidRDefault="00374962" w:rsidP="004B7F3D">
      <w:pPr>
        <w:pStyle w:val="-5"/>
        <w:numPr>
          <w:ilvl w:val="0"/>
          <w:numId w:val="63"/>
        </w:numPr>
      </w:pPr>
      <w:r w:rsidRPr="00246800">
        <w:t>Определяются условия договора и связанные с его исполнением обязательства.</w:t>
      </w:r>
    </w:p>
    <w:p w:rsidR="00374962" w:rsidRPr="00246800" w:rsidRDefault="00374962" w:rsidP="004B7F3D">
      <w:pPr>
        <w:pStyle w:val="-5"/>
        <w:numPr>
          <w:ilvl w:val="0"/>
          <w:numId w:val="63"/>
        </w:numPr>
      </w:pPr>
      <w:r w:rsidRPr="00246800">
        <w:t>Формируется и утверждается извещение об осуществлении закупки (в случае принятия Заказчиком первого типа решения о раскрытии информации о закупке – с учетом требований таблицы 6 раздела 6 настоящего Положения).</w:t>
      </w:r>
    </w:p>
    <w:p w:rsidR="00374962" w:rsidRPr="00246800" w:rsidRDefault="00374962" w:rsidP="00141295">
      <w:pPr>
        <w:ind w:firstLine="0"/>
        <w:rPr>
          <w:rFonts w:ascii="Times New Roman" w:hAnsi="Times New Roman"/>
          <w:sz w:val="28"/>
          <w:szCs w:val="28"/>
        </w:rPr>
      </w:pPr>
    </w:p>
    <w:p w:rsidR="00374962" w:rsidRPr="00246800" w:rsidRDefault="00374962" w:rsidP="00374962">
      <w:pPr>
        <w:pStyle w:val="S3"/>
        <w:rPr>
          <w:b/>
        </w:rPr>
      </w:pPr>
      <w:bookmarkStart w:id="2382" w:name="_Toc521006831"/>
      <w:bookmarkStart w:id="2383" w:name="_Toc529789812"/>
      <w:r w:rsidRPr="00246800">
        <w:rPr>
          <w:b/>
        </w:rPr>
        <w:t>Установление Требований к продукции</w:t>
      </w:r>
      <w:bookmarkEnd w:id="2382"/>
      <w:bookmarkEnd w:id="2383"/>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Заказчик устанавливает требования к закупаемой продукции, в том числе:</w:t>
      </w:r>
    </w:p>
    <w:p w:rsidR="00374962" w:rsidRPr="00246800" w:rsidRDefault="00374962" w:rsidP="004B7F3D">
      <w:pPr>
        <w:pStyle w:val="-5"/>
        <w:numPr>
          <w:ilvl w:val="0"/>
          <w:numId w:val="64"/>
        </w:numPr>
      </w:pPr>
      <w:r w:rsidRPr="00246800">
        <w:t>требования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и т. д.;</w:t>
      </w:r>
    </w:p>
    <w:p w:rsidR="00374962" w:rsidRPr="00246800" w:rsidRDefault="00374962" w:rsidP="004B7F3D">
      <w:pPr>
        <w:pStyle w:val="-5"/>
        <w:numPr>
          <w:ilvl w:val="0"/>
          <w:numId w:val="64"/>
        </w:numPr>
      </w:pPr>
      <w:r w:rsidRPr="00246800">
        <w:t>требования стандартов, технических условий или иных нормативных документов, которым должна соответствовать продукция, а также требования к подтверждающим документам (сертификатам, заключениям, инструкциям, гарантийным талонам и т.п.), которые должны быть предоставлены перед заключением договора либо при поставке продукции с целью определения соответствия поставляемого товара, выполняемой работы, оказываемой услуги потребностям Заказчика;</w:t>
      </w:r>
    </w:p>
    <w:p w:rsidR="00374962" w:rsidRPr="00246800" w:rsidRDefault="00374962" w:rsidP="004B7F3D">
      <w:pPr>
        <w:pStyle w:val="-5"/>
        <w:numPr>
          <w:ilvl w:val="0"/>
          <w:numId w:val="64"/>
        </w:numPr>
      </w:pPr>
      <w:r w:rsidRPr="00246800">
        <w:t>требования к объему, комплектации, размерам, упаковке, отгрузке товара (при закупке товаров);</w:t>
      </w:r>
    </w:p>
    <w:p w:rsidR="00374962" w:rsidRPr="00246800" w:rsidRDefault="00374962" w:rsidP="004B7F3D">
      <w:pPr>
        <w:pStyle w:val="-5"/>
        <w:numPr>
          <w:ilvl w:val="0"/>
          <w:numId w:val="64"/>
        </w:numPr>
      </w:pPr>
      <w:r w:rsidRPr="00246800">
        <w:lastRenderedPageBreak/>
        <w:t>требования к объему (или порядку его определения), составу, подходу, технологиям и последовательности их выполнения, результатам, срокам (при закупке работ, услуг);</w:t>
      </w:r>
    </w:p>
    <w:p w:rsidR="00374962" w:rsidRPr="00246800" w:rsidRDefault="00374962" w:rsidP="004B7F3D">
      <w:pPr>
        <w:pStyle w:val="-5"/>
        <w:numPr>
          <w:ilvl w:val="0"/>
          <w:numId w:val="64"/>
        </w:numPr>
      </w:pPr>
      <w:r w:rsidRPr="00246800">
        <w:t>условий изготовления продукции (по использованию или запрету на использование определенных технологий, соблюдению стандартов, наличию разрешительных документов на проектирование и т.п.);</w:t>
      </w:r>
    </w:p>
    <w:p w:rsidR="00374962" w:rsidRPr="00246800" w:rsidRDefault="00374962" w:rsidP="004B7F3D">
      <w:pPr>
        <w:pStyle w:val="-5"/>
        <w:numPr>
          <w:ilvl w:val="0"/>
          <w:numId w:val="64"/>
        </w:numPr>
      </w:pPr>
      <w:r w:rsidRPr="00246800">
        <w:t>требования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w:t>
      </w:r>
    </w:p>
    <w:p w:rsidR="00374962" w:rsidRPr="00246800" w:rsidRDefault="00374962" w:rsidP="004B7F3D">
      <w:pPr>
        <w:pStyle w:val="-5"/>
        <w:numPr>
          <w:ilvl w:val="0"/>
          <w:numId w:val="64"/>
        </w:numPr>
      </w:pPr>
      <w:r w:rsidRPr="00246800">
        <w:t>иные требования, связанные с определением соответствия поставляемого товара, выполняемой работы, оказываемой услуги потребностям Заказчика.</w:t>
      </w:r>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Заказчик вправе установить отдельные требования к продукции в отношении объема, на который условиями закупки допускается привлечение Поставщиком субподрядчика (субисполнителя).</w:t>
      </w:r>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Заказчик вправе предусмотреть требование о предоставлении Поставщиком любых иных документов, описывающих предлагаемую продукцию в зависимости от специфики предмета закупки.</w:t>
      </w:r>
    </w:p>
    <w:p w:rsidR="00374962" w:rsidRPr="00246800" w:rsidRDefault="00374962" w:rsidP="00141295">
      <w:pPr>
        <w:ind w:firstLine="0"/>
        <w:rPr>
          <w:rFonts w:ascii="Times New Roman" w:hAnsi="Times New Roman"/>
          <w:sz w:val="24"/>
          <w:szCs w:val="28"/>
        </w:rPr>
      </w:pPr>
    </w:p>
    <w:p w:rsidR="00374962" w:rsidRPr="00246800" w:rsidRDefault="00374962" w:rsidP="00374962">
      <w:pPr>
        <w:pStyle w:val="S3"/>
        <w:rPr>
          <w:b/>
        </w:rPr>
      </w:pPr>
      <w:bookmarkStart w:id="2384" w:name="_Toc521006832"/>
      <w:bookmarkStart w:id="2385" w:name="_Toc529789813"/>
      <w:r w:rsidRPr="00246800">
        <w:rPr>
          <w:b/>
        </w:rPr>
        <w:t>Установление начальной (максимальной) цены договора (лота), либо формулы цены, либо единицы продукции и максимального значения цены договора</w:t>
      </w:r>
      <w:bookmarkEnd w:id="2384"/>
      <w:bookmarkEnd w:id="2385"/>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НМЦ договора (лота) определяется в порядке, установленном ЛНД Заказчика.</w:t>
      </w:r>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их применимость для конкретной закупки определяется ЛНД Заказчика.</w:t>
      </w:r>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Цена единицы продукции и максимальное значение цены договора определяется в порядке, установленном ЛНД Заказчика, и, как правило, применяется в случае, если по итогам закупки планируется заключить рамочный (прейскурантный) договор</w:t>
      </w:r>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Сведения о НМЦ договора (лота), либо цена единицы продукции, а также максимальное значение цены договора в извещении об осуществлении неконкурентной закупки не раскрываются.</w:t>
      </w:r>
    </w:p>
    <w:p w:rsidR="00374962" w:rsidRPr="00246800" w:rsidRDefault="00374962" w:rsidP="00374962">
      <w:pPr>
        <w:ind w:firstLine="0"/>
        <w:rPr>
          <w:rFonts w:ascii="Times New Roman" w:hAnsi="Times New Roman"/>
          <w:sz w:val="24"/>
          <w:szCs w:val="28"/>
        </w:rPr>
      </w:pPr>
    </w:p>
    <w:p w:rsidR="00374962" w:rsidRPr="00246800" w:rsidRDefault="00374962" w:rsidP="00374962">
      <w:pPr>
        <w:pStyle w:val="S3"/>
        <w:rPr>
          <w:b/>
        </w:rPr>
      </w:pPr>
      <w:bookmarkStart w:id="2386" w:name="_Toc521006833"/>
      <w:bookmarkStart w:id="2387" w:name="_Toc529789814"/>
      <w:r w:rsidRPr="00246800">
        <w:rPr>
          <w:b/>
        </w:rPr>
        <w:t>Установление требований к условиям договора и связанных с его исполнением обязательств</w:t>
      </w:r>
      <w:bookmarkEnd w:id="2386"/>
      <w:bookmarkEnd w:id="2387"/>
    </w:p>
    <w:p w:rsidR="00374962" w:rsidRPr="00246800" w:rsidRDefault="00374962" w:rsidP="00374962">
      <w:pPr>
        <w:pStyle w:val="-4"/>
        <w:numPr>
          <w:ilvl w:val="3"/>
          <w:numId w:val="4"/>
        </w:numPr>
        <w:tabs>
          <w:tab w:val="clear" w:pos="851"/>
          <w:tab w:val="left" w:pos="0"/>
          <w:tab w:val="left" w:pos="993"/>
          <w:tab w:val="left" w:pos="1701"/>
        </w:tabs>
        <w:spacing w:before="120"/>
      </w:pPr>
      <w:r w:rsidRPr="00246800">
        <w:t xml:space="preserve">Заказчик устанавливает требования к условиям договора, исходя из специфики закупаемой продукции и в соответствии с действующим законодательством РФ, ЛНД/РД в форме проекта договора. </w:t>
      </w:r>
    </w:p>
    <w:p w:rsidR="00374962" w:rsidRPr="00246800" w:rsidRDefault="00374962" w:rsidP="001E5C60">
      <w:pPr>
        <w:pStyle w:val="-4"/>
        <w:numPr>
          <w:ilvl w:val="3"/>
          <w:numId w:val="4"/>
        </w:numPr>
        <w:tabs>
          <w:tab w:val="clear" w:pos="851"/>
          <w:tab w:val="left" w:pos="0"/>
          <w:tab w:val="left" w:pos="993"/>
          <w:tab w:val="left" w:pos="1701"/>
        </w:tabs>
        <w:spacing w:before="120"/>
      </w:pPr>
      <w:r w:rsidRPr="00246800">
        <w:t>Заказчик вправе установить наличие опциона Заказчика по объему поставок товаров, выполнения работ, оказания услуг в большую или меньшую сторону, при этом предусмотрев условия и механизм его реализации.</w:t>
      </w:r>
    </w:p>
    <w:p w:rsidR="00374962" w:rsidRPr="00246800" w:rsidRDefault="00374962" w:rsidP="001E5C60">
      <w:pPr>
        <w:pStyle w:val="-4"/>
        <w:numPr>
          <w:ilvl w:val="3"/>
          <w:numId w:val="4"/>
        </w:numPr>
        <w:tabs>
          <w:tab w:val="clear" w:pos="851"/>
          <w:tab w:val="left" w:pos="0"/>
          <w:tab w:val="left" w:pos="993"/>
          <w:tab w:val="left" w:pos="1701"/>
        </w:tabs>
        <w:spacing w:before="120"/>
      </w:pPr>
      <w:r w:rsidRPr="00246800">
        <w:lastRenderedPageBreak/>
        <w:t>Заказчик вправе установить в проекте договора условия уступки права требования, уступки денежного требования по договору факторинга, передачи в залог права требования.</w:t>
      </w:r>
    </w:p>
    <w:p w:rsidR="00374962" w:rsidRPr="00246800" w:rsidRDefault="00374962" w:rsidP="001E5C60">
      <w:pPr>
        <w:pStyle w:val="-4"/>
        <w:numPr>
          <w:ilvl w:val="3"/>
          <w:numId w:val="4"/>
        </w:numPr>
        <w:tabs>
          <w:tab w:val="clear" w:pos="851"/>
          <w:tab w:val="left" w:pos="0"/>
          <w:tab w:val="left" w:pos="993"/>
          <w:tab w:val="left" w:pos="1701"/>
        </w:tabs>
        <w:spacing w:before="120"/>
      </w:pPr>
      <w:r w:rsidRPr="00246800">
        <w:t>Заказчик вправе установить требования в части обеспечения исполнения обязательств по договору в порядке, сроки и способом (в форме), которые установлены в извещении о закупке. Для договоров, предполагаемых к заключению по результатам закупок для Заказчика первого типа, подпадающего под регулирование ПП №1352, только среди субъектов МСП, условия обеспечения исполнения договора должно соответствовать требованиям ПП №1352.</w:t>
      </w:r>
    </w:p>
    <w:p w:rsidR="00374962" w:rsidRPr="00246800" w:rsidRDefault="00374962" w:rsidP="001E5C60">
      <w:pPr>
        <w:pStyle w:val="-4"/>
        <w:numPr>
          <w:ilvl w:val="3"/>
          <w:numId w:val="4"/>
        </w:numPr>
        <w:tabs>
          <w:tab w:val="clear" w:pos="851"/>
          <w:tab w:val="left" w:pos="0"/>
          <w:tab w:val="left" w:pos="993"/>
          <w:tab w:val="left" w:pos="1701"/>
        </w:tabs>
        <w:spacing w:before="120"/>
      </w:pPr>
      <w:r w:rsidRPr="00246800">
        <w:t>В случае установления требования об обеспечении исполнения договора, проект договора должен содержать условия предоставления, возврата и удержания обеспечений, связанных с исполнением договора, в том числе:</w:t>
      </w:r>
    </w:p>
    <w:p w:rsidR="00374962" w:rsidRPr="00246800" w:rsidRDefault="00374962" w:rsidP="004B7F3D">
      <w:pPr>
        <w:pStyle w:val="-5"/>
        <w:numPr>
          <w:ilvl w:val="0"/>
          <w:numId w:val="65"/>
        </w:numPr>
      </w:pPr>
      <w:r w:rsidRPr="00246800">
        <w:t>виды обеспечиваемых обязательств, которые связаны с исполнением договора (обеспечение возврата аванса, и/или обеспечения исполнения договора, и/или обеспечение исполнения гарантийных обязательств);</w:t>
      </w:r>
    </w:p>
    <w:p w:rsidR="00374962" w:rsidRPr="00246800" w:rsidRDefault="00374962" w:rsidP="004B7F3D">
      <w:pPr>
        <w:pStyle w:val="-5"/>
        <w:numPr>
          <w:ilvl w:val="0"/>
          <w:numId w:val="65"/>
        </w:numPr>
      </w:pPr>
      <w:r w:rsidRPr="00246800">
        <w:t>формы обеспечения;</w:t>
      </w:r>
    </w:p>
    <w:p w:rsidR="00374962" w:rsidRPr="00246800" w:rsidRDefault="00374962" w:rsidP="004B7F3D">
      <w:pPr>
        <w:pStyle w:val="-5"/>
        <w:numPr>
          <w:ilvl w:val="0"/>
          <w:numId w:val="65"/>
        </w:numPr>
      </w:pPr>
      <w:r w:rsidRPr="00246800">
        <w:t>размер (сумма) обеспечения;</w:t>
      </w:r>
    </w:p>
    <w:p w:rsidR="00374962" w:rsidRPr="00246800" w:rsidRDefault="00374962" w:rsidP="004B7F3D">
      <w:pPr>
        <w:pStyle w:val="-5"/>
        <w:numPr>
          <w:ilvl w:val="0"/>
          <w:numId w:val="65"/>
        </w:numPr>
      </w:pPr>
      <w:r w:rsidRPr="00246800">
        <w:t>сроки предоставления обеспечений;</w:t>
      </w:r>
    </w:p>
    <w:p w:rsidR="00374962" w:rsidRPr="00246800" w:rsidRDefault="00374962" w:rsidP="004B7F3D">
      <w:pPr>
        <w:pStyle w:val="-5"/>
        <w:numPr>
          <w:ilvl w:val="0"/>
          <w:numId w:val="65"/>
        </w:numPr>
      </w:pPr>
      <w:r w:rsidRPr="00246800">
        <w:t>срок действия обеспечения относительно срока действия обязательства и (при необходимости) порядок продления срока его действия;</w:t>
      </w:r>
    </w:p>
    <w:p w:rsidR="00374962" w:rsidRPr="00246800" w:rsidRDefault="00374962" w:rsidP="004B7F3D">
      <w:pPr>
        <w:pStyle w:val="-5"/>
        <w:numPr>
          <w:ilvl w:val="0"/>
          <w:numId w:val="65"/>
        </w:numPr>
      </w:pPr>
      <w:r w:rsidRPr="00246800">
        <w:t>требования к гаранту и/или поручителю при предоставлении обеспечения в форме банковской гарантии и/или поручительства;</w:t>
      </w:r>
    </w:p>
    <w:p w:rsidR="00374962" w:rsidRPr="00246800" w:rsidRDefault="00374962" w:rsidP="004B7F3D">
      <w:pPr>
        <w:pStyle w:val="-5"/>
        <w:numPr>
          <w:ilvl w:val="0"/>
          <w:numId w:val="65"/>
        </w:numPr>
      </w:pPr>
      <w:r w:rsidRPr="00246800">
        <w:t>условия истребования обеспечения;</w:t>
      </w:r>
    </w:p>
    <w:p w:rsidR="00374962" w:rsidRPr="00246800" w:rsidRDefault="00374962" w:rsidP="004B7F3D">
      <w:pPr>
        <w:pStyle w:val="-5"/>
        <w:numPr>
          <w:ilvl w:val="0"/>
          <w:numId w:val="65"/>
        </w:numPr>
      </w:pPr>
      <w:r w:rsidRPr="00246800">
        <w:t>условия и срок возврата обеспечения;</w:t>
      </w:r>
    </w:p>
    <w:p w:rsidR="00374962" w:rsidRPr="00246800" w:rsidRDefault="00374962" w:rsidP="004B7F3D">
      <w:pPr>
        <w:pStyle w:val="-5"/>
        <w:numPr>
          <w:ilvl w:val="0"/>
          <w:numId w:val="65"/>
        </w:numPr>
      </w:pPr>
      <w:r w:rsidRPr="00246800">
        <w:t>условие обязательной замены обеспечения при утрате данным обеспечением обеспечительной функции;</w:t>
      </w:r>
    </w:p>
    <w:p w:rsidR="00374962" w:rsidRPr="00246800" w:rsidRDefault="00374962" w:rsidP="004B7F3D">
      <w:pPr>
        <w:pStyle w:val="-5"/>
        <w:numPr>
          <w:ilvl w:val="0"/>
          <w:numId w:val="65"/>
        </w:numPr>
      </w:pPr>
      <w:r w:rsidRPr="00246800">
        <w:t>последствия непредставления обеспечения.</w:t>
      </w:r>
    </w:p>
    <w:p w:rsidR="00374962" w:rsidRPr="00246800" w:rsidRDefault="00374962" w:rsidP="001E5C60">
      <w:pPr>
        <w:pStyle w:val="-4"/>
        <w:numPr>
          <w:ilvl w:val="3"/>
          <w:numId w:val="4"/>
        </w:numPr>
        <w:tabs>
          <w:tab w:val="clear" w:pos="851"/>
          <w:tab w:val="left" w:pos="0"/>
          <w:tab w:val="left" w:pos="993"/>
          <w:tab w:val="left" w:pos="1701"/>
        </w:tabs>
        <w:spacing w:before="120"/>
      </w:pPr>
      <w:r w:rsidRPr="00246800">
        <w:t xml:space="preserve">Заказчик вправе установить требования к условиям договора, заключаемому Поставщиком с субподрядчиком (субисполнителем) в отношении объема поставки товаров, выполнения работ, оказания услуг, на который он планируется к привлечению. </w:t>
      </w:r>
    </w:p>
    <w:p w:rsidR="00374962" w:rsidRPr="00246800" w:rsidRDefault="00374962" w:rsidP="00141295">
      <w:pPr>
        <w:ind w:firstLine="0"/>
        <w:rPr>
          <w:rFonts w:ascii="Times New Roman" w:hAnsi="Times New Roman"/>
          <w:sz w:val="28"/>
          <w:szCs w:val="28"/>
        </w:rPr>
      </w:pPr>
    </w:p>
    <w:p w:rsidR="001E5C60" w:rsidRPr="00246800" w:rsidRDefault="001E5C60" w:rsidP="00294C29">
      <w:pPr>
        <w:pStyle w:val="S21"/>
      </w:pPr>
      <w:bookmarkStart w:id="2388" w:name="_Toc521006834"/>
      <w:bookmarkStart w:id="2389" w:name="_Toc529789815"/>
      <w:bookmarkStart w:id="2390" w:name="_Toc100848382"/>
      <w:r w:rsidRPr="00246800">
        <w:t>Проведение неконкурентной процедуры закупки. Размещение информации о закупке</w:t>
      </w:r>
      <w:bookmarkEnd w:id="2388"/>
      <w:bookmarkEnd w:id="2389"/>
      <w:bookmarkEnd w:id="2390"/>
    </w:p>
    <w:p w:rsidR="001E5C60" w:rsidRPr="00246800" w:rsidRDefault="00F76A81" w:rsidP="00F76A81">
      <w:pPr>
        <w:pStyle w:val="S3"/>
        <w:tabs>
          <w:tab w:val="left" w:pos="1418"/>
        </w:tabs>
      </w:pPr>
      <w:r w:rsidRPr="00246800">
        <w:t xml:space="preserve"> </w:t>
      </w:r>
      <w:r w:rsidR="001E5C60" w:rsidRPr="00246800">
        <w:t xml:space="preserve">При проведении процедуры неконкурентной закупки </w:t>
      </w:r>
      <w:bookmarkStart w:id="2391" w:name="_Toc437524308"/>
      <w:r w:rsidR="001E5C60" w:rsidRPr="00246800">
        <w:t>осуществляются:</w:t>
      </w:r>
    </w:p>
    <w:p w:rsidR="001E5C60" w:rsidRPr="00246800" w:rsidRDefault="001E5C60" w:rsidP="00E90064">
      <w:pPr>
        <w:pStyle w:val="aa"/>
        <w:numPr>
          <w:ilvl w:val="0"/>
          <w:numId w:val="39"/>
        </w:numPr>
        <w:tabs>
          <w:tab w:val="left" w:pos="993"/>
        </w:tabs>
        <w:ind w:left="0" w:firstLine="709"/>
      </w:pPr>
      <w:r w:rsidRPr="00246800">
        <w:t>определение единственного поставщика;</w:t>
      </w:r>
      <w:bookmarkEnd w:id="2391"/>
    </w:p>
    <w:p w:rsidR="001E5C60" w:rsidRPr="00246800" w:rsidRDefault="001E5C60" w:rsidP="00E90064">
      <w:pPr>
        <w:pStyle w:val="aa"/>
        <w:numPr>
          <w:ilvl w:val="0"/>
          <w:numId w:val="39"/>
        </w:numPr>
        <w:tabs>
          <w:tab w:val="left" w:pos="993"/>
        </w:tabs>
        <w:ind w:left="0" w:firstLine="709"/>
      </w:pPr>
      <w:bookmarkStart w:id="2392" w:name="_Toc437524309"/>
      <w:r w:rsidRPr="00246800">
        <w:t>проведение переговоров (по решению Заказчика);</w:t>
      </w:r>
      <w:bookmarkEnd w:id="2392"/>
    </w:p>
    <w:p w:rsidR="001E5C60" w:rsidRPr="00246800" w:rsidRDefault="001E5C60" w:rsidP="00E90064">
      <w:pPr>
        <w:pStyle w:val="aa"/>
        <w:numPr>
          <w:ilvl w:val="0"/>
          <w:numId w:val="39"/>
        </w:numPr>
        <w:tabs>
          <w:tab w:val="left" w:pos="993"/>
        </w:tabs>
        <w:ind w:left="0" w:firstLine="709"/>
      </w:pPr>
      <w:bookmarkStart w:id="2393" w:name="_Toc437524310"/>
      <w:r w:rsidRPr="00246800">
        <w:t>утверждение существенных условий неконкурентной закупки;</w:t>
      </w:r>
    </w:p>
    <w:p w:rsidR="001E5C60" w:rsidRPr="00246800" w:rsidRDefault="001E5C60" w:rsidP="00E90064">
      <w:pPr>
        <w:pStyle w:val="aa"/>
        <w:numPr>
          <w:ilvl w:val="0"/>
          <w:numId w:val="39"/>
        </w:numPr>
        <w:tabs>
          <w:tab w:val="left" w:pos="993"/>
        </w:tabs>
        <w:ind w:left="0" w:firstLine="709"/>
      </w:pPr>
      <w:r w:rsidRPr="00246800">
        <w:t>размещение сведений о проведении закупки в ЕИС (опционально для Заказчиков первого типа – с учетом требований таблицы 6 раздела 6 настоящего Положения)</w:t>
      </w:r>
      <w:bookmarkEnd w:id="2393"/>
      <w:r w:rsidRPr="00246800">
        <w:t xml:space="preserve">.                                                          </w:t>
      </w:r>
    </w:p>
    <w:p w:rsidR="00F76A81" w:rsidRPr="00246800" w:rsidRDefault="00F76A81" w:rsidP="00F76A81">
      <w:pPr>
        <w:pStyle w:val="S3"/>
      </w:pPr>
      <w:r w:rsidRPr="00246800">
        <w:t xml:space="preserve">При определении Поставщика Заказчик проверяет соответствие: </w:t>
      </w:r>
    </w:p>
    <w:p w:rsidR="00F76A81" w:rsidRPr="00246800" w:rsidRDefault="00F76A81" w:rsidP="00E90064">
      <w:pPr>
        <w:pStyle w:val="S3"/>
        <w:numPr>
          <w:ilvl w:val="0"/>
          <w:numId w:val="49"/>
        </w:numPr>
        <w:ind w:left="0" w:firstLine="709"/>
      </w:pPr>
      <w:r w:rsidRPr="00246800">
        <w:lastRenderedPageBreak/>
        <w:t xml:space="preserve">Поставщика требованиям в рамках должной осмотрительности (или наличие результата проверки на соответствие требованиям в рамках должной осмотрительности, или статус «квалифицирован» по виду (роду) продукции); </w:t>
      </w:r>
    </w:p>
    <w:p w:rsidR="00F76A81" w:rsidRPr="00246800" w:rsidRDefault="00F76A81" w:rsidP="00E90064">
      <w:pPr>
        <w:pStyle w:val="S3"/>
        <w:numPr>
          <w:ilvl w:val="0"/>
          <w:numId w:val="49"/>
        </w:numPr>
        <w:ind w:left="0" w:firstLine="709"/>
      </w:pPr>
      <w:r w:rsidRPr="00246800">
        <w:t xml:space="preserve">Поставщика специальным требованиям, подтверждающим его возможность своевременно поставить товары, выполнить работы, оказать услуги с необходимым уровнем качества, включая требования о наличии специального опыта, возможностей и ресурсной базы, разрешительных документов (лицензий, сертификатов, допусков и пр.), необходимых в соответствии с действующим законодательством РФ; </w:t>
      </w:r>
    </w:p>
    <w:p w:rsidR="00F76A81" w:rsidRPr="00246800" w:rsidRDefault="00F76A81" w:rsidP="00E90064">
      <w:pPr>
        <w:pStyle w:val="S3"/>
        <w:numPr>
          <w:ilvl w:val="0"/>
          <w:numId w:val="49"/>
        </w:numPr>
        <w:ind w:left="0" w:firstLine="709"/>
      </w:pPr>
      <w:r w:rsidRPr="00246800">
        <w:t xml:space="preserve">предлагаемых Поставщиком условий исполнения договора установленным требованиям к предмету закупки; </w:t>
      </w:r>
    </w:p>
    <w:p w:rsidR="00884062" w:rsidRDefault="00F76A81" w:rsidP="00E90064">
      <w:pPr>
        <w:pStyle w:val="S3"/>
        <w:numPr>
          <w:ilvl w:val="0"/>
          <w:numId w:val="49"/>
        </w:numPr>
        <w:ind w:left="0" w:firstLine="709"/>
      </w:pPr>
      <w:r w:rsidRPr="00246800">
        <w:t>Поставщика и его предложения иным требованиям, предъявляемым в зависимости от специфики предмета закупки.</w:t>
      </w:r>
    </w:p>
    <w:p w:rsidR="001E5C60" w:rsidRPr="00246800" w:rsidRDefault="001E5C60" w:rsidP="00884062">
      <w:pPr>
        <w:pStyle w:val="S3"/>
        <w:numPr>
          <w:ilvl w:val="0"/>
          <w:numId w:val="0"/>
        </w:numPr>
        <w:ind w:firstLine="709"/>
      </w:pPr>
      <w:r w:rsidRPr="00246800">
        <w:t>До утверждения существенных условий неконкурентной закупки с Поставщиком могут проводиться переговоры в целях формирования технико-коммерческого предложения Поставщика, а также улучшения предлагаемых Поставщиком условий (любых параметров, в том числе цены) в интересах Заказчика.</w:t>
      </w:r>
    </w:p>
    <w:p w:rsidR="001E5C60" w:rsidRPr="00246800" w:rsidRDefault="001E5C60" w:rsidP="001E5C60">
      <w:pPr>
        <w:pStyle w:val="S3"/>
        <w:tabs>
          <w:tab w:val="left" w:pos="1418"/>
        </w:tabs>
      </w:pPr>
      <w:r w:rsidRPr="00246800">
        <w:t>В случае принятия решения о целесообразности раскрытия информации о проведенной неконкурентной процедуре закупки для Заказчика первого типа формируется только извещение о закупке.</w:t>
      </w:r>
    </w:p>
    <w:p w:rsidR="001E5C60" w:rsidRPr="00246800" w:rsidRDefault="001E5C60" w:rsidP="001E5C60">
      <w:pPr>
        <w:pStyle w:val="S3"/>
        <w:tabs>
          <w:tab w:val="left" w:pos="1418"/>
        </w:tabs>
      </w:pPr>
      <w:r w:rsidRPr="00246800">
        <w:t>В извещении указываются следующие сведения:</w:t>
      </w:r>
    </w:p>
    <w:p w:rsidR="001E5C60" w:rsidRPr="00246800" w:rsidRDefault="001E5C60" w:rsidP="004B7F3D">
      <w:pPr>
        <w:pStyle w:val="-5"/>
        <w:numPr>
          <w:ilvl w:val="0"/>
          <w:numId w:val="66"/>
        </w:numPr>
      </w:pPr>
      <w:r w:rsidRPr="00246800">
        <w:t>способ осуществления закупки;</w:t>
      </w:r>
    </w:p>
    <w:p w:rsidR="001E5C60" w:rsidRPr="00246800" w:rsidRDefault="001E5C60" w:rsidP="004B7F3D">
      <w:pPr>
        <w:pStyle w:val="-5"/>
        <w:numPr>
          <w:ilvl w:val="0"/>
          <w:numId w:val="66"/>
        </w:numPr>
      </w:pPr>
      <w:r w:rsidRPr="00246800">
        <w:t>наименование, место нахождения, почтовый адрес, адрес электронной почты, номер контактного телефона Заказчика;</w:t>
      </w:r>
    </w:p>
    <w:p w:rsidR="001E5C60" w:rsidRPr="00246800" w:rsidRDefault="001E5C60" w:rsidP="004B7F3D">
      <w:pPr>
        <w:pStyle w:val="-5"/>
        <w:numPr>
          <w:ilvl w:val="0"/>
          <w:numId w:val="66"/>
        </w:numPr>
      </w:pPr>
      <w:r w:rsidRPr="00246800">
        <w:t xml:space="preserve">предмет договора без указания количества поставляемого товара, объема выполняемых работ, оказываемых услуг; </w:t>
      </w:r>
    </w:p>
    <w:p w:rsidR="001E5C60" w:rsidRPr="00246800" w:rsidRDefault="001E5C60" w:rsidP="004B7F3D">
      <w:pPr>
        <w:pStyle w:val="-5"/>
        <w:numPr>
          <w:ilvl w:val="0"/>
          <w:numId w:val="66"/>
        </w:numPr>
      </w:pPr>
      <w:r w:rsidRPr="00246800">
        <w:t>место поставки товара, выполнения работ, оказания услуг;</w:t>
      </w:r>
    </w:p>
    <w:p w:rsidR="001E5C60" w:rsidRPr="00246800" w:rsidRDefault="001E5C60" w:rsidP="004B7F3D">
      <w:pPr>
        <w:pStyle w:val="-5"/>
        <w:numPr>
          <w:ilvl w:val="0"/>
          <w:numId w:val="66"/>
        </w:numPr>
      </w:pPr>
      <w:r w:rsidRPr="00246800">
        <w:t>иные сведения, которые Заказчик счел целесообразным указать в извещении о закупке.</w:t>
      </w:r>
    </w:p>
    <w:p w:rsidR="001E5C60" w:rsidRPr="00246800" w:rsidRDefault="001E5C60" w:rsidP="00B51D18">
      <w:pPr>
        <w:pStyle w:val="S3"/>
        <w:tabs>
          <w:tab w:val="left" w:pos="1418"/>
        </w:tabs>
      </w:pPr>
      <w:r w:rsidRPr="00246800">
        <w:t>Утверждение существенных условий неконкурентной закупки осуществляется Заказчиком в сроки и порядке, установленные ЛНД/РД.</w:t>
      </w:r>
    </w:p>
    <w:p w:rsidR="001E5C60" w:rsidRPr="00246800" w:rsidRDefault="001E5C60" w:rsidP="001E5C60">
      <w:pPr>
        <w:pStyle w:val="S3"/>
        <w:tabs>
          <w:tab w:val="left" w:pos="1418"/>
        </w:tabs>
      </w:pPr>
      <w:r w:rsidRPr="00246800">
        <w:t xml:space="preserve"> Решения об утверждении условий неконкурентной закупки, считаются подписанными и вступившим в силу с момента утверждения в порядке, предусмотренным ЛНД.</w:t>
      </w:r>
    </w:p>
    <w:p w:rsidR="001E5C60" w:rsidRPr="00246800" w:rsidRDefault="001E5C60" w:rsidP="001E5C60">
      <w:pPr>
        <w:pStyle w:val="S3"/>
        <w:tabs>
          <w:tab w:val="left" w:pos="1418"/>
        </w:tabs>
      </w:pPr>
      <w:r w:rsidRPr="00246800">
        <w:t xml:space="preserve">Официальное размещение сведений о проведении неконкурентной закупки производится в соответствии с требованиями раздела </w:t>
      </w:r>
      <w:r w:rsidRPr="00246800">
        <w:fldChar w:fldCharType="begin"/>
      </w:r>
      <w:r w:rsidRPr="00246800">
        <w:instrText xml:space="preserve"> REF _Ref391021564 \r \h  \* MERGEFORMAT </w:instrText>
      </w:r>
      <w:r w:rsidRPr="00246800">
        <w:fldChar w:fldCharType="separate"/>
      </w:r>
      <w:r w:rsidR="00BA1345">
        <w:t>6</w:t>
      </w:r>
      <w:r w:rsidRPr="00246800">
        <w:fldChar w:fldCharType="end"/>
      </w:r>
      <w:r w:rsidRPr="00246800">
        <w:t xml:space="preserve"> настоящего Положения. Проект договора не подлежит размещению в составе сведений о проведении такой закупки.</w:t>
      </w:r>
    </w:p>
    <w:p w:rsidR="001E5C60" w:rsidRPr="00246800" w:rsidRDefault="001E5C60" w:rsidP="00141295">
      <w:pPr>
        <w:ind w:firstLine="0"/>
        <w:rPr>
          <w:rFonts w:ascii="Times New Roman" w:hAnsi="Times New Roman"/>
          <w:sz w:val="28"/>
          <w:szCs w:val="28"/>
        </w:rPr>
      </w:pPr>
    </w:p>
    <w:p w:rsidR="003045EE" w:rsidRPr="00246800" w:rsidRDefault="003045EE" w:rsidP="00CF77F7">
      <w:pPr>
        <w:pStyle w:val="S21"/>
        <w:numPr>
          <w:ilvl w:val="0"/>
          <w:numId w:val="0"/>
        </w:numPr>
      </w:pPr>
    </w:p>
    <w:p w:rsidR="003045EE" w:rsidRPr="00246800" w:rsidRDefault="003045EE" w:rsidP="00141295">
      <w:pPr>
        <w:ind w:firstLine="0"/>
        <w:rPr>
          <w:rFonts w:ascii="Times New Roman" w:hAnsi="Times New Roman"/>
          <w:sz w:val="28"/>
          <w:szCs w:val="28"/>
        </w:rPr>
        <w:sectPr w:rsidR="003045EE" w:rsidRPr="00246800" w:rsidSect="008C7947">
          <w:pgSz w:w="11906" w:h="16838" w:code="9"/>
          <w:pgMar w:top="1134" w:right="1134" w:bottom="1134" w:left="1418" w:header="567" w:footer="567" w:gutter="0"/>
          <w:cols w:space="708"/>
          <w:docGrid w:linePitch="360"/>
        </w:sectPr>
      </w:pPr>
    </w:p>
    <w:p w:rsidR="003045EE" w:rsidRPr="00246800" w:rsidRDefault="003045EE" w:rsidP="00CF77F7">
      <w:pPr>
        <w:pStyle w:val="S20"/>
      </w:pPr>
      <w:bookmarkStart w:id="2394" w:name="_Toc521006835"/>
      <w:bookmarkStart w:id="2395" w:name="_Toc529789820"/>
      <w:bookmarkStart w:id="2396" w:name="_Toc100848383"/>
      <w:r w:rsidRPr="00246800">
        <w:lastRenderedPageBreak/>
        <w:t>Особые закупочные ситуации</w:t>
      </w:r>
      <w:bookmarkEnd w:id="2394"/>
      <w:bookmarkEnd w:id="2395"/>
      <w:bookmarkEnd w:id="2396"/>
    </w:p>
    <w:p w:rsidR="003045EE" w:rsidRPr="002A704D" w:rsidRDefault="002A704D" w:rsidP="002A704D">
      <w:pPr>
        <w:pStyle w:val="S21"/>
        <w:rPr>
          <w:color w:val="FF0000"/>
        </w:rPr>
      </w:pPr>
      <w:r w:rsidRPr="002A704D">
        <w:rPr>
          <w:color w:val="FF0000"/>
        </w:rPr>
        <w:t>Предоставление национального режима при осуществлении закупок</w:t>
      </w:r>
    </w:p>
    <w:p w:rsidR="002A704D" w:rsidRPr="002A704D" w:rsidRDefault="002A704D" w:rsidP="002A704D">
      <w:pPr>
        <w:ind w:firstLine="709"/>
        <w:rPr>
          <w:rFonts w:ascii="Times New Roman" w:hAnsi="Times New Roman"/>
          <w:color w:val="FF0000"/>
          <w:sz w:val="24"/>
          <w:szCs w:val="24"/>
        </w:rPr>
      </w:pPr>
      <w:bookmarkStart w:id="2397" w:name="_Toc521006837"/>
      <w:bookmarkStart w:id="2398" w:name="_Toc529789822"/>
      <w:bookmarkStart w:id="2399" w:name="_Toc100848385"/>
      <w:r w:rsidRPr="00C01AA2">
        <w:rPr>
          <w:rFonts w:ascii="Times New Roman" w:hAnsi="Times New Roman"/>
          <w:b/>
          <w:sz w:val="24"/>
          <w:szCs w:val="24"/>
        </w:rPr>
        <w:t xml:space="preserve">12.1.1. </w:t>
      </w:r>
      <w:r w:rsidRPr="002A704D">
        <w:rPr>
          <w:rFonts w:ascii="Times New Roman" w:hAnsi="Times New Roman"/>
          <w:color w:val="FF0000"/>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перечисленных в п. 12.1.2.  в соответствии с нормами 223-ФЗ.</w:t>
      </w:r>
    </w:p>
    <w:p w:rsidR="002A704D" w:rsidRPr="002A704D" w:rsidRDefault="002A704D" w:rsidP="002A704D">
      <w:pPr>
        <w:tabs>
          <w:tab w:val="left" w:pos="4065"/>
        </w:tabs>
        <w:rPr>
          <w:rFonts w:ascii="Times New Roman" w:hAnsi="Times New Roman"/>
          <w:color w:val="FF0000"/>
          <w:sz w:val="24"/>
          <w:szCs w:val="24"/>
        </w:rPr>
      </w:pPr>
      <w:r w:rsidRPr="002A704D">
        <w:rPr>
          <w:rFonts w:ascii="Times New Roman" w:hAnsi="Times New Roman"/>
          <w:color w:val="FF0000"/>
          <w:sz w:val="24"/>
          <w:szCs w:val="24"/>
        </w:rPr>
        <w:t>В случае если иные меры не приняты Правительством Российской Федерации (п.12.1.2.), то в отношении товара, происходящего из иностранного государства, работы, услуги, соответственно выполняемой, оказываемой иностранным лицом,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2A704D" w:rsidRPr="002A704D" w:rsidRDefault="002A704D" w:rsidP="002A704D">
      <w:pPr>
        <w:tabs>
          <w:tab w:val="left" w:pos="4065"/>
        </w:tabs>
        <w:ind w:firstLine="709"/>
        <w:rPr>
          <w:rFonts w:ascii="Times New Roman" w:hAnsi="Times New Roman"/>
          <w:color w:val="FF0000"/>
          <w:sz w:val="24"/>
          <w:szCs w:val="24"/>
        </w:rPr>
      </w:pPr>
      <w:r w:rsidRPr="002A704D">
        <w:rPr>
          <w:rFonts w:ascii="Times New Roman" w:hAnsi="Times New Roman"/>
          <w:b/>
          <w:color w:val="FF0000"/>
          <w:sz w:val="24"/>
          <w:szCs w:val="24"/>
        </w:rPr>
        <w:t xml:space="preserve">12.1.2.  </w:t>
      </w:r>
      <w:r w:rsidRPr="002A704D">
        <w:rPr>
          <w:rFonts w:ascii="Times New Roman" w:hAnsi="Times New Roman"/>
          <w:color w:val="FF0000"/>
          <w:sz w:val="24"/>
          <w:szCs w:val="24"/>
        </w:rPr>
        <w:t>Правительство Российской Федерации:</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12.1.2.1. вправе принимать меры, устанавливающие:</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12.1.2.2. определяет информацию и перечень документов, которые подтверждают страну происхождения товара в случае принятия соответствующих мер.</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b/>
          <w:color w:val="FF0000"/>
          <w:sz w:val="24"/>
          <w:szCs w:val="24"/>
        </w:rPr>
        <w:t xml:space="preserve">12.1.3. </w:t>
      </w:r>
      <w:r w:rsidRPr="002A704D">
        <w:rPr>
          <w:rFonts w:ascii="Times New Roman" w:hAnsi="Times New Roman"/>
          <w:color w:val="FF0000"/>
          <w:sz w:val="24"/>
          <w:szCs w:val="24"/>
        </w:rPr>
        <w:t xml:space="preserve">При осуществлении закупки </w:t>
      </w:r>
      <w:r w:rsidRPr="002A704D">
        <w:rPr>
          <w:rFonts w:ascii="Times New Roman" w:hAnsi="Times New Roman"/>
          <w:b/>
          <w:color w:val="FF0000"/>
          <w:sz w:val="24"/>
          <w:szCs w:val="24"/>
        </w:rPr>
        <w:t>товара</w:t>
      </w:r>
      <w:r w:rsidRPr="002A704D">
        <w:rPr>
          <w:rFonts w:ascii="Times New Roman" w:hAnsi="Times New Roman"/>
          <w:color w:val="FF0000"/>
          <w:sz w:val="24"/>
          <w:szCs w:val="24"/>
        </w:rPr>
        <w:t>:</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12.1.3.1. Если установлен запрет закупок товара в соответствии с п. 12.1.2.1 (а), не допускаются: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заключение договора на поставку такого товара (иностранного происхождения);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12.1.3.2.  Если установлено ограничение закупок товара в соответствии с п. 12.1.2.1 (б), не допускаются: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lastRenderedPageBreak/>
        <w:t>12.1.3.3. Если установлено преимущество в соответствии с 12.1.2.1 (в) в отношении товара российского происхождения: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при рассмотрении, оценке, сопоставлении заявок на участие в закупке, окончательных предложений осуществляется снижение на 15% ценового предложения, подданного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В случае заключения договора с данным участником закупки, договор заключается без учета снижения либо увеличения ценового предложения;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б)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b/>
          <w:color w:val="FF0000"/>
          <w:sz w:val="24"/>
          <w:szCs w:val="24"/>
        </w:rPr>
        <w:t>12.1.4.</w:t>
      </w:r>
      <w:r w:rsidRPr="002A704D">
        <w:rPr>
          <w:rFonts w:ascii="Times New Roman" w:hAnsi="Times New Roman"/>
          <w:color w:val="FF0000"/>
          <w:sz w:val="24"/>
          <w:szCs w:val="24"/>
        </w:rPr>
        <w:t xml:space="preserve"> При осуществлении закупки </w:t>
      </w:r>
      <w:r w:rsidRPr="002A704D">
        <w:rPr>
          <w:rFonts w:ascii="Times New Roman" w:hAnsi="Times New Roman"/>
          <w:b/>
          <w:color w:val="FF0000"/>
          <w:sz w:val="24"/>
          <w:szCs w:val="24"/>
        </w:rPr>
        <w:t>работы, услуги</w:t>
      </w:r>
      <w:r w:rsidRPr="002A704D">
        <w:rPr>
          <w:rFonts w:ascii="Times New Roman" w:hAnsi="Times New Roman"/>
          <w:color w:val="FF0000"/>
          <w:sz w:val="24"/>
          <w:szCs w:val="24"/>
        </w:rPr>
        <w:t>:</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12.1.4.1. Если установлен запрет закупки работы, услуги, соответственно выполняемой, оказываемой иностранным лицом в соответствии с п. 12.1.2.1 (а), не допускаются: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12.1.4.2. Если установлено ограничение закупки работы, услуги, соответственно выполняемой, оказываемой иностранным лицом в соответствии с п. 12.1.2.1 (а), не допускаются:</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2A704D" w:rsidRPr="002A704D" w:rsidRDefault="002A704D" w:rsidP="002A704D">
      <w:pPr>
        <w:autoSpaceDE w:val="0"/>
        <w:autoSpaceDN w:val="0"/>
        <w:adjustRightInd w:val="0"/>
        <w:ind w:firstLine="709"/>
        <w:rPr>
          <w:rFonts w:ascii="Times New Roman" w:hAnsi="Times New Roman"/>
          <w:color w:val="FF0000"/>
          <w:sz w:val="24"/>
          <w:szCs w:val="24"/>
        </w:rPr>
      </w:pPr>
      <w:r w:rsidRPr="002A704D">
        <w:rPr>
          <w:rFonts w:ascii="Times New Roman" w:hAnsi="Times New Roman"/>
          <w:color w:val="FF0000"/>
          <w:sz w:val="24"/>
          <w:szCs w:val="24"/>
        </w:rPr>
        <w:t>12.1.4.3. Если установлено преимущество в отношении работы, услуги, соответственно выполняемой в соответствии с 12.1.2.1 (в), оказываемой российским лицом:</w:t>
      </w:r>
    </w:p>
    <w:p w:rsidR="002A704D" w:rsidRPr="002A704D" w:rsidRDefault="002A704D" w:rsidP="002A704D">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ценового предложения, поданного участником закупки, являющимся российским лицом, либо увеличение на 15%ценового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553E3B" w:rsidRDefault="002A704D" w:rsidP="00553E3B">
      <w:pPr>
        <w:autoSpaceDE w:val="0"/>
        <w:autoSpaceDN w:val="0"/>
        <w:adjustRightInd w:val="0"/>
        <w:rPr>
          <w:rFonts w:ascii="Times New Roman" w:hAnsi="Times New Roman"/>
          <w:color w:val="FF0000"/>
          <w:sz w:val="24"/>
          <w:szCs w:val="24"/>
        </w:rPr>
      </w:pPr>
      <w:r w:rsidRPr="002A704D">
        <w:rPr>
          <w:rFonts w:ascii="Times New Roman" w:hAnsi="Times New Roman"/>
          <w:color w:val="FF0000"/>
          <w:sz w:val="24"/>
          <w:szCs w:val="24"/>
        </w:rPr>
        <w:t xml:space="preserve">В случае заключения договора с указанным участником закупки, договор заключается без учета снижения либо </w:t>
      </w:r>
      <w:r>
        <w:rPr>
          <w:rFonts w:ascii="Times New Roman" w:hAnsi="Times New Roman"/>
          <w:color w:val="FF0000"/>
          <w:sz w:val="24"/>
          <w:szCs w:val="24"/>
        </w:rPr>
        <w:t>увеличения ценового предложения.</w:t>
      </w:r>
    </w:p>
    <w:p w:rsidR="003045EE" w:rsidRPr="00553E3B" w:rsidRDefault="002A704D" w:rsidP="00553E3B">
      <w:pPr>
        <w:autoSpaceDE w:val="0"/>
        <w:autoSpaceDN w:val="0"/>
        <w:adjustRightInd w:val="0"/>
        <w:rPr>
          <w:rFonts w:ascii="Times New Roman" w:hAnsi="Times New Roman"/>
          <w:color w:val="FF0000"/>
          <w:sz w:val="24"/>
          <w:szCs w:val="24"/>
        </w:rPr>
      </w:pPr>
      <w:r w:rsidRPr="00553E3B">
        <w:rPr>
          <w:rFonts w:ascii="Times New Roman" w:hAnsi="Times New Roman"/>
          <w:color w:val="FF0000"/>
          <w:sz w:val="24"/>
          <w:szCs w:val="24"/>
        </w:rPr>
        <w:t xml:space="preserve">б)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r w:rsidR="003045EE" w:rsidRPr="00553E3B">
        <w:rPr>
          <w:rFonts w:ascii="Times New Roman" w:hAnsi="Times New Roman"/>
          <w:color w:val="FF0000"/>
          <w:sz w:val="24"/>
          <w:szCs w:val="24"/>
        </w:rPr>
        <w:t>Особенности участия в процедурах закупок иностранных Участников закупки</w:t>
      </w:r>
      <w:bookmarkEnd w:id="2397"/>
      <w:bookmarkEnd w:id="2398"/>
      <w:bookmarkEnd w:id="2399"/>
    </w:p>
    <w:p w:rsidR="003045EE" w:rsidRPr="00246800" w:rsidRDefault="003045EE" w:rsidP="003045EE">
      <w:pPr>
        <w:pStyle w:val="S3"/>
        <w:tabs>
          <w:tab w:val="left" w:pos="1418"/>
        </w:tabs>
      </w:pPr>
      <w:r w:rsidRPr="00553E3B">
        <w:rPr>
          <w:szCs w:val="24"/>
        </w:rPr>
        <w:lastRenderedPageBreak/>
        <w:t>Иностранный Участник закупки должен</w:t>
      </w:r>
      <w:r w:rsidRPr="00553E3B">
        <w:t xml:space="preserve"> быть </w:t>
      </w:r>
      <w:r w:rsidRPr="00246800">
        <w:t>правомочен заключать и исполнять договор. В частности, такой 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РФ.</w:t>
      </w:r>
    </w:p>
    <w:p w:rsidR="003045EE" w:rsidRPr="00246800" w:rsidRDefault="003045EE" w:rsidP="003045EE">
      <w:pPr>
        <w:pStyle w:val="S3"/>
        <w:tabs>
          <w:tab w:val="left" w:pos="1418"/>
        </w:tabs>
      </w:pPr>
      <w:r w:rsidRPr="00246800">
        <w:t>Правоспособность иностранного Участника закупки не должна быть ограничена судом и/или административными органами как государства по месту его нахождения и/или ведения деятельности, так и РФ.</w:t>
      </w:r>
    </w:p>
    <w:p w:rsidR="003045EE" w:rsidRPr="00246800" w:rsidRDefault="003045EE" w:rsidP="003045EE">
      <w:pPr>
        <w:pStyle w:val="S3"/>
        <w:tabs>
          <w:tab w:val="left" w:pos="1418"/>
        </w:tabs>
      </w:pPr>
      <w:r w:rsidRPr="00246800">
        <w:t xml:space="preserve">Иностранный Участник закупки должен соответствовать иным требованиям, установленным в извещении, документации о закупке (включая требования </w:t>
      </w:r>
      <w:r w:rsidR="002B6925" w:rsidRPr="00246800">
        <w:t>п.</w:t>
      </w:r>
      <w:r w:rsidRPr="00246800">
        <w:t> </w:t>
      </w:r>
      <w:r w:rsidR="001F68B3">
        <w:t>9</w:t>
      </w:r>
      <w:r w:rsidRPr="00246800">
        <w:t>.4.2.1 настоящего Положения). Эти требования могут предъявляться в случае привлечения иностранного Поставщика в качестве субподрядчика (соисполнителя).</w:t>
      </w:r>
    </w:p>
    <w:p w:rsidR="003045EE" w:rsidRPr="00246800" w:rsidRDefault="003045EE" w:rsidP="003045EE">
      <w:pPr>
        <w:pStyle w:val="S3"/>
        <w:tabs>
          <w:tab w:val="left" w:pos="1418"/>
        </w:tabs>
      </w:pPr>
      <w:r w:rsidRPr="00246800">
        <w:t>Для приведения к единому базису оценки представленных российскими и иностранными Участниками закупки заявок документация о закупке может содержать порядок определения приведенной стоимости предложения иностранного Участника закупки с учетом ценовой поправки, предусматривающей дополнительные расходы Заказчика, связанные с импортом продукции (таможенные платежи и сборы, НДС, взимаемые при пересечении таможенной территории, а также иные дополнительные расходы Заказчика, связанные с импортом продукции), оплата которых иностранным Участником закупки не может быть обеспечена в соответствии с законодательством РФ. Указанная ценовая поправка применяется только для целей корректного сопоставления заявок российских и иностранных Участников закупки.</w:t>
      </w:r>
    </w:p>
    <w:p w:rsidR="003045EE" w:rsidRPr="00246800" w:rsidRDefault="003045EE" w:rsidP="00294C29">
      <w:pPr>
        <w:pStyle w:val="S21"/>
      </w:pPr>
      <w:bookmarkStart w:id="2400" w:name="_Toc521006838"/>
      <w:bookmarkStart w:id="2401" w:name="_Toc529789823"/>
      <w:bookmarkStart w:id="2402" w:name="_Toc100848386"/>
      <w:r w:rsidRPr="00246800">
        <w:t>Прейскурантный договор</w:t>
      </w:r>
      <w:bookmarkEnd w:id="2400"/>
      <w:bookmarkEnd w:id="2401"/>
      <w:bookmarkEnd w:id="2402"/>
    </w:p>
    <w:p w:rsidR="003045EE" w:rsidRPr="00246800" w:rsidRDefault="003045EE" w:rsidP="003045EE">
      <w:pPr>
        <w:pStyle w:val="S3"/>
        <w:tabs>
          <w:tab w:val="left" w:pos="1418"/>
        </w:tabs>
      </w:pPr>
      <w:r w:rsidRPr="00246800">
        <w:t>Прейскурантный договор применяется при закупках продукции, когда невозможно заранее определить точный объем и конкретные сроки ее поставки, но могут быть определены единичные расценки на продукцию (прейскурант), а также предельная стоимость и/или предельный объем закупки продукции.</w:t>
      </w:r>
    </w:p>
    <w:p w:rsidR="003045EE" w:rsidRPr="00246800" w:rsidRDefault="003045EE" w:rsidP="003045EE">
      <w:pPr>
        <w:pStyle w:val="S3"/>
        <w:tabs>
          <w:tab w:val="left" w:pos="1418"/>
        </w:tabs>
      </w:pPr>
      <w:r w:rsidRPr="00246800">
        <w:t xml:space="preserve">В прейскурантном договоре определяются следующие параметры: </w:t>
      </w:r>
    </w:p>
    <w:p w:rsidR="003045EE" w:rsidRPr="00246800" w:rsidRDefault="003045EE" w:rsidP="004B7F3D">
      <w:pPr>
        <w:pStyle w:val="-5"/>
        <w:numPr>
          <w:ilvl w:val="0"/>
          <w:numId w:val="67"/>
        </w:numPr>
      </w:pPr>
      <w:r w:rsidRPr="00246800">
        <w:t>предмет договора;</w:t>
      </w:r>
    </w:p>
    <w:p w:rsidR="003045EE" w:rsidRPr="00246800" w:rsidRDefault="003045EE" w:rsidP="004B7F3D">
      <w:pPr>
        <w:pStyle w:val="-5"/>
        <w:numPr>
          <w:ilvl w:val="0"/>
          <w:numId w:val="67"/>
        </w:numPr>
      </w:pPr>
      <w:r w:rsidRPr="00246800">
        <w:t>предельная стоимость и/или предельный объем закупки продукции;</w:t>
      </w:r>
    </w:p>
    <w:p w:rsidR="003045EE" w:rsidRPr="00246800" w:rsidRDefault="003045EE" w:rsidP="004B7F3D">
      <w:pPr>
        <w:pStyle w:val="-5"/>
        <w:numPr>
          <w:ilvl w:val="0"/>
          <w:numId w:val="67"/>
        </w:numPr>
      </w:pPr>
      <w:r w:rsidRPr="00246800">
        <w:t xml:space="preserve">сведения о сроке действия договора; </w:t>
      </w:r>
    </w:p>
    <w:p w:rsidR="003045EE" w:rsidRPr="00246800" w:rsidRDefault="003045EE" w:rsidP="004B7F3D">
      <w:pPr>
        <w:pStyle w:val="-5"/>
        <w:numPr>
          <w:ilvl w:val="0"/>
          <w:numId w:val="67"/>
        </w:numPr>
      </w:pPr>
      <w:r w:rsidRPr="00246800">
        <w:t xml:space="preserve">единичная цена (расценка) по каждому виду продукции, либо формула для определения такой расценки, либо ссылка на тариф, установленный государственным органом, коэффициенты, применяемые по отношению к утвержденным государством нормативам, расценкам и т. д.; </w:t>
      </w:r>
    </w:p>
    <w:p w:rsidR="003045EE" w:rsidRPr="00246800" w:rsidRDefault="003045EE" w:rsidP="004B7F3D">
      <w:pPr>
        <w:pStyle w:val="-5"/>
        <w:numPr>
          <w:ilvl w:val="0"/>
          <w:numId w:val="67"/>
        </w:numPr>
      </w:pPr>
      <w:r w:rsidRPr="00246800">
        <w:t>прочие существенные условия сделки;</w:t>
      </w:r>
    </w:p>
    <w:p w:rsidR="003045EE" w:rsidRPr="00246800" w:rsidRDefault="003045EE" w:rsidP="004B7F3D">
      <w:pPr>
        <w:pStyle w:val="-5"/>
        <w:numPr>
          <w:ilvl w:val="0"/>
          <w:numId w:val="67"/>
        </w:numPr>
      </w:pPr>
      <w:r w:rsidRPr="00246800">
        <w:t>порядок взаимодействия сторон при возникновении потребности в предусмотренной договором продукции.</w:t>
      </w:r>
    </w:p>
    <w:p w:rsidR="003045EE" w:rsidRPr="00246800" w:rsidRDefault="003045EE" w:rsidP="003045EE">
      <w:pPr>
        <w:pStyle w:val="S3"/>
        <w:tabs>
          <w:tab w:val="left" w:pos="1418"/>
        </w:tabs>
      </w:pPr>
      <w:r w:rsidRPr="00246800">
        <w:t xml:space="preserve">При наличии прейскурантного договора номенклатура, объемы и сроки поставки товаров, выполнения работ, оказания услуг определяются разнарядками/ заявками/заказами Заказчика, направляемыми в адрес Поставщика. Стоимость продукции, указываемой в разнарядке/ заявке/заказе, рассчитывается исходя из установленных договором цен за единицу (прейскуранта). </w:t>
      </w:r>
    </w:p>
    <w:p w:rsidR="003045EE" w:rsidRPr="00246800" w:rsidRDefault="003045EE" w:rsidP="003045EE">
      <w:pPr>
        <w:pStyle w:val="S3"/>
        <w:tabs>
          <w:tab w:val="left" w:pos="1418"/>
        </w:tabs>
      </w:pPr>
      <w:r w:rsidRPr="00246800">
        <w:lastRenderedPageBreak/>
        <w:t xml:space="preserve">Заказчик вправе заключить несколько прейскурантных договоров на один и тот же объем проведенной процедуры закупки с двумя и более Поставщиками, если условия заключения таких договоров и взаимодействия сторон определены в проекте договора. При этом предельная стоимость закупки Заказчика у всех поставщиков одновременно, с которыми будут заключены такие прейскурантные договоры, не должна быть превышена в процессе исполнения договоров. </w:t>
      </w:r>
    </w:p>
    <w:p w:rsidR="003045EE" w:rsidRPr="00246800" w:rsidRDefault="003045EE" w:rsidP="00294C29">
      <w:pPr>
        <w:pStyle w:val="S21"/>
      </w:pPr>
      <w:bookmarkStart w:id="2403" w:name="_Toc521006839"/>
      <w:bookmarkStart w:id="2404" w:name="_Toc529789824"/>
      <w:bookmarkStart w:id="2405" w:name="_Toc100848387"/>
      <w:r w:rsidRPr="00246800">
        <w:t>Особенности организации закупочной деятельности при реализации проектов на территории иностранных государств и реализации совместных проектов</w:t>
      </w:r>
      <w:bookmarkEnd w:id="2403"/>
      <w:bookmarkEnd w:id="2404"/>
      <w:bookmarkEnd w:id="2405"/>
    </w:p>
    <w:p w:rsidR="003045EE" w:rsidRPr="00246800" w:rsidRDefault="003045EE" w:rsidP="003045EE">
      <w:pPr>
        <w:pStyle w:val="S3"/>
        <w:tabs>
          <w:tab w:val="left" w:pos="1418"/>
        </w:tabs>
      </w:pPr>
      <w:r w:rsidRPr="00246800">
        <w:t>При организации закупочной деятельности на территории иностранного государства Заказчик должен соблюдать положения национального законодательства в полном объеме, а настоящее Положение — в части, не противоречащей национальному законодательству.</w:t>
      </w:r>
    </w:p>
    <w:p w:rsidR="003045EE" w:rsidRPr="00246800" w:rsidRDefault="003045EE" w:rsidP="003045EE">
      <w:pPr>
        <w:pStyle w:val="S3"/>
        <w:tabs>
          <w:tab w:val="left" w:pos="1418"/>
        </w:tabs>
      </w:pPr>
      <w:r w:rsidRPr="00246800">
        <w:t xml:space="preserve">Помимо установленной разделе 6 настоящего Положения информации, Заказчик при проведении открытой процедуры закупки вправе разместить извещение или информационное сообщение о проведении процедуры закупки в средствах массовой информации соответствующего государства. Объем и форма информационного сообщения определяются Заказчиком с учетом законодательства иностранного государства. </w:t>
      </w:r>
    </w:p>
    <w:p w:rsidR="003045EE" w:rsidRPr="00246800" w:rsidRDefault="003045EE" w:rsidP="003045EE">
      <w:pPr>
        <w:pStyle w:val="S3"/>
        <w:tabs>
          <w:tab w:val="left" w:pos="1418"/>
        </w:tabs>
      </w:pPr>
      <w:r w:rsidRPr="00246800">
        <w:t xml:space="preserve">Если законодательным актом или обычаем делового оборота при проведении закупки на территории иностранного государства (в том числе для обеспечения морских, сухопутных и авиаперевозок) применяются запросы Поставщикам по иной форме, нежели установлено настоящим Положением, Заказчик вправе осуществить неконкурентную закупку у единственного Поставщика, выбрав Поставщика по результатам анализа рынка, проведенного путем подачи таких запросов. </w:t>
      </w:r>
    </w:p>
    <w:p w:rsidR="003045EE" w:rsidRPr="00246800" w:rsidRDefault="003045EE" w:rsidP="003045EE">
      <w:pPr>
        <w:pStyle w:val="S3"/>
        <w:tabs>
          <w:tab w:val="left" w:pos="1418"/>
        </w:tabs>
      </w:pPr>
      <w:r w:rsidRPr="00246800">
        <w:t>В случае если Заказчик второго типа заключил соглашение о совместном ведении би</w:t>
      </w:r>
      <w:r w:rsidR="00066132">
        <w:t>знеса, соглашение о привлечении</w:t>
      </w:r>
      <w:r w:rsidRPr="00246800">
        <w:t xml:space="preserve"> кредита (займа) или иное инвестиционное соглашение, условиями которого являются нормы, регламентирующие организацию закупочной деятельности, настоящее Положение применяется для закупок, проводимых в связи с реализацией данного соглашения, в части, не противоречащей такому соглашению.</w:t>
      </w:r>
    </w:p>
    <w:p w:rsidR="003045EE" w:rsidRPr="00246800" w:rsidRDefault="003045EE" w:rsidP="003045EE">
      <w:pPr>
        <w:ind w:firstLine="0"/>
        <w:rPr>
          <w:rFonts w:ascii="Times New Roman" w:hAnsi="Times New Roman"/>
          <w:sz w:val="24"/>
          <w:szCs w:val="24"/>
        </w:rPr>
      </w:pPr>
    </w:p>
    <w:p w:rsidR="003045EE" w:rsidRPr="00246800" w:rsidRDefault="003045EE" w:rsidP="00294C29">
      <w:pPr>
        <w:pStyle w:val="S21"/>
      </w:pPr>
      <w:bookmarkStart w:id="2406" w:name="_Toc521006840"/>
      <w:bookmarkStart w:id="2407" w:name="_Toc529789825"/>
      <w:bookmarkStart w:id="2408" w:name="_Toc100848388"/>
      <w:r w:rsidRPr="00246800">
        <w:t>Закупки продукции, в отношении которой установлен экспортный контроль</w:t>
      </w:r>
      <w:bookmarkEnd w:id="2406"/>
      <w:bookmarkEnd w:id="2407"/>
      <w:bookmarkEnd w:id="2408"/>
    </w:p>
    <w:p w:rsidR="003045EE" w:rsidRPr="00246800" w:rsidRDefault="003045EE" w:rsidP="003045EE">
      <w:pPr>
        <w:pStyle w:val="S3"/>
        <w:tabs>
          <w:tab w:val="left" w:pos="1418"/>
        </w:tabs>
      </w:pPr>
      <w:r w:rsidRPr="00246800">
        <w:t>При проведении закупок продукции, в отношении которой установлен экспортный контроль, Заказчик обеспечивает соблюдение законодательства РФ в данной области, а также соответствующих требований ЛНД/РД.</w:t>
      </w:r>
    </w:p>
    <w:p w:rsidR="003045EE" w:rsidRPr="00246800" w:rsidRDefault="003045EE" w:rsidP="003045EE">
      <w:pPr>
        <w:pStyle w:val="S3"/>
        <w:tabs>
          <w:tab w:val="left" w:pos="1418"/>
        </w:tabs>
      </w:pPr>
      <w:r w:rsidRPr="00246800">
        <w:t>При планировании и проведении закупок их отнесение к категории закупок продукции, в отношении которой установлен экспортный контроль, осуществляется на основании списков (перечней), определенных нормативными правовыми актами РФ.</w:t>
      </w:r>
    </w:p>
    <w:p w:rsidR="003045EE" w:rsidRPr="00246800" w:rsidRDefault="003045EE" w:rsidP="003045EE">
      <w:pPr>
        <w:pStyle w:val="S3"/>
        <w:tabs>
          <w:tab w:val="left" w:pos="1418"/>
        </w:tabs>
      </w:pPr>
      <w:r w:rsidRPr="00246800">
        <w:t>Закупки продукции, в отношении которой установлен экспортный контроль, проводятся путем проведения открытых конкурентных закупок в соответствии с порядком, предусмотренным настоящим Положением, с учетом следующей особенности: техническая часть, разъяснения, изменения по технической части документации о закупке размещаются в усеченном виде для исключения распространения информации, в отношении которой установлен экспортный контроль.</w:t>
      </w:r>
    </w:p>
    <w:p w:rsidR="003045EE" w:rsidRPr="00246800" w:rsidRDefault="003045EE" w:rsidP="003045EE">
      <w:pPr>
        <w:pStyle w:val="S3"/>
        <w:tabs>
          <w:tab w:val="left" w:pos="1418"/>
        </w:tabs>
      </w:pPr>
      <w:r w:rsidRPr="00246800">
        <w:lastRenderedPageBreak/>
        <w:t>Техническая часть, разъяснения, изменения по технической части документации о закупке в полном объеме передаются Участникам закупки с соблюдением положений законодательства РФ об экспортном контроле.</w:t>
      </w:r>
    </w:p>
    <w:p w:rsidR="003045EE" w:rsidRPr="00246800" w:rsidRDefault="003045EE" w:rsidP="003045EE">
      <w:pPr>
        <w:ind w:firstLine="0"/>
        <w:rPr>
          <w:rFonts w:ascii="Times New Roman" w:hAnsi="Times New Roman"/>
          <w:sz w:val="24"/>
          <w:szCs w:val="24"/>
        </w:rPr>
      </w:pPr>
    </w:p>
    <w:p w:rsidR="003045EE" w:rsidRPr="00246800" w:rsidRDefault="003045EE" w:rsidP="00294C29">
      <w:pPr>
        <w:pStyle w:val="S21"/>
      </w:pPr>
      <w:bookmarkStart w:id="2409" w:name="_Toc521006841"/>
      <w:bookmarkStart w:id="2410" w:name="_Toc529789826"/>
      <w:bookmarkStart w:id="2411" w:name="_Toc100848389"/>
      <w:r w:rsidRPr="00246800">
        <w:t>Особенности осуществления закупок при реализации инвестиционных проектов с государственной поддержкой, включенных в реестр инвестиционных проектов</w:t>
      </w:r>
      <w:bookmarkEnd w:id="2409"/>
      <w:bookmarkEnd w:id="2410"/>
      <w:bookmarkEnd w:id="2411"/>
    </w:p>
    <w:p w:rsidR="003045EE" w:rsidRPr="00246800" w:rsidRDefault="003045EE" w:rsidP="003045EE">
      <w:pPr>
        <w:pStyle w:val="S3"/>
        <w:tabs>
          <w:tab w:val="left" w:pos="1418"/>
        </w:tabs>
      </w:pPr>
      <w:r w:rsidRPr="00246800">
        <w:t>При реализации инвестиционных проектов с государственной поддержкой, включенных в реестр инвестиционных проектов, Заказчик обеспечивает соблюдение требований, установленных действующим законодательством РФ.</w:t>
      </w:r>
    </w:p>
    <w:p w:rsidR="003045EE" w:rsidRPr="00246800" w:rsidRDefault="003045EE" w:rsidP="003045EE">
      <w:pPr>
        <w:pStyle w:val="S3"/>
        <w:tabs>
          <w:tab w:val="left" w:pos="1418"/>
        </w:tabs>
      </w:pPr>
      <w:r w:rsidRPr="00246800">
        <w:t>Для целей реализации инвестиционных проектов с государственной поддержкой, включенных в реестр инвестиционных проектов, Заказчик формирует перечень продукции, содержащий информацию о продукции машиностроения, которая необходима для реализации таких инвестиционных проектов. Требования по формированию такого перечня установлены действующим законодательством РФ.</w:t>
      </w:r>
    </w:p>
    <w:p w:rsidR="003045EE" w:rsidRPr="00246800" w:rsidRDefault="003045EE" w:rsidP="003045EE">
      <w:pPr>
        <w:pStyle w:val="S3"/>
        <w:tabs>
          <w:tab w:val="left" w:pos="1418"/>
        </w:tabs>
      </w:pPr>
      <w:r w:rsidRPr="00246800">
        <w:t>Перечень продукции, сформированный Заказчиком, а также изменения в нем, подлежат представлению на рассмотрение в координационный орган Правительства РФ.</w:t>
      </w:r>
    </w:p>
    <w:p w:rsidR="003045EE" w:rsidRPr="00246800" w:rsidRDefault="003045EE" w:rsidP="00294C29">
      <w:pPr>
        <w:pStyle w:val="S21"/>
      </w:pPr>
      <w:bookmarkStart w:id="2412" w:name="_Toc521006842"/>
      <w:bookmarkStart w:id="2413" w:name="_Toc529789827"/>
      <w:bookmarkStart w:id="2414" w:name="_Toc100848390"/>
      <w:r w:rsidRPr="00246800">
        <w:t>Особенности осуществления закупок отдельных видов товаров, работ, оказания услуг, аренды (включая фрахтование, финансовую аренду)</w:t>
      </w:r>
      <w:bookmarkEnd w:id="2412"/>
      <w:bookmarkEnd w:id="2413"/>
      <w:bookmarkEnd w:id="2414"/>
    </w:p>
    <w:p w:rsidR="003045EE" w:rsidRPr="00246800" w:rsidRDefault="003045EE" w:rsidP="003045EE">
      <w:pPr>
        <w:pStyle w:val="S3"/>
        <w:tabs>
          <w:tab w:val="left" w:pos="1418"/>
        </w:tabs>
      </w:pPr>
      <w:r w:rsidRPr="00246800">
        <w:t>Заказчики первого типа</w:t>
      </w:r>
      <w:r w:rsidRPr="00246800">
        <w:rPr>
          <w:vertAlign w:val="superscript"/>
        </w:rPr>
        <w:footnoteReference w:id="11"/>
      </w:r>
      <w:r w:rsidRPr="00246800">
        <w:t xml:space="preserve"> при осуществлении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направляют на согласование такие закупки в координационный орган Правительства РФ, созданный Правительством РФ.</w:t>
      </w:r>
    </w:p>
    <w:p w:rsidR="003045EE" w:rsidRPr="00246800" w:rsidRDefault="003045EE" w:rsidP="003045EE">
      <w:pPr>
        <w:pStyle w:val="S3"/>
        <w:tabs>
          <w:tab w:val="left" w:pos="1418"/>
        </w:tabs>
      </w:pPr>
      <w:r w:rsidRPr="00246800">
        <w:t>Порядок согласования закупок, указанных в п. 1</w:t>
      </w:r>
      <w:r w:rsidR="003C169F" w:rsidRPr="00246800">
        <w:t>2</w:t>
      </w:r>
      <w:r w:rsidRPr="00246800">
        <w:t>.7.1 настоящего Положения, определяется Правительством РФ.</w:t>
      </w:r>
    </w:p>
    <w:p w:rsidR="003045EE" w:rsidRPr="00246800" w:rsidRDefault="003045EE" w:rsidP="003045EE">
      <w:pPr>
        <w:ind w:firstLine="0"/>
        <w:rPr>
          <w:rFonts w:ascii="Times New Roman" w:hAnsi="Times New Roman"/>
          <w:sz w:val="24"/>
          <w:szCs w:val="24"/>
        </w:rPr>
      </w:pPr>
    </w:p>
    <w:p w:rsidR="003045EE" w:rsidRPr="00246800" w:rsidRDefault="003045EE" w:rsidP="00294C29">
      <w:pPr>
        <w:pStyle w:val="S21"/>
      </w:pPr>
      <w:bookmarkStart w:id="2415" w:name="_Toc521006843"/>
      <w:bookmarkStart w:id="2416" w:name="_Toc529789828"/>
      <w:bookmarkStart w:id="2417" w:name="_Toc100848391"/>
      <w:r w:rsidRPr="00246800">
        <w:t>Особенности закупок у субъектов МСП</w:t>
      </w:r>
      <w:bookmarkEnd w:id="2415"/>
      <w:bookmarkEnd w:id="2416"/>
      <w:bookmarkEnd w:id="2417"/>
      <w:r w:rsidRPr="00246800">
        <w:t xml:space="preserve"> </w:t>
      </w:r>
    </w:p>
    <w:p w:rsidR="003045EE" w:rsidRPr="00246800" w:rsidRDefault="003045EE" w:rsidP="003045EE">
      <w:pPr>
        <w:pStyle w:val="S3"/>
        <w:tabs>
          <w:tab w:val="left" w:pos="1418"/>
        </w:tabs>
      </w:pPr>
      <w:r w:rsidRPr="00246800">
        <w:t>Закупки у субъектов МСП для Заказчиков первого типа, подпадающих под регулирование ПП №</w:t>
      </w:r>
      <w:r w:rsidR="00CA00F2" w:rsidRPr="00246800">
        <w:t> </w:t>
      </w:r>
      <w:r w:rsidRPr="00246800">
        <w:t>1352, могут осуществляться путем проведения процедур закупки способом, определенным законодательством РФ в сфере закупок:</w:t>
      </w:r>
    </w:p>
    <w:p w:rsidR="003045EE" w:rsidRPr="00246800" w:rsidRDefault="003045EE" w:rsidP="004B7F3D">
      <w:pPr>
        <w:pStyle w:val="-5"/>
        <w:numPr>
          <w:ilvl w:val="0"/>
          <w:numId w:val="68"/>
        </w:numPr>
      </w:pPr>
      <w:r w:rsidRPr="00246800">
        <w:t xml:space="preserve">Участниками закупки могут являться любые лица, в том числе субъекты МСП; </w:t>
      </w:r>
    </w:p>
    <w:p w:rsidR="003045EE" w:rsidRPr="00246800" w:rsidRDefault="003045EE" w:rsidP="004B7F3D">
      <w:pPr>
        <w:pStyle w:val="-5"/>
        <w:numPr>
          <w:ilvl w:val="0"/>
          <w:numId w:val="68"/>
        </w:numPr>
      </w:pPr>
      <w:r w:rsidRPr="00246800">
        <w:t>Участниками закупки могут являться только субъекты МСП;</w:t>
      </w:r>
    </w:p>
    <w:p w:rsidR="003045EE" w:rsidRPr="00246800" w:rsidRDefault="003045EE" w:rsidP="004B7F3D">
      <w:pPr>
        <w:pStyle w:val="-5"/>
        <w:numPr>
          <w:ilvl w:val="0"/>
          <w:numId w:val="68"/>
        </w:numPr>
      </w:pPr>
      <w:r w:rsidRPr="00246800">
        <w:t>В отношении Участников закупки устанавливается требование о привлечении к исполнению договора субподрядчиков (соисполнителей) из числа субъектов МСП.</w:t>
      </w:r>
    </w:p>
    <w:p w:rsidR="003045EE" w:rsidRPr="00246800" w:rsidRDefault="003045EE" w:rsidP="00CA00F2">
      <w:pPr>
        <w:pStyle w:val="S3"/>
        <w:tabs>
          <w:tab w:val="left" w:pos="1418"/>
        </w:tabs>
      </w:pPr>
      <w:r w:rsidRPr="00246800">
        <w:t xml:space="preserve">Перечень продукции, закупки которой осуществляются только у субъектов МСП, формируется и утверждается в соответствии с ЛНД/РД. Размещение указанного Перечня в ЕИС осуществляется в установленном законодательством в сфере закупок порядке. </w:t>
      </w:r>
    </w:p>
    <w:p w:rsidR="003045EE" w:rsidRPr="00246800" w:rsidRDefault="003045EE" w:rsidP="00CA00F2">
      <w:pPr>
        <w:pStyle w:val="S3"/>
        <w:tabs>
          <w:tab w:val="left" w:pos="1418"/>
        </w:tabs>
      </w:pPr>
      <w:r w:rsidRPr="00246800">
        <w:lastRenderedPageBreak/>
        <w:t>При проведении конкурентной закупки Участники закупки (в том числе коллективные Участники закупки), осуществляемой в соответствии с подпунктом «б» пункта 1</w:t>
      </w:r>
      <w:r w:rsidR="003C169F" w:rsidRPr="00246800">
        <w:t>2</w:t>
      </w:r>
      <w:r w:rsidRPr="00246800">
        <w:t>.8.1 настоящего Положения и привлекаемые Участниками закупки, осуществляемой в соответствии с подпунктом «в» пункта 1</w:t>
      </w:r>
      <w:r w:rsidR="003C169F" w:rsidRPr="00246800">
        <w:t>2</w:t>
      </w:r>
      <w:r w:rsidRPr="00246800">
        <w:t xml:space="preserve">.8.1 настоящего Положения, субподрядчики (соисполнители) из числа субъектов МСП вправе декларировать в заявках на участие свою принадлежность к субъектам МСП. Заказчик самостоятельно проверяет достоверность </w:t>
      </w:r>
      <w:r w:rsidR="00066132" w:rsidRPr="00246800">
        <w:t>представленных</w:t>
      </w:r>
      <w:r w:rsidRPr="00246800">
        <w:t xml:space="preserve"> сведений/ проводит проверку принадлежности Участника к субъектам МСП. </w:t>
      </w:r>
    </w:p>
    <w:p w:rsidR="003045EE" w:rsidRPr="00246800" w:rsidRDefault="003045EE" w:rsidP="00CA00F2">
      <w:pPr>
        <w:pStyle w:val="S3"/>
        <w:tabs>
          <w:tab w:val="left" w:pos="1418"/>
        </w:tabs>
      </w:pPr>
      <w:r w:rsidRPr="00246800">
        <w:t>Если Участник закупки является коллективным и в его состав входят субъекты МСП,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раскрытия Заказчиком информации в соответствии с требованиями раздела 6 настоящего Положения касательно заключения и исполнения договоров с такими субъектами.</w:t>
      </w:r>
    </w:p>
    <w:p w:rsidR="003045EE" w:rsidRPr="00246800" w:rsidRDefault="003045EE" w:rsidP="00CA00F2">
      <w:pPr>
        <w:pStyle w:val="S3"/>
        <w:tabs>
          <w:tab w:val="left" w:pos="1418"/>
        </w:tabs>
      </w:pPr>
      <w:r w:rsidRPr="00246800">
        <w:t>Предусмотренные настоящим подразделом особенности планирования, подготовки и проведения закупок имеют приоритет над общими правилами, установленными иными разделами настоящего Положения.</w:t>
      </w:r>
    </w:p>
    <w:p w:rsidR="003045EE" w:rsidRPr="00246800" w:rsidRDefault="003045EE" w:rsidP="00CA00F2">
      <w:pPr>
        <w:pStyle w:val="S3"/>
        <w:tabs>
          <w:tab w:val="left" w:pos="1418"/>
        </w:tabs>
      </w:pPr>
      <w:bookmarkStart w:id="2418" w:name="_Toc517428339"/>
      <w:r w:rsidRPr="00246800">
        <w:t>При формировании Плана закупок необходимо обеспечивать соблюдение требований, установленных законодательством в сфере закупок об особенностях участия субъектов МСП в закупках Заказчиков первого типа, подпадающих под регулирование ПП №1352.</w:t>
      </w:r>
      <w:bookmarkEnd w:id="2418"/>
    </w:p>
    <w:p w:rsidR="003045EE" w:rsidRPr="00246800" w:rsidRDefault="003045EE" w:rsidP="00CA00F2">
      <w:pPr>
        <w:pStyle w:val="S3"/>
        <w:tabs>
          <w:tab w:val="left" w:pos="1418"/>
        </w:tabs>
      </w:pPr>
      <w:r w:rsidRPr="00246800">
        <w:t>Конкурентная закупка с участием только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установленном действующим законодательством РФ и принятыми во исполнение его нормативными правовыми актами, настоящим разделом Положения.</w:t>
      </w:r>
    </w:p>
    <w:p w:rsidR="003045EE" w:rsidRPr="00246800" w:rsidRDefault="003045EE" w:rsidP="00CA00F2">
      <w:pPr>
        <w:pStyle w:val="S3"/>
        <w:tabs>
          <w:tab w:val="left" w:pos="1418"/>
        </w:tabs>
      </w:pPr>
      <w:r w:rsidRPr="00246800">
        <w:t>Заказчик при осуществлении конкурентной закупки с участием субъектов МСП размещает в единой информационной системе извещение о проведении:</w:t>
      </w:r>
    </w:p>
    <w:p w:rsidR="003045EE" w:rsidRPr="00246800" w:rsidRDefault="003045EE" w:rsidP="00CA00F2">
      <w:pPr>
        <w:pStyle w:val="-4"/>
        <w:numPr>
          <w:ilvl w:val="3"/>
          <w:numId w:val="4"/>
        </w:numPr>
        <w:tabs>
          <w:tab w:val="clear" w:pos="851"/>
          <w:tab w:val="left" w:pos="0"/>
          <w:tab w:val="left" w:pos="993"/>
          <w:tab w:val="left" w:pos="1701"/>
        </w:tabs>
        <w:spacing w:before="120"/>
      </w:pPr>
      <w:r w:rsidRPr="00246800">
        <w:t>Конкурса в электронной форме в следующие сроки:</w:t>
      </w:r>
    </w:p>
    <w:p w:rsidR="003045EE" w:rsidRPr="00246800" w:rsidRDefault="003045EE" w:rsidP="004B7F3D">
      <w:pPr>
        <w:pStyle w:val="-5"/>
        <w:numPr>
          <w:ilvl w:val="0"/>
          <w:numId w:val="69"/>
        </w:numPr>
      </w:pPr>
      <w:r w:rsidRPr="00246800">
        <w:t>не менее чем за 7 дней до даты окончания срока подачи заявок на участие в таком конкурсе в случае, если НМЦ договора (лота) не превышает 30 миллионов рублей;</w:t>
      </w:r>
    </w:p>
    <w:p w:rsidR="003045EE" w:rsidRPr="00246800" w:rsidRDefault="003045EE" w:rsidP="004B7F3D">
      <w:pPr>
        <w:pStyle w:val="-5"/>
        <w:numPr>
          <w:ilvl w:val="0"/>
          <w:numId w:val="69"/>
        </w:numPr>
      </w:pPr>
      <w:r w:rsidRPr="00246800">
        <w:t>не менее чем за 15 дней до даты окончания срока подачи заявок на участие в таком конкурсе в случае, если НМЦ договора (лота) превышает 30 миллионов рублей.</w:t>
      </w:r>
    </w:p>
    <w:p w:rsidR="003045EE" w:rsidRPr="00246800" w:rsidRDefault="003045EE" w:rsidP="003045EE">
      <w:pPr>
        <w:tabs>
          <w:tab w:val="left" w:pos="851"/>
        </w:tabs>
        <w:autoSpaceDE w:val="0"/>
        <w:autoSpaceDN w:val="0"/>
        <w:adjustRightInd w:val="0"/>
        <w:spacing w:before="120"/>
        <w:jc w:val="left"/>
      </w:pPr>
    </w:p>
    <w:p w:rsidR="003045EE" w:rsidRPr="00246800" w:rsidRDefault="003045EE" w:rsidP="00CA00F2">
      <w:pPr>
        <w:pStyle w:val="-4"/>
        <w:numPr>
          <w:ilvl w:val="3"/>
          <w:numId w:val="4"/>
        </w:numPr>
        <w:tabs>
          <w:tab w:val="clear" w:pos="851"/>
          <w:tab w:val="left" w:pos="0"/>
          <w:tab w:val="left" w:pos="993"/>
          <w:tab w:val="left" w:pos="1701"/>
        </w:tabs>
        <w:spacing w:before="120"/>
      </w:pPr>
      <w:r w:rsidRPr="00246800">
        <w:t>Аукциона в электронной форме в следующие сроки:</w:t>
      </w:r>
    </w:p>
    <w:p w:rsidR="003045EE" w:rsidRPr="00246800" w:rsidRDefault="003045EE" w:rsidP="004B7F3D">
      <w:pPr>
        <w:pStyle w:val="-5"/>
        <w:numPr>
          <w:ilvl w:val="0"/>
          <w:numId w:val="70"/>
        </w:numPr>
      </w:pPr>
      <w:r w:rsidRPr="00246800">
        <w:t>не менее чем за 7 дней до даты окончания срока подачи заявок на участие в таком аукционе в случае, если НМЦ договора (лота) не превышает 30 миллионов рублей;</w:t>
      </w:r>
    </w:p>
    <w:p w:rsidR="003045EE" w:rsidRPr="00246800" w:rsidRDefault="003045EE" w:rsidP="004B7F3D">
      <w:pPr>
        <w:pStyle w:val="-5"/>
        <w:numPr>
          <w:ilvl w:val="0"/>
          <w:numId w:val="70"/>
        </w:numPr>
      </w:pPr>
      <w:r w:rsidRPr="00246800">
        <w:t>не менее чем за 15 дней до даты окончания срока подачи заявок на участие в таком аукционе в случае, если НМЦ договора (лота) превышает 30 миллионов рублей.</w:t>
      </w:r>
    </w:p>
    <w:p w:rsidR="003045EE" w:rsidRPr="00246800" w:rsidRDefault="003045EE" w:rsidP="00CA00F2">
      <w:pPr>
        <w:pStyle w:val="-4"/>
        <w:numPr>
          <w:ilvl w:val="3"/>
          <w:numId w:val="4"/>
        </w:numPr>
        <w:tabs>
          <w:tab w:val="clear" w:pos="851"/>
          <w:tab w:val="left" w:pos="0"/>
          <w:tab w:val="left" w:pos="993"/>
          <w:tab w:val="left" w:pos="1701"/>
        </w:tabs>
        <w:spacing w:before="120"/>
      </w:pPr>
      <w:r w:rsidRPr="00246800">
        <w:lastRenderedPageBreak/>
        <w:t>Запроса предложений в электронной форме не менее чем за 5 рабочих дней до дня проведения такого запроса предложений. При этом НМЦ договора (лота) не должна превышать 15 миллионов рублей.</w:t>
      </w:r>
    </w:p>
    <w:p w:rsidR="003045EE" w:rsidRPr="00246800" w:rsidRDefault="003045EE" w:rsidP="00CA00F2">
      <w:pPr>
        <w:pStyle w:val="-4"/>
        <w:numPr>
          <w:ilvl w:val="3"/>
          <w:numId w:val="4"/>
        </w:numPr>
        <w:tabs>
          <w:tab w:val="clear" w:pos="851"/>
          <w:tab w:val="left" w:pos="0"/>
          <w:tab w:val="left" w:pos="993"/>
          <w:tab w:val="left" w:pos="1701"/>
        </w:tabs>
        <w:spacing w:before="120"/>
      </w:pPr>
      <w:r w:rsidRPr="00246800">
        <w:t>Запроса котировок в электронной форме не менее чем за 4 рабочих дня до дня истечения срока подачи заявок на участие в таком запросе котировок. При этом НМЦ договора (лота) не должна превышать 7 миллионов рублей.</w:t>
      </w:r>
    </w:p>
    <w:p w:rsidR="003045EE" w:rsidRPr="00246800" w:rsidRDefault="003045EE" w:rsidP="00CA00F2">
      <w:pPr>
        <w:pStyle w:val="S3"/>
        <w:tabs>
          <w:tab w:val="left" w:pos="1418"/>
        </w:tabs>
      </w:pPr>
      <w:r w:rsidRPr="00246800">
        <w:t> Для участия в закупочной процедуре, проводимой только среди субъектов МСП, Участник закупки должен получить аккредитацию на ЭТП, на которой проводится закупочная процедура, в соответствии с порядком, установленным действующим законодательством.</w:t>
      </w:r>
    </w:p>
    <w:p w:rsidR="003045EE" w:rsidRPr="00246800" w:rsidRDefault="003045EE" w:rsidP="00CA00F2">
      <w:pPr>
        <w:pStyle w:val="S3"/>
        <w:tabs>
          <w:tab w:val="left" w:pos="1418"/>
        </w:tabs>
      </w:pPr>
      <w:r w:rsidRPr="00246800">
        <w:t>Официальное размещение извещения, документации о закупке, а также протоколов производится для публикуемой закупочной процедуры в соответствии с требованиями раздела 6 настоящего Положения.</w:t>
      </w:r>
    </w:p>
    <w:p w:rsidR="00361B9B" w:rsidRPr="00246800" w:rsidRDefault="00361B9B" w:rsidP="00361B9B">
      <w:pPr>
        <w:pStyle w:val="S3"/>
      </w:pPr>
      <w:r w:rsidRPr="00246800">
        <w:t xml:space="preserve">При проведении закупки только среди участников МСП в документации о закупке Заказчик вправе установить обязанность представления информации и документов, предусмотренных действующим законодательством. </w:t>
      </w:r>
    </w:p>
    <w:p w:rsidR="00361B9B" w:rsidRPr="00246800" w:rsidRDefault="00361B9B" w:rsidP="00361B9B">
      <w:pPr>
        <w:pStyle w:val="S3"/>
      </w:pPr>
      <w:r w:rsidRPr="00246800">
        <w:t>В случае, если документацией о закупке установлено применение к участникам конкурентной закупки с участием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361B9B" w:rsidRPr="00246800" w:rsidRDefault="00361B9B" w:rsidP="00361B9B">
      <w:pPr>
        <w:pStyle w:val="S3"/>
      </w:pPr>
      <w:r w:rsidRPr="00246800">
        <w:t xml:space="preserve"> Заказчик вправе запрашивать у Участника закупки документы, подтверждающие его соответствие требованиям, предусмотренным статьей 3.4 Закона             № 223-ФЗ.</w:t>
      </w:r>
    </w:p>
    <w:p w:rsidR="00361B9B" w:rsidRPr="00246800" w:rsidRDefault="00361B9B" w:rsidP="00CA00F2">
      <w:pPr>
        <w:pStyle w:val="S3"/>
        <w:tabs>
          <w:tab w:val="left" w:pos="1418"/>
        </w:tabs>
      </w:pPr>
      <w:r w:rsidRPr="00246800">
        <w:t>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предусмотренные пунктом 1</w:t>
      </w:r>
      <w:r w:rsidR="003C169F" w:rsidRPr="00246800">
        <w:t>2</w:t>
      </w:r>
      <w:r w:rsidRPr="00246800">
        <w:t>.8.12 не допускается.</w:t>
      </w:r>
    </w:p>
    <w:p w:rsidR="003045EE" w:rsidRPr="00246800" w:rsidRDefault="003045EE" w:rsidP="00CA00F2">
      <w:pPr>
        <w:pStyle w:val="S3"/>
        <w:tabs>
          <w:tab w:val="left" w:pos="1418"/>
        </w:tabs>
      </w:pPr>
      <w:r w:rsidRPr="00246800">
        <w:t>Конкурс в электронной форме может включать следующие этапы:</w:t>
      </w:r>
    </w:p>
    <w:p w:rsidR="003045EE" w:rsidRPr="00246800" w:rsidRDefault="003045EE" w:rsidP="004B7F3D">
      <w:pPr>
        <w:pStyle w:val="-5"/>
        <w:numPr>
          <w:ilvl w:val="0"/>
          <w:numId w:val="71"/>
        </w:numPr>
      </w:pPr>
      <w:r w:rsidRPr="00246800">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045EE" w:rsidRPr="00246800" w:rsidRDefault="003045EE" w:rsidP="004B7F3D">
      <w:pPr>
        <w:pStyle w:val="-5"/>
        <w:numPr>
          <w:ilvl w:val="0"/>
          <w:numId w:val="71"/>
        </w:numPr>
      </w:pPr>
      <w:r w:rsidRPr="00246800">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045EE" w:rsidRPr="00246800" w:rsidRDefault="003045EE" w:rsidP="004B7F3D">
      <w:pPr>
        <w:pStyle w:val="-5"/>
        <w:numPr>
          <w:ilvl w:val="0"/>
          <w:numId w:val="71"/>
        </w:numPr>
      </w:pPr>
      <w:r w:rsidRPr="00246800">
        <w:lastRenderedPageBreak/>
        <w:t>рассмотрение и оценка заказчиком поданных участниками конкурса в электронной форме заявок на участие в таком конкурсе;</w:t>
      </w:r>
    </w:p>
    <w:p w:rsidR="003045EE" w:rsidRPr="00246800" w:rsidRDefault="003045EE" w:rsidP="004B7F3D">
      <w:pPr>
        <w:pStyle w:val="-5"/>
        <w:numPr>
          <w:ilvl w:val="0"/>
          <w:numId w:val="71"/>
        </w:numPr>
      </w:pPr>
      <w:r w:rsidRPr="00246800">
        <w:t>сопоставление дополнительных ценовых предложений участников конкурса в электронной форме о снижении цены договора.</w:t>
      </w:r>
    </w:p>
    <w:p w:rsidR="003045EE" w:rsidRPr="00246800" w:rsidRDefault="003045EE" w:rsidP="00CA00F2">
      <w:pPr>
        <w:pStyle w:val="S3"/>
        <w:tabs>
          <w:tab w:val="left" w:pos="1418"/>
        </w:tabs>
      </w:pPr>
      <w:r w:rsidRPr="00246800">
        <w:t>При включении в конкурс в электронной форме этапов, указанных в пункте 1</w:t>
      </w:r>
      <w:r w:rsidR="003C169F" w:rsidRPr="00246800">
        <w:t>2</w:t>
      </w:r>
      <w:r w:rsidRPr="00246800">
        <w:t>.8.1</w:t>
      </w:r>
      <w:r w:rsidR="00D77332">
        <w:t>5</w:t>
      </w:r>
      <w:r w:rsidRPr="00246800">
        <w:t xml:space="preserve"> настоящего Положения, должны соблюдаться следующие правила:</w:t>
      </w:r>
    </w:p>
    <w:p w:rsidR="003045EE" w:rsidRPr="00246800" w:rsidRDefault="003045EE" w:rsidP="00E90064">
      <w:pPr>
        <w:pStyle w:val="aa"/>
        <w:numPr>
          <w:ilvl w:val="0"/>
          <w:numId w:val="41"/>
        </w:numPr>
        <w:tabs>
          <w:tab w:val="left" w:pos="1134"/>
        </w:tabs>
        <w:ind w:left="0" w:firstLine="709"/>
      </w:pPr>
      <w:r w:rsidRPr="00246800">
        <w:t>каждый этап конкурса в электронной форме может быть включен в него однократно;</w:t>
      </w:r>
    </w:p>
    <w:p w:rsidR="003045EE" w:rsidRPr="00246800" w:rsidRDefault="003045EE" w:rsidP="00E90064">
      <w:pPr>
        <w:pStyle w:val="aa"/>
        <w:numPr>
          <w:ilvl w:val="0"/>
          <w:numId w:val="41"/>
        </w:numPr>
        <w:tabs>
          <w:tab w:val="left" w:pos="1134"/>
        </w:tabs>
        <w:ind w:left="0" w:firstLine="709"/>
      </w:pPr>
      <w:r w:rsidRPr="00246800">
        <w:t>не допускается одновременное включение в конкурс в электронной форме этапов, предусмотренных пунктами а) и б) п. 1</w:t>
      </w:r>
      <w:r w:rsidR="003C169F" w:rsidRPr="00246800">
        <w:t>2</w:t>
      </w:r>
      <w:r w:rsidRPr="00246800">
        <w:t>.8.1</w:t>
      </w:r>
      <w:r w:rsidR="00D77332">
        <w:t>5</w:t>
      </w:r>
      <w:r w:rsidRPr="00246800">
        <w:t>;</w:t>
      </w:r>
    </w:p>
    <w:p w:rsidR="003045EE" w:rsidRPr="00246800" w:rsidRDefault="003045EE" w:rsidP="00E90064">
      <w:pPr>
        <w:pStyle w:val="aa"/>
        <w:numPr>
          <w:ilvl w:val="0"/>
          <w:numId w:val="41"/>
        </w:numPr>
        <w:tabs>
          <w:tab w:val="left" w:pos="1134"/>
        </w:tabs>
        <w:ind w:left="0" w:firstLine="709"/>
      </w:pPr>
      <w:r w:rsidRPr="00246800">
        <w:t>в документации о конкурентной закупке должны быть установлены сроки проведения каждого этапа конкурса в электронной форме;</w:t>
      </w:r>
    </w:p>
    <w:p w:rsidR="003045EE" w:rsidRPr="00246800" w:rsidRDefault="003045EE" w:rsidP="00E90064">
      <w:pPr>
        <w:pStyle w:val="aa"/>
        <w:numPr>
          <w:ilvl w:val="0"/>
          <w:numId w:val="41"/>
        </w:numPr>
        <w:tabs>
          <w:tab w:val="left" w:pos="1134"/>
        </w:tabs>
        <w:ind w:left="0" w:firstLine="709"/>
      </w:pPr>
      <w:r w:rsidRPr="00246800">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3045EE" w:rsidRPr="00246800" w:rsidRDefault="003045EE" w:rsidP="00E90064">
      <w:pPr>
        <w:pStyle w:val="aa"/>
        <w:numPr>
          <w:ilvl w:val="0"/>
          <w:numId w:val="41"/>
        </w:numPr>
        <w:tabs>
          <w:tab w:val="left" w:pos="1134"/>
        </w:tabs>
        <w:ind w:left="0" w:firstLine="709"/>
      </w:pPr>
      <w:r w:rsidRPr="00246800">
        <w:t>если конкурс в электронной форме включает в себя этапы, предусмотренные пп. а) и б) п. 1</w:t>
      </w:r>
      <w:r w:rsidR="003C169F" w:rsidRPr="00246800">
        <w:t>2</w:t>
      </w:r>
      <w:r w:rsidRPr="00246800">
        <w:t>.8.1</w:t>
      </w:r>
      <w:r w:rsidR="00D77332">
        <w:t>5</w:t>
      </w:r>
      <w:r w:rsidRPr="00246800">
        <w:t>,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w:t>
      </w:r>
      <w:r w:rsidR="003C169F" w:rsidRPr="00246800">
        <w:t>2</w:t>
      </w:r>
      <w:r w:rsidRPr="00246800">
        <w:t>.8.8.1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045EE" w:rsidRPr="00246800" w:rsidRDefault="003045EE" w:rsidP="00E90064">
      <w:pPr>
        <w:pStyle w:val="aa"/>
        <w:numPr>
          <w:ilvl w:val="0"/>
          <w:numId w:val="41"/>
        </w:numPr>
        <w:tabs>
          <w:tab w:val="left" w:pos="1134"/>
        </w:tabs>
        <w:ind w:left="0" w:firstLine="709"/>
      </w:pPr>
      <w:r w:rsidRPr="00246800">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б) п. 1</w:t>
      </w:r>
      <w:r w:rsidR="003C169F" w:rsidRPr="00246800">
        <w:t>2</w:t>
      </w:r>
      <w:r w:rsidRPr="00246800">
        <w:t>.8.1</w:t>
      </w:r>
      <w:r w:rsidR="00D77332">
        <w:t>5</w:t>
      </w:r>
      <w:r w:rsidRPr="00246800">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w:t>
      </w:r>
      <w:r w:rsidR="00CA00F2" w:rsidRPr="00246800">
        <w:t>«О коммерческой тайне»</w:t>
      </w:r>
      <w:r w:rsidRPr="00246800">
        <w:t>;</w:t>
      </w:r>
    </w:p>
    <w:p w:rsidR="003045EE" w:rsidRPr="00246800" w:rsidRDefault="003045EE" w:rsidP="00E90064">
      <w:pPr>
        <w:pStyle w:val="aa"/>
        <w:numPr>
          <w:ilvl w:val="0"/>
          <w:numId w:val="41"/>
        </w:numPr>
        <w:tabs>
          <w:tab w:val="left" w:pos="1134"/>
        </w:tabs>
        <w:ind w:left="0" w:firstLine="709"/>
      </w:pPr>
      <w:r w:rsidRPr="00246800">
        <w:lastRenderedPageBreak/>
        <w:t>после размещения в ЕИС,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пп. б) п. 1</w:t>
      </w:r>
      <w:r w:rsidR="003C169F" w:rsidRPr="00246800">
        <w:t>2</w:t>
      </w:r>
      <w:r w:rsidRPr="00246800">
        <w:t>.8.1</w:t>
      </w:r>
      <w:r w:rsidR="00D77332">
        <w:t>5</w:t>
      </w:r>
      <w:r w:rsidRPr="00246800">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3045EE" w:rsidRPr="00246800" w:rsidRDefault="003045EE" w:rsidP="00E90064">
      <w:pPr>
        <w:pStyle w:val="aa"/>
        <w:numPr>
          <w:ilvl w:val="0"/>
          <w:numId w:val="41"/>
        </w:numPr>
        <w:tabs>
          <w:tab w:val="left" w:pos="1134"/>
        </w:tabs>
        <w:ind w:left="0" w:firstLine="709"/>
      </w:pPr>
      <w:r w:rsidRPr="00246800">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для подачи заявки в соответствии с 223-ФЗ;</w:t>
      </w:r>
    </w:p>
    <w:p w:rsidR="003045EE" w:rsidRPr="00246800" w:rsidRDefault="003045EE" w:rsidP="00E90064">
      <w:pPr>
        <w:pStyle w:val="aa"/>
        <w:numPr>
          <w:ilvl w:val="0"/>
          <w:numId w:val="41"/>
        </w:numPr>
        <w:tabs>
          <w:tab w:val="left" w:pos="1134"/>
        </w:tabs>
        <w:ind w:left="0" w:firstLine="709"/>
      </w:pPr>
      <w:r w:rsidRPr="00246800">
        <w:rPr>
          <w:rFonts w:eastAsia="Times New Roman"/>
          <w:szCs w:val="24"/>
          <w:lang w:eastAsia="ru-RU"/>
        </w:rPr>
        <w:t xml:space="preserve">если конкурс в электронной форме включает этап, предусмотренный </w:t>
      </w:r>
      <w:r w:rsidR="00CA00F2" w:rsidRPr="00246800">
        <w:rPr>
          <w:rFonts w:eastAsia="Times New Roman"/>
          <w:szCs w:val="24"/>
          <w:lang w:eastAsia="ru-RU"/>
        </w:rPr>
        <w:t>пп. г)</w:t>
      </w:r>
      <w:r w:rsidR="00CA00F2" w:rsidRPr="00246800">
        <w:t xml:space="preserve"> п. </w:t>
      </w:r>
      <w:r w:rsidRPr="00246800">
        <w:t>1</w:t>
      </w:r>
      <w:r w:rsidR="003C169F" w:rsidRPr="00246800">
        <w:t>2</w:t>
      </w:r>
      <w:r w:rsidRPr="00246800">
        <w:t>.8.1</w:t>
      </w:r>
      <w:r w:rsidR="00D77332">
        <w:t>5</w:t>
      </w:r>
      <w:r w:rsidRPr="00246800">
        <w:t>:</w:t>
      </w:r>
    </w:p>
    <w:p w:rsidR="003045EE" w:rsidRPr="00246800" w:rsidRDefault="003045EE" w:rsidP="004B7F3D">
      <w:pPr>
        <w:pStyle w:val="-5"/>
        <w:numPr>
          <w:ilvl w:val="0"/>
          <w:numId w:val="72"/>
        </w:numPr>
      </w:pPr>
      <w:r w:rsidRPr="00246800">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3045EE" w:rsidRPr="00246800" w:rsidRDefault="003045EE" w:rsidP="004B7F3D">
      <w:pPr>
        <w:pStyle w:val="-5"/>
        <w:numPr>
          <w:ilvl w:val="0"/>
          <w:numId w:val="72"/>
        </w:numPr>
      </w:pPr>
      <w:r w:rsidRPr="00246800">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3045EE" w:rsidRPr="00246800" w:rsidRDefault="003045EE" w:rsidP="004B7F3D">
      <w:pPr>
        <w:pStyle w:val="-5"/>
        <w:numPr>
          <w:ilvl w:val="0"/>
          <w:numId w:val="72"/>
        </w:numPr>
      </w:pPr>
      <w:r w:rsidRPr="00246800">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045EE" w:rsidRPr="00246800" w:rsidRDefault="003045EE" w:rsidP="00CA00F2">
      <w:pPr>
        <w:pStyle w:val="S3"/>
        <w:tabs>
          <w:tab w:val="left" w:pos="1418"/>
        </w:tabs>
      </w:pPr>
      <w:r w:rsidRPr="00246800">
        <w:t xml:space="preserve">Аукцион в электронной форме включает в </w:t>
      </w:r>
      <w:r w:rsidR="00066132">
        <w:t>себя порядок подачи Участниками</w:t>
      </w:r>
      <w:r w:rsidRPr="00246800">
        <w:t xml:space="preserve"> закупки предложений о цене договора с учетом следующих требований:</w:t>
      </w:r>
    </w:p>
    <w:p w:rsidR="003045EE" w:rsidRPr="00246800" w:rsidRDefault="003045EE" w:rsidP="004B7F3D">
      <w:pPr>
        <w:pStyle w:val="-5"/>
        <w:numPr>
          <w:ilvl w:val="0"/>
          <w:numId w:val="73"/>
        </w:numPr>
      </w:pPr>
      <w:r w:rsidRPr="00246800">
        <w:t>«шаг аукциона» составляет от 0,5 до 5 процентов НМЦ;</w:t>
      </w:r>
    </w:p>
    <w:p w:rsidR="003045EE" w:rsidRPr="00246800" w:rsidRDefault="003045EE" w:rsidP="004B7F3D">
      <w:pPr>
        <w:pStyle w:val="-5"/>
        <w:numPr>
          <w:ilvl w:val="0"/>
          <w:numId w:val="73"/>
        </w:numPr>
      </w:pPr>
      <w:r w:rsidRPr="00246800">
        <w:t>снижение текущего минимального предложения о цене договора (лота) осуществляется на величину в пределах «шага аукциона»;</w:t>
      </w:r>
    </w:p>
    <w:p w:rsidR="003045EE" w:rsidRPr="00246800" w:rsidRDefault="003045EE" w:rsidP="004B7F3D">
      <w:pPr>
        <w:pStyle w:val="-5"/>
        <w:numPr>
          <w:ilvl w:val="0"/>
          <w:numId w:val="73"/>
        </w:numPr>
      </w:pPr>
      <w:r w:rsidRPr="00246800">
        <w:t>Участник закупки не вправе подать предложение о цене договора (лота), равное ранее поданному этим Участником предложению о цене договора (лота) или большее чем оно, а также предложение о цене договора (лота), равное нулю;</w:t>
      </w:r>
    </w:p>
    <w:p w:rsidR="003045EE" w:rsidRPr="00246800" w:rsidRDefault="003045EE" w:rsidP="004B7F3D">
      <w:pPr>
        <w:pStyle w:val="-5"/>
        <w:numPr>
          <w:ilvl w:val="0"/>
          <w:numId w:val="73"/>
        </w:numPr>
      </w:pPr>
      <w:r w:rsidRPr="00246800">
        <w:t>Участник закупки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045EE" w:rsidRPr="00246800" w:rsidRDefault="003045EE" w:rsidP="004B7F3D">
      <w:pPr>
        <w:pStyle w:val="-5"/>
        <w:numPr>
          <w:ilvl w:val="0"/>
          <w:numId w:val="73"/>
        </w:numPr>
      </w:pPr>
      <w:r w:rsidRPr="00246800">
        <w:t>Участник закупки не вправе подать предложение о цене договора (лота), которое ниже, чем текущее минимальное предложение о цене договора (лота), в случае, если оно подано этим Участником закупки.</w:t>
      </w:r>
    </w:p>
    <w:p w:rsidR="003045EE" w:rsidRPr="00246800" w:rsidRDefault="003045EE" w:rsidP="00CA00F2">
      <w:pPr>
        <w:pStyle w:val="S3"/>
        <w:tabs>
          <w:tab w:val="left" w:pos="1418"/>
        </w:tabs>
      </w:pPr>
      <w:r w:rsidRPr="00246800">
        <w:t xml:space="preserve">Запрос предложений в электронной форме проводится в порядке, установленном настоящим разделом для проведения конкурса в электронной форме, с </w:t>
      </w:r>
      <w:r w:rsidRPr="00246800">
        <w:lastRenderedPageBreak/>
        <w:t>учетом особенностей, установленных настоящим разделом и ст. 3.4 223-ФЗ. При этом подача окончательного предложения, дополнительного ценового предложения не осуществляется.</w:t>
      </w:r>
    </w:p>
    <w:p w:rsidR="003045EE" w:rsidRPr="00246800" w:rsidRDefault="003045EE" w:rsidP="00CA00F2">
      <w:pPr>
        <w:pStyle w:val="S3"/>
        <w:tabs>
          <w:tab w:val="left" w:pos="1418"/>
        </w:tabs>
      </w:pPr>
      <w:r w:rsidRPr="00246800">
        <w:t>Проведение конкурентной закупки с участием только субъектов МСП осуществляется заказчиком на ЭТП, функционирующей в соответствии с едиными требованиями, предусмотренными действующим законодательством РФ и принятыми во исполнение его нормативными правовыми актами, и дополнительными требованиями, установленными Правительством РФ в соответствии с действующим законодательством РФ и принятыми во исполнение его нормативными правовыми актами. Перечень операторов, обеспечивающих проведение конкурентных закупок с участием субъектов МСП, утверждается Правительством РФ.</w:t>
      </w:r>
    </w:p>
    <w:p w:rsidR="00826ADB" w:rsidRPr="00836AD2" w:rsidRDefault="00826ADB" w:rsidP="00CA00F2">
      <w:pPr>
        <w:pStyle w:val="S3"/>
        <w:tabs>
          <w:tab w:val="left" w:pos="1418"/>
        </w:tabs>
      </w:pPr>
      <w:r w:rsidRPr="00826ADB">
        <w:rPr>
          <w:szCs w:val="24"/>
        </w:rPr>
        <w:t>При осуществлении конкурентной закупки с участием только субъектов МСП обеспечение заявок на участие в такой закупке (если требование об обеспечении заявок установлено Организатором закупки в извещении об осуществлении такой закупки, документации о закупке) может предоставляться Участниками закупки путем внесения денежных средств в соответствии с настоящим разделом Положения или предоставления независимой гарантии. Выбор способа обеспечения заявки на участие в такой конкурентной закупке осуществляется Участником закупки по своему усмотрению.</w:t>
      </w:r>
    </w:p>
    <w:p w:rsidR="00826ADB" w:rsidRPr="000B61F6" w:rsidRDefault="00826ADB" w:rsidP="00826ADB">
      <w:pPr>
        <w:rPr>
          <w:rFonts w:ascii="Times New Roman" w:hAnsi="Times New Roman"/>
          <w:sz w:val="24"/>
          <w:szCs w:val="24"/>
        </w:rPr>
      </w:pPr>
      <w:r w:rsidRPr="009B73B6">
        <w:rPr>
          <w:rFonts w:ascii="Times New Roman" w:hAnsi="Times New Roman"/>
          <w:szCs w:val="24"/>
        </w:rPr>
        <w:t>12.8.20.1</w:t>
      </w:r>
      <w:r>
        <w:rPr>
          <w:szCs w:val="24"/>
        </w:rPr>
        <w:t xml:space="preserve">. </w:t>
      </w:r>
      <w:r w:rsidRPr="000B61F6">
        <w:rPr>
          <w:rFonts w:ascii="Times New Roman" w:hAnsi="Times New Roman"/>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826ADB" w:rsidRPr="000B61F6" w:rsidRDefault="00826ADB" w:rsidP="00826ADB">
      <w:pPr>
        <w:rPr>
          <w:rFonts w:ascii="Times New Roman" w:hAnsi="Times New Roman"/>
          <w:sz w:val="24"/>
          <w:szCs w:val="24"/>
        </w:rPr>
      </w:pPr>
      <w:r w:rsidRPr="000B61F6">
        <w:rPr>
          <w:rFonts w:ascii="Times New Roman" w:hAnsi="Times New Roman"/>
          <w:sz w:val="24"/>
          <w:szCs w:val="24"/>
        </w:rPr>
        <w:t>1)</w:t>
      </w:r>
      <w:r w:rsidRPr="000B61F6">
        <w:rPr>
          <w:rFonts w:ascii="Times New Roman" w:hAnsi="Times New Roman"/>
          <w:sz w:val="24"/>
          <w:szCs w:val="24"/>
        </w:rPr>
        <w:tab/>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26ADB" w:rsidRPr="000B61F6" w:rsidRDefault="00826ADB" w:rsidP="00826ADB">
      <w:pPr>
        <w:rPr>
          <w:rFonts w:ascii="Times New Roman" w:hAnsi="Times New Roman"/>
          <w:sz w:val="24"/>
          <w:szCs w:val="24"/>
        </w:rPr>
      </w:pPr>
      <w:r w:rsidRPr="000B61F6">
        <w:rPr>
          <w:rFonts w:ascii="Times New Roman" w:hAnsi="Times New Roman"/>
          <w:sz w:val="24"/>
          <w:szCs w:val="24"/>
        </w:rPr>
        <w:t>2)</w:t>
      </w:r>
      <w:r w:rsidRPr="000B61F6">
        <w:rPr>
          <w:rFonts w:ascii="Times New Roman" w:hAnsi="Times New Roman"/>
          <w:sz w:val="24"/>
          <w:szCs w:val="24"/>
        </w:rPr>
        <w:tab/>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26ADB" w:rsidRPr="000B61F6" w:rsidRDefault="00826ADB" w:rsidP="00826ADB">
      <w:pPr>
        <w:rPr>
          <w:rFonts w:ascii="Times New Roman" w:hAnsi="Times New Roman"/>
          <w:sz w:val="24"/>
          <w:szCs w:val="24"/>
        </w:rPr>
      </w:pPr>
      <w:r w:rsidRPr="000B61F6">
        <w:rPr>
          <w:rFonts w:ascii="Times New Roman" w:hAnsi="Times New Roman"/>
          <w:sz w:val="24"/>
          <w:szCs w:val="24"/>
        </w:rPr>
        <w:t>3)</w:t>
      </w:r>
      <w:r w:rsidRPr="000B61F6">
        <w:rPr>
          <w:rFonts w:ascii="Times New Roman" w:hAnsi="Times New Roman"/>
          <w:sz w:val="24"/>
          <w:szCs w:val="24"/>
        </w:rPr>
        <w:tab/>
        <w:t>независимая гарантия не может быть отозвана выдавшим ее гарантом;</w:t>
      </w:r>
    </w:p>
    <w:p w:rsidR="00826ADB" w:rsidRPr="000B61F6" w:rsidRDefault="00826ADB" w:rsidP="00826ADB">
      <w:pPr>
        <w:rPr>
          <w:rFonts w:ascii="Times New Roman" w:hAnsi="Times New Roman"/>
          <w:sz w:val="24"/>
          <w:szCs w:val="24"/>
        </w:rPr>
      </w:pPr>
      <w:r w:rsidRPr="000B61F6">
        <w:rPr>
          <w:rFonts w:ascii="Times New Roman" w:hAnsi="Times New Roman"/>
          <w:sz w:val="24"/>
          <w:szCs w:val="24"/>
        </w:rPr>
        <w:t>4)</w:t>
      </w:r>
      <w:r w:rsidRPr="000B61F6">
        <w:rPr>
          <w:rFonts w:ascii="Times New Roman" w:hAnsi="Times New Roman"/>
          <w:sz w:val="24"/>
          <w:szCs w:val="24"/>
        </w:rPr>
        <w:tab/>
        <w:t>независимая гарантия должна содержать:</w:t>
      </w:r>
    </w:p>
    <w:p w:rsidR="00826ADB" w:rsidRPr="000B61F6" w:rsidRDefault="00826ADB" w:rsidP="00826ADB">
      <w:pPr>
        <w:rPr>
          <w:rFonts w:ascii="Times New Roman" w:hAnsi="Times New Roman"/>
          <w:sz w:val="24"/>
          <w:szCs w:val="24"/>
        </w:rPr>
      </w:pPr>
      <w:r w:rsidRPr="000B61F6">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26ADB" w:rsidRPr="000B61F6" w:rsidRDefault="00826ADB" w:rsidP="00826ADB">
      <w:pPr>
        <w:rPr>
          <w:rFonts w:ascii="Times New Roman" w:hAnsi="Times New Roman"/>
          <w:sz w:val="24"/>
          <w:szCs w:val="24"/>
        </w:rPr>
      </w:pPr>
      <w:r w:rsidRPr="000B61F6">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 4 ч. 32 ст. 3.4. 223-ФЗ;</w:t>
      </w:r>
    </w:p>
    <w:p w:rsidR="00826ADB" w:rsidRPr="000B61F6" w:rsidRDefault="00826ADB">
      <w:pPr>
        <w:rPr>
          <w:rFonts w:ascii="Times New Roman" w:hAnsi="Times New Roman"/>
          <w:sz w:val="24"/>
          <w:szCs w:val="24"/>
        </w:rPr>
      </w:pPr>
      <w:r w:rsidRPr="000B61F6">
        <w:rPr>
          <w:rFonts w:ascii="Times New Roman" w:hAnsi="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826ADB" w:rsidRPr="000B61F6" w:rsidRDefault="00826ADB" w:rsidP="00826ADB">
      <w:pPr>
        <w:rPr>
          <w:rFonts w:ascii="Times New Roman" w:hAnsi="Times New Roman"/>
          <w:sz w:val="24"/>
          <w:szCs w:val="24"/>
        </w:rPr>
      </w:pPr>
      <w:r>
        <w:rPr>
          <w:rFonts w:ascii="Times New Roman" w:hAnsi="Times New Roman"/>
          <w:sz w:val="24"/>
          <w:szCs w:val="24"/>
        </w:rPr>
        <w:t xml:space="preserve">12.8.20.2. </w:t>
      </w:r>
      <w:r w:rsidRPr="000B61F6">
        <w:rPr>
          <w:rFonts w:ascii="Times New Roman" w:hAnsi="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826ADB" w:rsidRPr="00826ADB" w:rsidRDefault="00826ADB" w:rsidP="009B73B6">
      <w:pPr>
        <w:rPr>
          <w:szCs w:val="24"/>
        </w:rPr>
      </w:pPr>
      <w:r>
        <w:rPr>
          <w:rFonts w:ascii="Times New Roman" w:hAnsi="Times New Roman"/>
          <w:sz w:val="24"/>
          <w:szCs w:val="24"/>
        </w:rPr>
        <w:t xml:space="preserve">12.8.20.3. </w:t>
      </w:r>
      <w:r w:rsidRPr="000B61F6">
        <w:rPr>
          <w:rFonts w:ascii="Times New Roman" w:hAnsi="Times New Roman"/>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w:t>
      </w:r>
      <w:r w:rsidRPr="000B61F6">
        <w:rPr>
          <w:rFonts w:ascii="Times New Roman" w:hAnsi="Times New Roman"/>
          <w:sz w:val="24"/>
          <w:szCs w:val="24"/>
        </w:rPr>
        <w:lastRenderedPageBreak/>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045EE" w:rsidRPr="00246800" w:rsidRDefault="003045EE" w:rsidP="00CA00F2">
      <w:pPr>
        <w:pStyle w:val="S3"/>
        <w:tabs>
          <w:tab w:val="left" w:pos="1418"/>
        </w:tabs>
      </w:pPr>
      <w:r w:rsidRPr="00246800">
        <w:t>При осуществлении конкурентной закупки с участием только субъектов МСП денежные средства, предназначенные для обеспечения заявки, вносятся Участником закупки на специальный счет, открытый им в банке, включенном в перечень, определенный Правительством РФ в соответствии с действующим законодательством РФ и принятыми во исполнение его нормативными правовыми актами. 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требованиями действующего законодательства РФ.</w:t>
      </w:r>
    </w:p>
    <w:p w:rsidR="00826ADB" w:rsidRDefault="00826ADB" w:rsidP="00826ADB">
      <w:pPr>
        <w:pStyle w:val="S3"/>
      </w:pPr>
      <w:r>
        <w:t>Возврат участнику конкурентной закупки обеспечения заявки на участие в закупке не производится в следующих случаях:</w:t>
      </w:r>
    </w:p>
    <w:p w:rsidR="00826ADB" w:rsidRDefault="00826ADB" w:rsidP="009B73B6">
      <w:pPr>
        <w:pStyle w:val="S3"/>
        <w:numPr>
          <w:ilvl w:val="0"/>
          <w:numId w:val="0"/>
        </w:numPr>
        <w:ind w:firstLine="709"/>
      </w:pPr>
      <w:r>
        <w:t>1) уклонения или отказ участника закупки от заключения договора;</w:t>
      </w:r>
    </w:p>
    <w:p w:rsidR="003045EE" w:rsidRPr="00246800" w:rsidRDefault="00826ADB" w:rsidP="009B73B6">
      <w:pPr>
        <w:pStyle w:val="S3"/>
        <w:numPr>
          <w:ilvl w:val="0"/>
          <w:numId w:val="0"/>
        </w:numPr>
        <w:ind w:firstLine="709"/>
      </w:pPr>
      <w:r>
        <w:t>2) непредоставление или предоставление с нарушением условий, установленных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26ADB" w:rsidRDefault="00826ADB" w:rsidP="00826ADB">
      <w:pPr>
        <w:pStyle w:val="S3"/>
      </w:pPr>
      <w:r w:rsidRPr="00826ADB">
        <w:t>В случаях, указанных в п. 12.8.22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Заказчика/Организатора закупки,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Заказчиком/Организатором закупки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55049" w:rsidRDefault="00955049" w:rsidP="00826ADB">
      <w:pPr>
        <w:pStyle w:val="S3"/>
      </w:pPr>
      <w:r>
        <w:t>Для участия в конкурентной закупке с участием только субъектов МСП Участник закупки, являющийся субъектом МСП, должен получить аккредитацию на ЭТП, на которой проводится закупочная процедура, в соответствии с порядком, установленным действующим законодательством.</w:t>
      </w:r>
    </w:p>
    <w:p w:rsidR="003045EE" w:rsidRPr="00246800" w:rsidRDefault="003045EE" w:rsidP="00CA00F2">
      <w:pPr>
        <w:pStyle w:val="S3"/>
        <w:tabs>
          <w:tab w:val="left" w:pos="1418"/>
        </w:tabs>
      </w:pPr>
      <w:r w:rsidRPr="00246800">
        <w:t xml:space="preserve">В документации о конкурентной закупке Заказчик устанавливает требование по предоставлению Участником информации и документов в </w:t>
      </w:r>
      <w:r w:rsidR="00CA00F2" w:rsidRPr="00246800">
        <w:t>соответствии с требованиями ст. </w:t>
      </w:r>
      <w:r w:rsidRPr="00246800">
        <w:t>3</w:t>
      </w:r>
      <w:r w:rsidR="00566B38" w:rsidRPr="00246800">
        <w:t>.</w:t>
      </w:r>
      <w:r w:rsidRPr="00246800">
        <w:t>4 223-ФЗ:</w:t>
      </w:r>
    </w:p>
    <w:p w:rsidR="003045EE" w:rsidRPr="00246800" w:rsidRDefault="003045EE" w:rsidP="00E90064">
      <w:pPr>
        <w:pStyle w:val="aa"/>
        <w:numPr>
          <w:ilvl w:val="0"/>
          <w:numId w:val="42"/>
        </w:numPr>
        <w:tabs>
          <w:tab w:val="left" w:pos="1134"/>
        </w:tabs>
        <w:ind w:left="0" w:firstLine="709"/>
      </w:pPr>
      <w:r w:rsidRPr="00246800">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3045EE" w:rsidRPr="00246800" w:rsidRDefault="003045EE" w:rsidP="00E90064">
      <w:pPr>
        <w:pStyle w:val="aa"/>
        <w:numPr>
          <w:ilvl w:val="0"/>
          <w:numId w:val="42"/>
        </w:numPr>
        <w:tabs>
          <w:tab w:val="left" w:pos="1134"/>
        </w:tabs>
        <w:ind w:left="0" w:firstLine="709"/>
      </w:pPr>
      <w:r w:rsidRPr="0024680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3045EE" w:rsidRPr="00246800" w:rsidRDefault="003045EE" w:rsidP="00E90064">
      <w:pPr>
        <w:pStyle w:val="aa"/>
        <w:numPr>
          <w:ilvl w:val="0"/>
          <w:numId w:val="42"/>
        </w:numPr>
        <w:tabs>
          <w:tab w:val="left" w:pos="1134"/>
        </w:tabs>
        <w:ind w:left="0" w:firstLine="709"/>
      </w:pPr>
      <w:r w:rsidRPr="00246800">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045EE" w:rsidRPr="00246800" w:rsidRDefault="003045EE" w:rsidP="00E90064">
      <w:pPr>
        <w:pStyle w:val="aa"/>
        <w:numPr>
          <w:ilvl w:val="0"/>
          <w:numId w:val="42"/>
        </w:numPr>
        <w:tabs>
          <w:tab w:val="left" w:pos="1134"/>
        </w:tabs>
        <w:ind w:left="0" w:firstLine="709"/>
      </w:pPr>
      <w:r w:rsidRPr="00246800">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045EE" w:rsidRPr="00246800" w:rsidRDefault="003045EE" w:rsidP="00E90064">
      <w:pPr>
        <w:pStyle w:val="aa"/>
        <w:numPr>
          <w:ilvl w:val="0"/>
          <w:numId w:val="42"/>
        </w:numPr>
        <w:tabs>
          <w:tab w:val="left" w:pos="1134"/>
        </w:tabs>
        <w:ind w:left="0" w:firstLine="709"/>
      </w:pPr>
      <w:r w:rsidRPr="00246800">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3045EE" w:rsidRPr="00246800" w:rsidRDefault="003045EE" w:rsidP="004B7F3D">
      <w:pPr>
        <w:pStyle w:val="-5"/>
        <w:numPr>
          <w:ilvl w:val="0"/>
          <w:numId w:val="74"/>
        </w:numPr>
      </w:pPr>
      <w:r w:rsidRPr="00246800">
        <w:t>индивидуальным предпринимателем, если участником такой закупки является индивидуальный предприниматель;</w:t>
      </w:r>
    </w:p>
    <w:p w:rsidR="003045EE" w:rsidRPr="00246800" w:rsidRDefault="003045EE" w:rsidP="004B7F3D">
      <w:pPr>
        <w:pStyle w:val="-5"/>
        <w:numPr>
          <w:ilvl w:val="0"/>
          <w:numId w:val="74"/>
        </w:numPr>
      </w:pPr>
      <w:r w:rsidRPr="00246800">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045EE" w:rsidRPr="00246800" w:rsidRDefault="003045EE" w:rsidP="00E90064">
      <w:pPr>
        <w:pStyle w:val="aa"/>
        <w:numPr>
          <w:ilvl w:val="0"/>
          <w:numId w:val="42"/>
        </w:numPr>
        <w:tabs>
          <w:tab w:val="left" w:pos="1134"/>
        </w:tabs>
        <w:ind w:left="0" w:firstLine="709"/>
      </w:pPr>
      <w:r w:rsidRPr="00246800">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настоящего пункта;</w:t>
      </w:r>
    </w:p>
    <w:p w:rsidR="003045EE" w:rsidRPr="00246800" w:rsidRDefault="003045EE" w:rsidP="00E90064">
      <w:pPr>
        <w:pStyle w:val="aa"/>
        <w:numPr>
          <w:ilvl w:val="0"/>
          <w:numId w:val="42"/>
        </w:numPr>
        <w:tabs>
          <w:tab w:val="left" w:pos="1134"/>
        </w:tabs>
        <w:ind w:left="0" w:firstLine="709"/>
      </w:pPr>
      <w:r w:rsidRPr="00246800">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045EE" w:rsidRPr="00246800" w:rsidRDefault="003045EE" w:rsidP="00E90064">
      <w:pPr>
        <w:pStyle w:val="aa"/>
        <w:numPr>
          <w:ilvl w:val="0"/>
          <w:numId w:val="42"/>
        </w:numPr>
        <w:tabs>
          <w:tab w:val="left" w:pos="1134"/>
        </w:tabs>
        <w:ind w:left="0" w:firstLine="709"/>
      </w:pPr>
      <w:r w:rsidRPr="00246800">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3045EE" w:rsidRPr="00246800" w:rsidRDefault="003045EE" w:rsidP="004B7F3D">
      <w:pPr>
        <w:pStyle w:val="-5"/>
        <w:numPr>
          <w:ilvl w:val="0"/>
          <w:numId w:val="75"/>
        </w:numPr>
      </w:pPr>
      <w:r w:rsidRPr="00246800">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3045EE" w:rsidRPr="00246800" w:rsidRDefault="003045EE" w:rsidP="004B7F3D">
      <w:pPr>
        <w:pStyle w:val="-5"/>
        <w:numPr>
          <w:ilvl w:val="0"/>
          <w:numId w:val="75"/>
        </w:numPr>
      </w:pPr>
      <w:r w:rsidRPr="00246800">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3045EE" w:rsidRPr="00246800" w:rsidRDefault="003045EE" w:rsidP="00E90064">
      <w:pPr>
        <w:pStyle w:val="aa"/>
        <w:numPr>
          <w:ilvl w:val="0"/>
          <w:numId w:val="42"/>
        </w:numPr>
        <w:tabs>
          <w:tab w:val="left" w:pos="1134"/>
        </w:tabs>
        <w:ind w:left="0" w:firstLine="709"/>
      </w:pPr>
      <w:r w:rsidRPr="00246800">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3045EE" w:rsidRPr="00246800" w:rsidRDefault="003045EE" w:rsidP="004B7F3D">
      <w:pPr>
        <w:pStyle w:val="-5"/>
        <w:numPr>
          <w:ilvl w:val="0"/>
          <w:numId w:val="76"/>
        </w:numPr>
      </w:pPr>
      <w:r w:rsidRPr="00246800">
        <w:lastRenderedPageBreak/>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045EE" w:rsidRPr="00246800" w:rsidRDefault="003045EE" w:rsidP="004B7F3D">
      <w:pPr>
        <w:pStyle w:val="-5"/>
        <w:numPr>
          <w:ilvl w:val="0"/>
          <w:numId w:val="76"/>
        </w:numPr>
      </w:pPr>
      <w:r w:rsidRPr="00246800">
        <w:t xml:space="preserve">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8" w:history="1">
        <w:r w:rsidRPr="00246800">
          <w:t>Кодексом</w:t>
        </w:r>
      </w:hyperlink>
      <w:r w:rsidRPr="00246800">
        <w:t xml:space="preserve"> Российской Федерации об административных правонарушениях;</w:t>
      </w:r>
    </w:p>
    <w:p w:rsidR="003045EE" w:rsidRPr="00246800" w:rsidRDefault="003045EE" w:rsidP="004B7F3D">
      <w:pPr>
        <w:pStyle w:val="-5"/>
        <w:numPr>
          <w:ilvl w:val="0"/>
          <w:numId w:val="76"/>
        </w:numPr>
      </w:pPr>
      <w:r w:rsidRPr="00246800">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246800">
          <w:t>законодательством</w:t>
        </w:r>
      </w:hyperlink>
      <w:r w:rsidRPr="00246800">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246800">
          <w:t>законодательством</w:t>
        </w:r>
      </w:hyperlink>
      <w:r w:rsidRPr="00246800">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045EE" w:rsidRPr="00246800" w:rsidRDefault="003045EE" w:rsidP="004B7F3D">
      <w:pPr>
        <w:pStyle w:val="-5"/>
        <w:numPr>
          <w:ilvl w:val="0"/>
          <w:numId w:val="76"/>
        </w:numPr>
      </w:pPr>
      <w:r w:rsidRPr="00246800">
        <w:t xml:space="preserve">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1" w:history="1">
        <w:r w:rsidRPr="00246800">
          <w:t>статьями 289</w:t>
        </w:r>
      </w:hyperlink>
      <w:r w:rsidRPr="00246800">
        <w:t xml:space="preserve">, </w:t>
      </w:r>
      <w:hyperlink r:id="rId42" w:history="1">
        <w:r w:rsidRPr="00246800">
          <w:t>290</w:t>
        </w:r>
      </w:hyperlink>
      <w:r w:rsidRPr="00246800">
        <w:t xml:space="preserve">, </w:t>
      </w:r>
      <w:hyperlink r:id="rId43" w:history="1">
        <w:r w:rsidRPr="00246800">
          <w:t>291</w:t>
        </w:r>
      </w:hyperlink>
      <w:r w:rsidRPr="00246800">
        <w:t xml:space="preserve">, </w:t>
      </w:r>
      <w:hyperlink r:id="rId44" w:history="1">
        <w:r w:rsidRPr="00246800">
          <w:t>291.1</w:t>
        </w:r>
      </w:hyperlink>
      <w:r w:rsidRPr="00246800">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045EE" w:rsidRPr="00246800" w:rsidRDefault="003045EE" w:rsidP="004B7F3D">
      <w:pPr>
        <w:pStyle w:val="-5"/>
        <w:numPr>
          <w:ilvl w:val="0"/>
          <w:numId w:val="76"/>
        </w:numPr>
      </w:pPr>
      <w:r w:rsidRPr="00246800">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5" w:history="1">
        <w:r w:rsidRPr="00246800">
          <w:t>статьей 19.28</w:t>
        </w:r>
      </w:hyperlink>
      <w:r w:rsidRPr="00246800">
        <w:t xml:space="preserve"> Кодекса Российской Федерации об административных правонарушениях;</w:t>
      </w:r>
    </w:p>
    <w:p w:rsidR="003045EE" w:rsidRPr="00246800" w:rsidRDefault="003045EE" w:rsidP="004B7F3D">
      <w:pPr>
        <w:pStyle w:val="-5"/>
        <w:numPr>
          <w:ilvl w:val="0"/>
          <w:numId w:val="76"/>
        </w:numPr>
      </w:pPr>
      <w:bookmarkStart w:id="2419" w:name="Par18"/>
      <w:bookmarkEnd w:id="2419"/>
      <w:r w:rsidRPr="00246800">
        <w:lastRenderedPageBreak/>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045EE" w:rsidRPr="00246800" w:rsidRDefault="003045EE" w:rsidP="004B7F3D">
      <w:pPr>
        <w:pStyle w:val="-5"/>
        <w:numPr>
          <w:ilvl w:val="0"/>
          <w:numId w:val="76"/>
        </w:numPr>
      </w:pPr>
      <w:r w:rsidRPr="00246800">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045EE" w:rsidRPr="00246800" w:rsidRDefault="003045EE" w:rsidP="004B7F3D">
      <w:pPr>
        <w:pStyle w:val="-5"/>
        <w:numPr>
          <w:ilvl w:val="0"/>
          <w:numId w:val="76"/>
        </w:numPr>
      </w:pPr>
      <w:r w:rsidRPr="00246800">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045EE" w:rsidRPr="00246800" w:rsidRDefault="003045EE" w:rsidP="00E90064">
      <w:pPr>
        <w:pStyle w:val="aa"/>
        <w:numPr>
          <w:ilvl w:val="0"/>
          <w:numId w:val="42"/>
        </w:numPr>
        <w:tabs>
          <w:tab w:val="left" w:pos="1134"/>
        </w:tabs>
        <w:ind w:left="0" w:firstLine="709"/>
      </w:pPr>
      <w:r w:rsidRPr="00246800">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3045EE" w:rsidRPr="00246800" w:rsidRDefault="003045EE" w:rsidP="00E90064">
      <w:pPr>
        <w:pStyle w:val="aa"/>
        <w:numPr>
          <w:ilvl w:val="0"/>
          <w:numId w:val="42"/>
        </w:numPr>
        <w:tabs>
          <w:tab w:val="left" w:pos="1134"/>
        </w:tabs>
        <w:ind w:left="0" w:firstLine="709"/>
      </w:pPr>
      <w:r w:rsidRPr="00246800">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045EE" w:rsidRPr="00246800" w:rsidRDefault="003045EE" w:rsidP="00E90064">
      <w:pPr>
        <w:pStyle w:val="aa"/>
        <w:numPr>
          <w:ilvl w:val="0"/>
          <w:numId w:val="42"/>
        </w:numPr>
        <w:tabs>
          <w:tab w:val="left" w:pos="1134"/>
        </w:tabs>
        <w:ind w:left="0" w:firstLine="709"/>
      </w:pPr>
      <w:r w:rsidRPr="00246800">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законодательством РФ;</w:t>
      </w:r>
    </w:p>
    <w:p w:rsidR="003045EE" w:rsidRPr="00246800" w:rsidRDefault="003045EE" w:rsidP="00E90064">
      <w:pPr>
        <w:pStyle w:val="aa"/>
        <w:numPr>
          <w:ilvl w:val="0"/>
          <w:numId w:val="42"/>
        </w:numPr>
        <w:tabs>
          <w:tab w:val="left" w:pos="1134"/>
        </w:tabs>
        <w:ind w:left="0" w:firstLine="709"/>
      </w:pPr>
      <w:r w:rsidRPr="00246800">
        <w:t>предложение о цене договора (цене лота, единицы товара, работы, услуги), за исключением проведения аукциона в электронной форме.</w:t>
      </w:r>
    </w:p>
    <w:p w:rsidR="003045EE" w:rsidRPr="00246800" w:rsidRDefault="003045EE" w:rsidP="009B73B6">
      <w:pPr>
        <w:pStyle w:val="S3"/>
        <w:tabs>
          <w:tab w:val="left" w:pos="1418"/>
        </w:tabs>
      </w:pPr>
      <w:r w:rsidRPr="00246800">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
    <w:p w:rsidR="003045EE" w:rsidRPr="00246800" w:rsidRDefault="003045EE" w:rsidP="009B5D7D">
      <w:pPr>
        <w:spacing w:before="120"/>
        <w:ind w:firstLine="709"/>
        <w:rPr>
          <w:rFonts w:ascii="Times New Roman" w:hAnsi="Times New Roman"/>
          <w:sz w:val="24"/>
        </w:rPr>
      </w:pPr>
      <w:r w:rsidRPr="00246800">
        <w:rPr>
          <w:rFonts w:ascii="Times New Roman" w:hAnsi="Times New Roman"/>
          <w:sz w:val="24"/>
        </w:rPr>
        <w:t>Первая часть данной заявки должна содержать информацию и документы, предусмотренные пп. 10 п. 1</w:t>
      </w:r>
      <w:r w:rsidR="003C169F" w:rsidRPr="00246800">
        <w:rPr>
          <w:rFonts w:ascii="Times New Roman" w:hAnsi="Times New Roman"/>
          <w:sz w:val="24"/>
        </w:rPr>
        <w:t>2</w:t>
      </w:r>
      <w:r w:rsidRPr="00246800">
        <w:rPr>
          <w:rFonts w:ascii="Times New Roman" w:hAnsi="Times New Roman"/>
          <w:sz w:val="24"/>
        </w:rPr>
        <w:t>.8.2</w:t>
      </w:r>
      <w:r w:rsidR="00D77332">
        <w:rPr>
          <w:rFonts w:ascii="Times New Roman" w:hAnsi="Times New Roman"/>
          <w:sz w:val="24"/>
        </w:rPr>
        <w:t>4</w:t>
      </w:r>
      <w:r w:rsidRPr="00246800">
        <w:rPr>
          <w:rFonts w:ascii="Times New Roman" w:hAnsi="Times New Roman"/>
          <w:sz w:val="24"/>
        </w:rPr>
        <w:t xml:space="preserve">, а также информацию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3045EE" w:rsidRPr="00246800" w:rsidRDefault="003045EE" w:rsidP="009B5D7D">
      <w:pPr>
        <w:spacing w:before="120"/>
        <w:ind w:firstLine="709"/>
        <w:rPr>
          <w:rFonts w:ascii="Times New Roman" w:hAnsi="Times New Roman"/>
          <w:sz w:val="24"/>
        </w:rPr>
      </w:pPr>
      <w:r w:rsidRPr="00246800">
        <w:rPr>
          <w:rFonts w:ascii="Times New Roman" w:hAnsi="Times New Roman"/>
          <w:sz w:val="24"/>
        </w:rPr>
        <w:t>Перечень критериев и порядок оценки и сопоставления заявок определяется отдельным ЛНД Заказчика.</w:t>
      </w:r>
    </w:p>
    <w:p w:rsidR="003045EE" w:rsidRPr="00246800" w:rsidRDefault="003045EE" w:rsidP="009B5D7D">
      <w:pPr>
        <w:spacing w:before="120"/>
        <w:ind w:firstLine="709"/>
        <w:rPr>
          <w:rFonts w:ascii="Times New Roman" w:hAnsi="Times New Roman"/>
          <w:sz w:val="24"/>
        </w:rPr>
      </w:pPr>
      <w:r w:rsidRPr="00246800">
        <w:rPr>
          <w:rFonts w:ascii="Times New Roman" w:hAnsi="Times New Roman"/>
          <w:sz w:val="24"/>
        </w:rPr>
        <w:lastRenderedPageBreak/>
        <w:t>Вторая часть данной заявки должна содержать информацию и документы, предусмотренные пп. 1 - 9, 11 и 12 п. 1</w:t>
      </w:r>
      <w:r w:rsidR="003C169F" w:rsidRPr="00246800">
        <w:rPr>
          <w:rFonts w:ascii="Times New Roman" w:hAnsi="Times New Roman"/>
          <w:sz w:val="24"/>
        </w:rPr>
        <w:t>2</w:t>
      </w:r>
      <w:r w:rsidRPr="00246800">
        <w:rPr>
          <w:rFonts w:ascii="Times New Roman" w:hAnsi="Times New Roman"/>
          <w:sz w:val="24"/>
        </w:rPr>
        <w:t>.8.2</w:t>
      </w:r>
      <w:r w:rsidR="00D77332">
        <w:rPr>
          <w:rFonts w:ascii="Times New Roman" w:hAnsi="Times New Roman"/>
          <w:sz w:val="24"/>
        </w:rPr>
        <w:t>4</w:t>
      </w:r>
      <w:r w:rsidRPr="00246800">
        <w:rPr>
          <w:rFonts w:ascii="Times New Roman" w:hAnsi="Times New Roman"/>
          <w:sz w:val="24"/>
        </w:rPr>
        <w:t>, а также информация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w:t>
      </w:r>
    </w:p>
    <w:p w:rsidR="003045EE" w:rsidRPr="00246800" w:rsidRDefault="003045EE" w:rsidP="009B73B6">
      <w:pPr>
        <w:pStyle w:val="S3"/>
        <w:tabs>
          <w:tab w:val="left" w:pos="1418"/>
        </w:tabs>
      </w:pPr>
      <w:r w:rsidRPr="00246800">
        <w:t xml:space="preserve">Заявка на участие в аукционе в электронной форме состоит из двух частей. </w:t>
      </w:r>
    </w:p>
    <w:p w:rsidR="003045EE" w:rsidRPr="00246800" w:rsidRDefault="003045EE" w:rsidP="009B5D7D">
      <w:pPr>
        <w:spacing w:before="120"/>
        <w:ind w:firstLine="709"/>
        <w:rPr>
          <w:rFonts w:ascii="Times New Roman" w:hAnsi="Times New Roman"/>
          <w:sz w:val="24"/>
        </w:rPr>
      </w:pPr>
      <w:r w:rsidRPr="00246800">
        <w:rPr>
          <w:rFonts w:ascii="Times New Roman" w:hAnsi="Times New Roman"/>
          <w:sz w:val="24"/>
        </w:rPr>
        <w:t>Первая часть данной заявки должна содержать информацию и документы, предусмотренные пп. 10 п. 1</w:t>
      </w:r>
      <w:r w:rsidR="003C169F" w:rsidRPr="00246800">
        <w:rPr>
          <w:rFonts w:ascii="Times New Roman" w:hAnsi="Times New Roman"/>
          <w:sz w:val="24"/>
        </w:rPr>
        <w:t>2</w:t>
      </w:r>
      <w:r w:rsidRPr="00246800">
        <w:rPr>
          <w:rFonts w:ascii="Times New Roman" w:hAnsi="Times New Roman"/>
          <w:sz w:val="24"/>
        </w:rPr>
        <w:t>.8.2</w:t>
      </w:r>
      <w:r w:rsidR="00D77332">
        <w:rPr>
          <w:rFonts w:ascii="Times New Roman" w:hAnsi="Times New Roman"/>
          <w:sz w:val="24"/>
        </w:rPr>
        <w:t>4</w:t>
      </w:r>
      <w:r w:rsidRPr="00246800">
        <w:rPr>
          <w:rFonts w:ascii="Times New Roman" w:hAnsi="Times New Roman"/>
          <w:sz w:val="24"/>
        </w:rPr>
        <w:t xml:space="preserve">. </w:t>
      </w:r>
    </w:p>
    <w:p w:rsidR="003045EE" w:rsidRPr="00246800" w:rsidRDefault="003045EE" w:rsidP="009B5D7D">
      <w:pPr>
        <w:spacing w:before="120"/>
        <w:ind w:firstLine="709"/>
        <w:rPr>
          <w:rFonts w:ascii="Times New Roman" w:hAnsi="Times New Roman"/>
          <w:sz w:val="24"/>
        </w:rPr>
      </w:pPr>
      <w:r w:rsidRPr="00246800">
        <w:rPr>
          <w:rFonts w:ascii="Times New Roman" w:hAnsi="Times New Roman"/>
          <w:sz w:val="24"/>
        </w:rPr>
        <w:t>Вторая часть данной заявки должна содержать информацию и документы, предусмотренные пунктами 1 - 9, 11 и 12 1</w:t>
      </w:r>
      <w:r w:rsidR="003C169F" w:rsidRPr="00246800">
        <w:rPr>
          <w:rFonts w:ascii="Times New Roman" w:hAnsi="Times New Roman"/>
          <w:sz w:val="24"/>
        </w:rPr>
        <w:t>2</w:t>
      </w:r>
      <w:r w:rsidRPr="00246800">
        <w:rPr>
          <w:rFonts w:ascii="Times New Roman" w:hAnsi="Times New Roman"/>
          <w:sz w:val="24"/>
        </w:rPr>
        <w:t>.8.2</w:t>
      </w:r>
      <w:r w:rsidR="00D77332">
        <w:rPr>
          <w:rFonts w:ascii="Times New Roman" w:hAnsi="Times New Roman"/>
          <w:sz w:val="24"/>
        </w:rPr>
        <w:t>4</w:t>
      </w:r>
      <w:r w:rsidRPr="00246800">
        <w:rPr>
          <w:rFonts w:ascii="Times New Roman" w:hAnsi="Times New Roman"/>
          <w:sz w:val="24"/>
        </w:rPr>
        <w:t>. При этом информация и документы должны содержаться в заявке на участие в аукционе в электронной форме в случае установления обязанности их представления.</w:t>
      </w:r>
    </w:p>
    <w:p w:rsidR="003045EE" w:rsidRPr="00246800" w:rsidRDefault="003045EE" w:rsidP="009B73B6">
      <w:pPr>
        <w:pStyle w:val="S3"/>
        <w:tabs>
          <w:tab w:val="left" w:pos="1418"/>
        </w:tabs>
      </w:pPr>
      <w:r w:rsidRPr="00246800">
        <w:t>Заявка на участие в запросе котировок в электронной форме должна содержать информацию и документы, предусмотренные п. 1</w:t>
      </w:r>
      <w:r w:rsidR="003C169F" w:rsidRPr="00246800">
        <w:t>2</w:t>
      </w:r>
      <w:r w:rsidRPr="00246800">
        <w:t>.8.2</w:t>
      </w:r>
      <w:r w:rsidR="00D77332">
        <w:t>4</w:t>
      </w:r>
      <w:r w:rsidRPr="00246800">
        <w:t>, в случае установления заказчиком обязанности их представления.</w:t>
      </w:r>
    </w:p>
    <w:p w:rsidR="003045EE" w:rsidRPr="00246800" w:rsidRDefault="003045EE" w:rsidP="009B73B6">
      <w:pPr>
        <w:pStyle w:val="S3"/>
        <w:tabs>
          <w:tab w:val="left" w:pos="1418"/>
        </w:tabs>
      </w:pPr>
      <w:r w:rsidRPr="00246800">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045EE" w:rsidRPr="00246800" w:rsidRDefault="003045EE" w:rsidP="009B5D7D">
      <w:pPr>
        <w:pStyle w:val="S3"/>
        <w:tabs>
          <w:tab w:val="left" w:pos="1418"/>
        </w:tabs>
      </w:pPr>
      <w:r w:rsidRPr="00246800">
        <w:t>Оператор электронной площадки в следующем порядке направляет заказчику:</w:t>
      </w:r>
    </w:p>
    <w:p w:rsidR="003045EE" w:rsidRPr="00246800" w:rsidRDefault="003045EE" w:rsidP="00E90064">
      <w:pPr>
        <w:pStyle w:val="aa"/>
        <w:numPr>
          <w:ilvl w:val="0"/>
          <w:numId w:val="43"/>
        </w:numPr>
        <w:tabs>
          <w:tab w:val="left" w:pos="1134"/>
        </w:tabs>
        <w:ind w:left="0" w:firstLine="709"/>
      </w:pPr>
      <w:r w:rsidRPr="00246800">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уточненными извещением, документацией;</w:t>
      </w:r>
    </w:p>
    <w:p w:rsidR="003045EE" w:rsidRPr="00246800" w:rsidRDefault="003045EE" w:rsidP="00E90064">
      <w:pPr>
        <w:pStyle w:val="aa"/>
        <w:numPr>
          <w:ilvl w:val="0"/>
          <w:numId w:val="43"/>
        </w:numPr>
        <w:tabs>
          <w:tab w:val="left" w:pos="1134"/>
        </w:tabs>
        <w:ind w:left="0" w:firstLine="709"/>
      </w:pPr>
      <w:r w:rsidRPr="00246800">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уточненными извещением, документацией. Указанные сроки не могут быть ранее сроков:</w:t>
      </w:r>
    </w:p>
    <w:p w:rsidR="003045EE" w:rsidRPr="00246800" w:rsidRDefault="003045EE" w:rsidP="004B7F3D">
      <w:pPr>
        <w:pStyle w:val="-5"/>
        <w:numPr>
          <w:ilvl w:val="0"/>
          <w:numId w:val="77"/>
        </w:numPr>
      </w:pPr>
      <w:r w:rsidRPr="00246800">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3045EE" w:rsidRPr="00246800" w:rsidRDefault="003045EE" w:rsidP="004B7F3D">
      <w:pPr>
        <w:pStyle w:val="-5"/>
        <w:numPr>
          <w:ilvl w:val="0"/>
          <w:numId w:val="77"/>
        </w:numPr>
      </w:pPr>
      <w:r w:rsidRPr="00246800">
        <w:t>проведения процедуры подачи участниками аукциона в электронной форме предложений о цене договора;</w:t>
      </w:r>
    </w:p>
    <w:p w:rsidR="003045EE" w:rsidRPr="00246800" w:rsidRDefault="003045EE" w:rsidP="00E90064">
      <w:pPr>
        <w:pStyle w:val="aa"/>
        <w:numPr>
          <w:ilvl w:val="0"/>
          <w:numId w:val="43"/>
        </w:numPr>
        <w:tabs>
          <w:tab w:val="left" w:pos="1134"/>
        </w:tabs>
        <w:ind w:left="0" w:firstLine="709"/>
      </w:pPr>
      <w:r w:rsidRPr="00246800">
        <w:t>Протокол (в случае, если конкурс в электронной форме включает этап, предусмотренный пп. г) п.1</w:t>
      </w:r>
      <w:r w:rsidR="003C169F" w:rsidRPr="00246800">
        <w:t>2</w:t>
      </w:r>
      <w:r w:rsidRPr="00246800">
        <w:t>.8.1</w:t>
      </w:r>
      <w:r w:rsidR="008F6269">
        <w:t>5</w:t>
      </w:r>
      <w:r w:rsidRPr="00246800">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sidR="002B6925" w:rsidRPr="00246800">
        <w:t>;</w:t>
      </w:r>
    </w:p>
    <w:p w:rsidR="003045EE" w:rsidRPr="00246800" w:rsidRDefault="002B6925" w:rsidP="00E90064">
      <w:pPr>
        <w:pStyle w:val="aa"/>
        <w:numPr>
          <w:ilvl w:val="0"/>
          <w:numId w:val="43"/>
        </w:numPr>
        <w:tabs>
          <w:tab w:val="left" w:pos="1134"/>
        </w:tabs>
        <w:ind w:left="0" w:firstLine="709"/>
      </w:pPr>
      <w:r w:rsidRPr="00246800">
        <w:lastRenderedPageBreak/>
        <w:t xml:space="preserve">в </w:t>
      </w:r>
      <w:r w:rsidR="003045EE" w:rsidRPr="00246800">
        <w:t>случае, если заказчиком принято решение об отмене конкурентной закупки с участием субъектов малого и среднего предпр</w:t>
      </w:r>
      <w:r w:rsidR="00066132">
        <w:t xml:space="preserve">инимательства в соответствии с </w:t>
      </w:r>
      <w:r w:rsidR="003045EE" w:rsidRPr="00246800">
        <w:t>требованиями 223-ФЗ, оператор электронной площадки не вправе направлять заказчику заявки участников такой конкурентной закупки.</w:t>
      </w:r>
    </w:p>
    <w:p w:rsidR="003045EE" w:rsidRPr="00246800" w:rsidRDefault="003045EE" w:rsidP="002556AA">
      <w:pPr>
        <w:pStyle w:val="S3"/>
        <w:tabs>
          <w:tab w:val="left" w:pos="1418"/>
        </w:tabs>
      </w:pPr>
      <w:r w:rsidRPr="00246800">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3045EE" w:rsidRPr="00246800" w:rsidRDefault="003045EE" w:rsidP="002556AA">
      <w:pPr>
        <w:pStyle w:val="S3"/>
        <w:tabs>
          <w:tab w:val="left" w:pos="1418"/>
        </w:tabs>
      </w:pPr>
      <w:r w:rsidRPr="00246800">
        <w:t>В течение одного рабочего дня после направления оператором электронной площадки информации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045EE" w:rsidRPr="00246800" w:rsidRDefault="003045EE" w:rsidP="002556AA">
      <w:pPr>
        <w:pStyle w:val="S3"/>
        <w:tabs>
          <w:tab w:val="left" w:pos="1418"/>
        </w:tabs>
      </w:pPr>
      <w:r w:rsidRPr="00246800">
        <w:t>Заказчик составляет итоговый протокол и размещает его на электронной площадке и в единой информационной системе.</w:t>
      </w:r>
    </w:p>
    <w:p w:rsidR="003045EE" w:rsidRPr="00246800" w:rsidRDefault="003045EE" w:rsidP="002556AA">
      <w:pPr>
        <w:pStyle w:val="S3"/>
        <w:tabs>
          <w:tab w:val="left" w:pos="1418"/>
        </w:tabs>
      </w:pPr>
      <w:r w:rsidRPr="00246800">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w:t>
      </w:r>
      <w:r w:rsidR="00066132">
        <w:t>,</w:t>
      </w:r>
      <w:r w:rsidRPr="00246800">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045EE" w:rsidRPr="00246800" w:rsidRDefault="003045EE" w:rsidP="002556AA">
      <w:pPr>
        <w:pStyle w:val="S3"/>
        <w:tabs>
          <w:tab w:val="left" w:pos="1418"/>
        </w:tabs>
      </w:pPr>
      <w:r w:rsidRPr="00246800">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55049" w:rsidRDefault="003045EE">
      <w:pPr>
        <w:pStyle w:val="S3"/>
        <w:tabs>
          <w:tab w:val="left" w:pos="1418"/>
        </w:tabs>
      </w:pPr>
      <w:r w:rsidRPr="00246800">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DC53C3" w:rsidRPr="00477DBA" w:rsidRDefault="00DC53C3" w:rsidP="009B73B6">
      <w:pPr>
        <w:pStyle w:val="S3"/>
        <w:tabs>
          <w:tab w:val="left" w:pos="1418"/>
        </w:tabs>
        <w:rPr>
          <w:szCs w:val="24"/>
        </w:rPr>
      </w:pPr>
      <w:r w:rsidRPr="00477DBA">
        <w:rPr>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пп. </w:t>
      </w:r>
      <w:r w:rsidRPr="00477DBA">
        <w:rPr>
          <w:szCs w:val="24"/>
        </w:rPr>
        <w:lastRenderedPageBreak/>
        <w:t>1-3 п.12.8.20.1, пп.4а и 4б</w:t>
      </w:r>
      <w:r>
        <w:rPr>
          <w:szCs w:val="24"/>
        </w:rPr>
        <w:t xml:space="preserve"> </w:t>
      </w:r>
      <w:r w:rsidRPr="00477DBA">
        <w:rPr>
          <w:szCs w:val="24"/>
        </w:rPr>
        <w:t>п. 12.8.20.1 и п. 12.8.20.3 настоящего Положения. При этом такая независимая гарантия:</w:t>
      </w:r>
    </w:p>
    <w:p w:rsidR="00DC53C3" w:rsidRPr="00477DBA" w:rsidRDefault="00DC53C3" w:rsidP="00DC53C3">
      <w:pPr>
        <w:rPr>
          <w:rFonts w:ascii="Times New Roman" w:hAnsi="Times New Roman"/>
          <w:sz w:val="24"/>
          <w:szCs w:val="24"/>
        </w:rPr>
      </w:pPr>
      <w:r w:rsidRPr="00477DBA">
        <w:rPr>
          <w:rFonts w:ascii="Times New Roman" w:hAnsi="Times New Roman"/>
          <w:sz w:val="24"/>
          <w:szCs w:val="24"/>
        </w:rPr>
        <w:t>а)</w:t>
      </w:r>
      <w:r w:rsidRPr="00477DBA">
        <w:rPr>
          <w:rFonts w:ascii="Times New Roman" w:hAnsi="Times New Roman"/>
          <w:sz w:val="24"/>
          <w:szCs w:val="24"/>
        </w:rPr>
        <w:tab/>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C53C3" w:rsidRPr="00477DBA" w:rsidRDefault="00DC53C3">
      <w:pPr>
        <w:rPr>
          <w:rFonts w:ascii="Times New Roman" w:hAnsi="Times New Roman"/>
          <w:sz w:val="24"/>
          <w:szCs w:val="24"/>
        </w:rPr>
      </w:pPr>
      <w:r w:rsidRPr="00477DBA">
        <w:rPr>
          <w:rFonts w:ascii="Times New Roman" w:hAnsi="Times New Roman"/>
          <w:sz w:val="24"/>
          <w:szCs w:val="24"/>
        </w:rPr>
        <w:t>б)</w:t>
      </w:r>
      <w:r w:rsidRPr="00477DBA">
        <w:rPr>
          <w:rFonts w:ascii="Times New Roman" w:hAnsi="Times New Roman"/>
          <w:sz w:val="24"/>
          <w:szCs w:val="24"/>
        </w:rPr>
        <w:tab/>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C53C3" w:rsidRPr="00477DBA" w:rsidRDefault="00DC53C3" w:rsidP="009B73B6">
      <w:pPr>
        <w:pStyle w:val="S3"/>
        <w:tabs>
          <w:tab w:val="left" w:pos="1418"/>
        </w:tabs>
        <w:rPr>
          <w:szCs w:val="24"/>
        </w:rPr>
      </w:pPr>
      <w:r w:rsidRPr="00477DBA">
        <w:rPr>
          <w:szCs w:val="24"/>
        </w:rPr>
        <w:t>Правительство Российской Федерации вправе установить:</w:t>
      </w:r>
    </w:p>
    <w:p w:rsidR="00DC53C3" w:rsidRPr="00477DBA" w:rsidRDefault="00DC53C3" w:rsidP="00DC53C3">
      <w:pPr>
        <w:rPr>
          <w:rFonts w:ascii="Times New Roman" w:hAnsi="Times New Roman"/>
          <w:sz w:val="24"/>
          <w:szCs w:val="24"/>
        </w:rPr>
      </w:pPr>
      <w:r w:rsidRPr="00477DBA">
        <w:rPr>
          <w:rFonts w:ascii="Times New Roman" w:hAnsi="Times New Roman"/>
          <w:sz w:val="24"/>
          <w:szCs w:val="24"/>
        </w:rPr>
        <w:t>а)</w:t>
      </w:r>
      <w:r w:rsidRPr="00477DBA">
        <w:rPr>
          <w:rFonts w:ascii="Times New Roman" w:hAnsi="Times New Roman"/>
          <w:sz w:val="24"/>
          <w:szCs w:val="24"/>
        </w:rPr>
        <w:tab/>
        <w:t>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DC53C3" w:rsidRPr="00477DBA" w:rsidRDefault="00DC53C3" w:rsidP="00DC53C3">
      <w:pPr>
        <w:rPr>
          <w:rFonts w:ascii="Times New Roman" w:hAnsi="Times New Roman"/>
          <w:sz w:val="24"/>
          <w:szCs w:val="24"/>
        </w:rPr>
      </w:pPr>
      <w:r w:rsidRPr="00477DBA">
        <w:rPr>
          <w:rFonts w:ascii="Times New Roman" w:hAnsi="Times New Roman"/>
          <w:sz w:val="24"/>
          <w:szCs w:val="24"/>
        </w:rPr>
        <w:t>б)</w:t>
      </w:r>
      <w:r w:rsidRPr="00477DBA">
        <w:rPr>
          <w:rFonts w:ascii="Times New Roman" w:hAnsi="Times New Roman"/>
          <w:sz w:val="24"/>
          <w:szCs w:val="24"/>
        </w:rPr>
        <w:tab/>
        <w:t>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DC53C3" w:rsidRPr="00477DBA" w:rsidRDefault="00DC53C3" w:rsidP="00DC53C3">
      <w:pPr>
        <w:rPr>
          <w:rFonts w:ascii="Times New Roman" w:hAnsi="Times New Roman"/>
          <w:sz w:val="24"/>
          <w:szCs w:val="24"/>
        </w:rPr>
      </w:pPr>
      <w:r w:rsidRPr="00477DBA">
        <w:rPr>
          <w:rFonts w:ascii="Times New Roman" w:hAnsi="Times New Roman"/>
          <w:sz w:val="24"/>
          <w:szCs w:val="24"/>
        </w:rPr>
        <w:t>в)</w:t>
      </w:r>
      <w:r w:rsidRPr="00477DBA">
        <w:rPr>
          <w:rFonts w:ascii="Times New Roman" w:hAnsi="Times New Roman"/>
          <w:sz w:val="24"/>
          <w:szCs w:val="24"/>
        </w:rPr>
        <w:tab/>
        <w:t>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DC53C3" w:rsidRDefault="00DC53C3" w:rsidP="009B73B6">
      <w:pPr>
        <w:rPr>
          <w:szCs w:val="24"/>
        </w:rPr>
      </w:pPr>
      <w:r w:rsidRPr="00477DBA">
        <w:rPr>
          <w:rFonts w:ascii="Times New Roman" w:hAnsi="Times New Roman"/>
          <w:sz w:val="24"/>
          <w:szCs w:val="24"/>
        </w:rPr>
        <w:t>г)</w:t>
      </w:r>
      <w:r w:rsidRPr="00477DBA">
        <w:rPr>
          <w:rFonts w:ascii="Times New Roman" w:hAnsi="Times New Roman"/>
          <w:sz w:val="24"/>
          <w:szCs w:val="24"/>
        </w:rPr>
        <w:tab/>
        <w:t>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55049" w:rsidRPr="00836AD2" w:rsidRDefault="00DC53C3" w:rsidP="009B73B6">
      <w:pPr>
        <w:rPr>
          <w:szCs w:val="24"/>
        </w:rPr>
      </w:pPr>
      <w:r w:rsidRPr="00DC53C3">
        <w:rPr>
          <w:rFonts w:ascii="Times New Roman" w:hAnsi="Times New Roman"/>
          <w:sz w:val="24"/>
          <w:szCs w:val="24"/>
        </w:rPr>
        <w:t>д)</w:t>
      </w:r>
      <w:r w:rsidRPr="00DC53C3">
        <w:rPr>
          <w:rFonts w:ascii="Times New Roman" w:hAnsi="Times New Roman"/>
          <w:sz w:val="24"/>
          <w:szCs w:val="24"/>
        </w:rPr>
        <w:tab/>
        <w:t>особенности порядка ведения реестра независимых гарантий, 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Pr="00DC53C3">
        <w:rPr>
          <w:szCs w:val="24"/>
        </w:rPr>
        <w:t>.</w:t>
      </w:r>
    </w:p>
    <w:p w:rsidR="002556AA" w:rsidRPr="00246800" w:rsidRDefault="002556AA" w:rsidP="003045EE">
      <w:pPr>
        <w:ind w:firstLine="0"/>
        <w:rPr>
          <w:rFonts w:ascii="Times New Roman" w:hAnsi="Times New Roman"/>
          <w:sz w:val="24"/>
          <w:szCs w:val="24"/>
        </w:rPr>
        <w:sectPr w:rsidR="002556AA" w:rsidRPr="00246800" w:rsidSect="008C7947">
          <w:pgSz w:w="11906" w:h="16838" w:code="9"/>
          <w:pgMar w:top="1134" w:right="1134" w:bottom="1134" w:left="1418" w:header="567" w:footer="567" w:gutter="0"/>
          <w:cols w:space="708"/>
          <w:docGrid w:linePitch="360"/>
        </w:sectPr>
      </w:pPr>
    </w:p>
    <w:p w:rsidR="002556AA" w:rsidRPr="00246800" w:rsidRDefault="002556AA" w:rsidP="00CF77F7">
      <w:pPr>
        <w:pStyle w:val="S20"/>
      </w:pPr>
      <w:bookmarkStart w:id="2420" w:name="_Toc521006844"/>
      <w:bookmarkStart w:id="2421" w:name="_Toc529789829"/>
      <w:bookmarkStart w:id="2422" w:name="_Toc100848392"/>
      <w:r w:rsidRPr="00246800">
        <w:lastRenderedPageBreak/>
        <w:t>Порядок и Особенности заключения и изменения договора, заключенного по результатам закупки. Исполнение договора</w:t>
      </w:r>
      <w:bookmarkEnd w:id="2420"/>
      <w:bookmarkEnd w:id="2421"/>
      <w:bookmarkEnd w:id="2422"/>
    </w:p>
    <w:p w:rsidR="002556AA" w:rsidRPr="00246800" w:rsidRDefault="002556AA" w:rsidP="00294C29">
      <w:pPr>
        <w:pStyle w:val="S21"/>
      </w:pPr>
      <w:bookmarkStart w:id="2423" w:name="_Toc390777178"/>
      <w:bookmarkStart w:id="2424" w:name="_Toc390777413"/>
      <w:bookmarkStart w:id="2425" w:name="_Toc390777648"/>
      <w:bookmarkStart w:id="2426" w:name="_Toc390777884"/>
      <w:bookmarkStart w:id="2427" w:name="_Toc390778120"/>
      <w:bookmarkStart w:id="2428" w:name="_Toc390778355"/>
      <w:bookmarkStart w:id="2429" w:name="_Toc390778591"/>
      <w:bookmarkStart w:id="2430" w:name="_Toc390778827"/>
      <w:bookmarkStart w:id="2431" w:name="_Toc390779064"/>
      <w:bookmarkStart w:id="2432" w:name="_Toc390779301"/>
      <w:bookmarkStart w:id="2433" w:name="_Toc390779772"/>
      <w:bookmarkStart w:id="2434" w:name="_Toc390780076"/>
      <w:bookmarkStart w:id="2435" w:name="_Toc385510251"/>
      <w:bookmarkStart w:id="2436" w:name="_Toc385511144"/>
      <w:bookmarkStart w:id="2437" w:name="_Toc385512033"/>
      <w:bookmarkStart w:id="2438" w:name="_Toc385512959"/>
      <w:bookmarkStart w:id="2439" w:name="_Toc385515762"/>
      <w:bookmarkStart w:id="2440" w:name="_Toc385516919"/>
      <w:bookmarkStart w:id="2441" w:name="_Toc390964931"/>
      <w:bookmarkStart w:id="2442" w:name="_Toc390966640"/>
      <w:bookmarkStart w:id="2443" w:name="_Toc390966962"/>
      <w:bookmarkStart w:id="2444" w:name="_Toc391022062"/>
      <w:bookmarkStart w:id="2445" w:name="_Toc391022239"/>
      <w:bookmarkStart w:id="2446" w:name="_Toc392326412"/>
      <w:bookmarkStart w:id="2447" w:name="_Toc392495153"/>
      <w:bookmarkStart w:id="2448" w:name="_Toc393989297"/>
      <w:bookmarkStart w:id="2449" w:name="_Toc393888082"/>
      <w:bookmarkStart w:id="2450" w:name="_Toc410724678"/>
      <w:bookmarkStart w:id="2451" w:name="_Toc521006845"/>
      <w:bookmarkStart w:id="2452" w:name="_Toc529789830"/>
      <w:bookmarkStart w:id="2453" w:name="_Toc100848393"/>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sidRPr="00246800">
        <w:t>Порядок заключения договора</w:t>
      </w:r>
      <w:bookmarkEnd w:id="2446"/>
      <w:bookmarkEnd w:id="2447"/>
      <w:bookmarkEnd w:id="2448"/>
      <w:bookmarkEnd w:id="2449"/>
      <w:bookmarkEnd w:id="2450"/>
      <w:bookmarkEnd w:id="2451"/>
      <w:bookmarkEnd w:id="2452"/>
      <w:bookmarkEnd w:id="2453"/>
    </w:p>
    <w:p w:rsidR="002556AA" w:rsidRPr="00246800" w:rsidRDefault="002556AA" w:rsidP="002556AA">
      <w:pPr>
        <w:pStyle w:val="S3"/>
        <w:tabs>
          <w:tab w:val="left" w:pos="1418"/>
        </w:tabs>
      </w:pPr>
      <w:r w:rsidRPr="00246800">
        <w:t>Договор по итогам процедуры закупки заключается в сроки и в порядке, которые предусмотрены действующим законодательством РФ, настоящим Положением, ЛНД и условиями, установленными в извещении, документации о закупке:</w:t>
      </w:r>
    </w:p>
    <w:p w:rsidR="002556AA" w:rsidRPr="00246800" w:rsidRDefault="002556AA" w:rsidP="00777CF9">
      <w:pPr>
        <w:pStyle w:val="-5"/>
      </w:pPr>
      <w:r w:rsidRPr="00246800">
        <w:t>при проведении конкурентных закупок: договор заключается не ранее 10 дней и не позднее 20 дней после размещения на официальном сайте протокола подведения итогов конкурентной закупки (для Заказчиков второго типа - или иного указанного в извещении, документации о закупке срока);</w:t>
      </w:r>
      <w:bookmarkStart w:id="2454" w:name="_Toc437524346"/>
    </w:p>
    <w:p w:rsidR="002556AA" w:rsidRPr="00246800" w:rsidRDefault="002556AA" w:rsidP="00777CF9">
      <w:pPr>
        <w:pStyle w:val="-5"/>
      </w:pPr>
      <w:bookmarkStart w:id="2455" w:name="ч1бст91"/>
      <w:bookmarkStart w:id="2456" w:name="_Toc437524347"/>
      <w:bookmarkEnd w:id="2454"/>
      <w:bookmarkEnd w:id="2455"/>
      <w:r w:rsidRPr="00246800">
        <w:t xml:space="preserve">при проведении неконкурентных закупок: договор заключается </w:t>
      </w:r>
      <w:bookmarkStart w:id="2457" w:name="_Toc437524348"/>
      <w:bookmarkEnd w:id="2456"/>
      <w:r w:rsidRPr="00246800">
        <w:t>в сроки, определенные Заказчиком.</w:t>
      </w:r>
    </w:p>
    <w:p w:rsidR="002556AA" w:rsidRPr="00246800" w:rsidRDefault="002556AA" w:rsidP="007D1841">
      <w:pPr>
        <w:pStyle w:val="S3"/>
        <w:tabs>
          <w:tab w:val="left" w:pos="1418"/>
        </w:tabs>
      </w:pPr>
      <w:r w:rsidRPr="00246800">
        <w:t>Сроки заключения договора могут быть увеличены в следующих случаях:</w:t>
      </w:r>
      <w:bookmarkEnd w:id="2457"/>
    </w:p>
    <w:p w:rsidR="002556AA" w:rsidRPr="00246800" w:rsidRDefault="002556AA" w:rsidP="00777CF9">
      <w:pPr>
        <w:pStyle w:val="-5"/>
      </w:pPr>
      <w:bookmarkStart w:id="2458" w:name="ч2аст91"/>
      <w:bookmarkEnd w:id="2458"/>
      <w:r w:rsidRPr="00246800">
        <w:t xml:space="preserve">если в соответствии с законодательством РФ для заключения договора необходимо его одобрение органом управления Заказчика; </w:t>
      </w:r>
    </w:p>
    <w:p w:rsidR="002556AA" w:rsidRPr="00246800" w:rsidRDefault="002556AA" w:rsidP="00777CF9">
      <w:pPr>
        <w:pStyle w:val="-5"/>
      </w:pPr>
      <w:bookmarkStart w:id="2459" w:name="ч2бст91"/>
      <w:bookmarkEnd w:id="2459"/>
      <w:r w:rsidRPr="00246800">
        <w:t>если действия (бездействие) Заказчика, Организатора закупки, Закупочного органа, Оператора ЭП при осуществлении закупки обжалуются:</w:t>
      </w:r>
    </w:p>
    <w:p w:rsidR="002556AA" w:rsidRPr="00246800" w:rsidRDefault="002556AA" w:rsidP="00E90064">
      <w:pPr>
        <w:pStyle w:val="aa"/>
        <w:numPr>
          <w:ilvl w:val="0"/>
          <w:numId w:val="39"/>
        </w:numPr>
        <w:tabs>
          <w:tab w:val="left" w:pos="993"/>
        </w:tabs>
        <w:ind w:left="0" w:firstLine="709"/>
      </w:pPr>
      <w:r w:rsidRPr="00246800">
        <w:t>для Заказчиков первого типа: в антимонопольном органе либо в судебном порядке;</w:t>
      </w:r>
    </w:p>
    <w:p w:rsidR="002556AA" w:rsidRPr="00246800" w:rsidRDefault="002556AA" w:rsidP="00E90064">
      <w:pPr>
        <w:pStyle w:val="aa"/>
        <w:numPr>
          <w:ilvl w:val="0"/>
          <w:numId w:val="39"/>
        </w:numPr>
        <w:tabs>
          <w:tab w:val="left" w:pos="993"/>
        </w:tabs>
        <w:ind w:left="0" w:firstLine="709"/>
      </w:pPr>
      <w:r w:rsidRPr="00246800">
        <w:t>для Заказчиков второго типа: в Конфликтной комиссии Заказчика/Организатора закупки, антимонопольном органе или в судебном порядке.</w:t>
      </w:r>
    </w:p>
    <w:p w:rsidR="002556AA" w:rsidRPr="00246800" w:rsidRDefault="002556AA" w:rsidP="007D1841">
      <w:pPr>
        <w:pStyle w:val="S3"/>
        <w:tabs>
          <w:tab w:val="left" w:pos="1418"/>
        </w:tabs>
      </w:pPr>
      <w:r w:rsidRPr="00246800">
        <w:t>В случае продления срока заключения договора</w:t>
      </w:r>
      <w:r w:rsidR="007D1841" w:rsidRPr="00246800">
        <w:t xml:space="preserve"> в соответствии с пунктом </w:t>
      </w:r>
      <w:r w:rsidRPr="00246800">
        <w:t>1</w:t>
      </w:r>
      <w:r w:rsidR="003C169F" w:rsidRPr="00246800">
        <w:t>3</w:t>
      </w:r>
      <w:r w:rsidRPr="00246800">
        <w:t>.1.2 настоящего Положения:</w:t>
      </w:r>
    </w:p>
    <w:p w:rsidR="002556AA" w:rsidRPr="00246800" w:rsidRDefault="002556AA" w:rsidP="00E90064">
      <w:pPr>
        <w:pStyle w:val="aa"/>
        <w:numPr>
          <w:ilvl w:val="0"/>
          <w:numId w:val="39"/>
        </w:numPr>
        <w:tabs>
          <w:tab w:val="left" w:pos="993"/>
        </w:tabs>
        <w:ind w:left="0" w:firstLine="709"/>
      </w:pPr>
      <w:r w:rsidRPr="00246800">
        <w:t>Заказчиками первого типа договор заключается не позднее чем через 5 дней с даты соответствующего одобрения органа управления или с даты вынесения решения антимонопольного органа;</w:t>
      </w:r>
    </w:p>
    <w:p w:rsidR="002556AA" w:rsidRPr="00246800" w:rsidRDefault="002556AA" w:rsidP="00E90064">
      <w:pPr>
        <w:pStyle w:val="aa"/>
        <w:numPr>
          <w:ilvl w:val="0"/>
          <w:numId w:val="39"/>
        </w:numPr>
        <w:tabs>
          <w:tab w:val="left" w:pos="993"/>
        </w:tabs>
        <w:ind w:left="0" w:firstLine="709"/>
      </w:pPr>
      <w:r w:rsidRPr="00246800">
        <w:t>для Заказчиков второго типа срок заключения договора продлевается на количество дней задержки.</w:t>
      </w:r>
    </w:p>
    <w:p w:rsidR="002556AA" w:rsidRPr="00246800" w:rsidRDefault="002556AA" w:rsidP="007D1841">
      <w:pPr>
        <w:pStyle w:val="S3"/>
        <w:tabs>
          <w:tab w:val="left" w:pos="1418"/>
        </w:tabs>
      </w:pPr>
      <w:r w:rsidRPr="00246800">
        <w:t xml:space="preserve">Если в соответствии с законодательством или обязательными для исполнения нормативными правовыми актами РФ требуются дополнительные мероприятия для заключения договора, то договор заключается в течение 20 дней со дня выполнения предписанных мероприятий. </w:t>
      </w:r>
      <w:bookmarkStart w:id="2460" w:name="_Ref341089784"/>
      <w:bookmarkStart w:id="2461" w:name="_Toc428265373"/>
      <w:bookmarkStart w:id="2462" w:name="_Toc437524350"/>
    </w:p>
    <w:p w:rsidR="002556AA" w:rsidRPr="00246800" w:rsidRDefault="002556AA" w:rsidP="007D1841">
      <w:pPr>
        <w:pStyle w:val="S3"/>
        <w:tabs>
          <w:tab w:val="left" w:pos="1418"/>
        </w:tabs>
      </w:pPr>
      <w:r w:rsidRPr="00246800">
        <w:t xml:space="preserve">Если необходимый разрешительный документ, связанный с осуществлением видов деятельности, предусмотренных договором (в том числе лицензия, разрешение, свидетельство о допуске, предусмотренные документацией о закупке), закончили свое действие с момента окончания подачи заявок до момента подведения и оформления итогов закупки, и Участник закупки приложил в составе заявки </w:t>
      </w:r>
      <w:bookmarkEnd w:id="2460"/>
      <w:r w:rsidRPr="00246800">
        <w:t>документы, подтверждающие запрос нового разрешительного документа, с отметкой соответствующего органа о приеме такого запроса, договор с таким Участником закупки заключается только после предоставления им действующего разрешительного документа. При этом такой документ должен быть предоставлен в течение установленного для подписания договора срока.</w:t>
      </w:r>
      <w:bookmarkStart w:id="2463" w:name="_Hlt387350547"/>
      <w:bookmarkStart w:id="2464" w:name="_Ref403847088"/>
      <w:bookmarkEnd w:id="2461"/>
      <w:bookmarkEnd w:id="2462"/>
      <w:bookmarkEnd w:id="2463"/>
    </w:p>
    <w:p w:rsidR="002556AA" w:rsidRPr="00246800" w:rsidRDefault="002556AA" w:rsidP="007D1841">
      <w:pPr>
        <w:pStyle w:val="S3"/>
        <w:tabs>
          <w:tab w:val="left" w:pos="1418"/>
        </w:tabs>
      </w:pPr>
      <w:r w:rsidRPr="00246800">
        <w:lastRenderedPageBreak/>
        <w:t>Заказчик вправе предъявить требование к Участнику закупки, с которым заключается договор, о предоставлении до заключения договора информации о привлеченных субподрядчиках (соисполнителях) и заключенных с ними договорах, если такое требование было установлено в документации о закупке.</w:t>
      </w:r>
    </w:p>
    <w:p w:rsidR="002556AA" w:rsidRPr="00246800" w:rsidRDefault="002556AA" w:rsidP="007D1841">
      <w:pPr>
        <w:pStyle w:val="S3"/>
        <w:tabs>
          <w:tab w:val="left" w:pos="1418"/>
        </w:tabs>
      </w:pPr>
      <w:r w:rsidRPr="00246800">
        <w:t xml:space="preserve">По итогам конкурентной закупки Заказчик вправе заключить договоры с несколькими Участниками такой закупки, если соответствующее право и порядок определения условий договора с каждым из участников установлены в документации о конкурентной закупке. </w:t>
      </w:r>
      <w:bookmarkEnd w:id="2464"/>
    </w:p>
    <w:p w:rsidR="002556AA" w:rsidRPr="00246800" w:rsidRDefault="002556AA" w:rsidP="007D1841">
      <w:pPr>
        <w:pStyle w:val="S3"/>
        <w:tabs>
          <w:tab w:val="left" w:pos="1418"/>
        </w:tabs>
      </w:pPr>
      <w:r w:rsidRPr="00246800">
        <w:t>Заказчик вправе до заключения договора провести преддоговорные переговоры с лицом, с которым планируется заключить договор.</w:t>
      </w:r>
    </w:p>
    <w:p w:rsidR="002556AA" w:rsidRPr="00246800" w:rsidRDefault="002556AA" w:rsidP="007D1841">
      <w:pPr>
        <w:pStyle w:val="S3"/>
        <w:tabs>
          <w:tab w:val="left" w:pos="1418"/>
        </w:tabs>
      </w:pPr>
      <w:r w:rsidRPr="00246800">
        <w:t>Заказчик первого типа в случае существенного изменения обстоятельств, из которого он исходил при инициировании конкурентной закупки, вправе подписать с Участником закупки соглашение о не заключении договора по итогам закупки.</w:t>
      </w:r>
    </w:p>
    <w:p w:rsidR="003045EE" w:rsidRPr="00246800" w:rsidRDefault="003045EE" w:rsidP="003045EE">
      <w:pPr>
        <w:ind w:firstLine="0"/>
        <w:rPr>
          <w:rFonts w:ascii="Times New Roman" w:hAnsi="Times New Roman"/>
          <w:sz w:val="24"/>
          <w:szCs w:val="24"/>
        </w:rPr>
      </w:pPr>
    </w:p>
    <w:p w:rsidR="005E3A46" w:rsidRPr="00246800" w:rsidRDefault="005E3A46" w:rsidP="00294C29">
      <w:pPr>
        <w:pStyle w:val="S21"/>
      </w:pPr>
      <w:bookmarkStart w:id="2465" w:name="_Toc521006846"/>
      <w:bookmarkStart w:id="2466" w:name="_Toc529789831"/>
      <w:bookmarkStart w:id="2467" w:name="_Toc100848394"/>
      <w:r w:rsidRPr="00246800">
        <w:t>Преддоговорные переговоры</w:t>
      </w:r>
      <w:bookmarkEnd w:id="2465"/>
      <w:bookmarkEnd w:id="2466"/>
      <w:bookmarkEnd w:id="2467"/>
    </w:p>
    <w:p w:rsidR="005E3A46" w:rsidRPr="00246800" w:rsidRDefault="005E3A46" w:rsidP="005E3A46">
      <w:pPr>
        <w:pStyle w:val="S3"/>
        <w:tabs>
          <w:tab w:val="left" w:pos="1418"/>
        </w:tabs>
      </w:pPr>
      <w:bookmarkStart w:id="2468" w:name="_Toc428265382"/>
      <w:bookmarkStart w:id="2469" w:name="_Toc437524359"/>
      <w:r w:rsidRPr="00246800">
        <w:t>Преддоговорные переговоры проводятся в рамках действующего законодательства РФ, с учетом требований настоящего Положения, ЛНД в очной форме, в том числе с помощью средств аудио-, видеоконференцсвязи в порядке и сроки, установленные ЛНД.</w:t>
      </w:r>
      <w:bookmarkEnd w:id="2468"/>
      <w:bookmarkEnd w:id="2469"/>
      <w:r w:rsidRPr="00246800">
        <w:t xml:space="preserve"> </w:t>
      </w:r>
      <w:bookmarkStart w:id="2470" w:name="_Toc428265383"/>
      <w:bookmarkStart w:id="2471" w:name="_Toc437524360"/>
    </w:p>
    <w:p w:rsidR="005E3A46" w:rsidRPr="00246800" w:rsidRDefault="005E3A46" w:rsidP="005E3A46">
      <w:pPr>
        <w:pStyle w:val="S3"/>
        <w:tabs>
          <w:tab w:val="left" w:pos="1418"/>
        </w:tabs>
      </w:pPr>
      <w:bookmarkStart w:id="2472" w:name="ч2ст93"/>
      <w:bookmarkEnd w:id="2472"/>
      <w:r w:rsidRPr="00246800">
        <w:t>Преддоговорные переговоры проводятся в отношении положений договора и улучшения предложения лица, с которым заключается договор, в интересах Заказчиков, включая, но не ограничиваясь, по следующим параметрам:</w:t>
      </w:r>
      <w:bookmarkEnd w:id="2470"/>
      <w:bookmarkEnd w:id="2471"/>
    </w:p>
    <w:p w:rsidR="005E3A46" w:rsidRPr="00246800" w:rsidRDefault="005E3A46" w:rsidP="004B7F3D">
      <w:pPr>
        <w:pStyle w:val="-5"/>
        <w:numPr>
          <w:ilvl w:val="0"/>
          <w:numId w:val="78"/>
        </w:numPr>
      </w:pPr>
      <w:r w:rsidRPr="00246800">
        <w:t>по снижению цены договора (и/или единиц продукции) без изменения остальных условий договора;</w:t>
      </w:r>
    </w:p>
    <w:p w:rsidR="005E3A46" w:rsidRPr="00246800" w:rsidRDefault="005E3A46" w:rsidP="004B7F3D">
      <w:pPr>
        <w:pStyle w:val="-5"/>
        <w:numPr>
          <w:ilvl w:val="0"/>
          <w:numId w:val="78"/>
        </w:numPr>
      </w:pPr>
      <w:r w:rsidRPr="00246800">
        <w:t>по изменению объемов продукции и без увеличения единичных цен продукции с соответствующим изменением стоимости договора;</w:t>
      </w:r>
    </w:p>
    <w:p w:rsidR="005E3A46" w:rsidRPr="00246800" w:rsidRDefault="005E3A46" w:rsidP="004B7F3D">
      <w:pPr>
        <w:pStyle w:val="-5"/>
        <w:numPr>
          <w:ilvl w:val="0"/>
          <w:numId w:val="78"/>
        </w:numPr>
      </w:pPr>
      <w:r w:rsidRPr="00246800">
        <w:t>по сокращению сроков исполнения договора (его отдельных этапов);</w:t>
      </w:r>
    </w:p>
    <w:p w:rsidR="005E3A46" w:rsidRPr="00246800" w:rsidRDefault="005E3A46" w:rsidP="004B7F3D">
      <w:pPr>
        <w:pStyle w:val="-5"/>
        <w:numPr>
          <w:ilvl w:val="0"/>
          <w:numId w:val="78"/>
        </w:numPr>
      </w:pPr>
      <w:r w:rsidRPr="00246800">
        <w:t>отмена аванса, улучшение технических характеристик продукции;</w:t>
      </w:r>
    </w:p>
    <w:p w:rsidR="005E3A46" w:rsidRPr="00246800" w:rsidRDefault="005E3A46" w:rsidP="004B7F3D">
      <w:pPr>
        <w:pStyle w:val="-5"/>
        <w:numPr>
          <w:ilvl w:val="0"/>
          <w:numId w:val="78"/>
        </w:numPr>
      </w:pPr>
      <w:r w:rsidRPr="00246800">
        <w:t>уточнению условий договора, которые не были зафиксированы в проекте договора, являющегося неотъемлемой частью документации о закупке, и предложении лица, с которым заключается договор;</w:t>
      </w:r>
    </w:p>
    <w:p w:rsidR="005E3A46" w:rsidRPr="00246800" w:rsidRDefault="005E3A46" w:rsidP="004B7F3D">
      <w:pPr>
        <w:pStyle w:val="-5"/>
        <w:numPr>
          <w:ilvl w:val="0"/>
          <w:numId w:val="78"/>
        </w:numPr>
      </w:pPr>
      <w:r w:rsidRPr="00246800">
        <w:t>уточнению сроков исполнения договора (его отдельных этапов), если процедура закупки и подписание договора затягивается, в том числе вследствие рассмотрения жалобы в Конфликтной комиссии или в антимонопольном органе;</w:t>
      </w:r>
    </w:p>
    <w:p w:rsidR="005E3A46" w:rsidRPr="00246800" w:rsidRDefault="005E3A46" w:rsidP="004B7F3D">
      <w:pPr>
        <w:pStyle w:val="-5"/>
        <w:numPr>
          <w:ilvl w:val="0"/>
          <w:numId w:val="78"/>
        </w:numPr>
      </w:pPr>
      <w:r w:rsidRPr="00246800">
        <w:t>изменению/уточнению иных условий договора, которые требуются в связи с изменениями законодательства или предписаниями органов государственной власти.</w:t>
      </w:r>
    </w:p>
    <w:p w:rsidR="005E3A46" w:rsidRPr="00246800" w:rsidRDefault="005E3A46" w:rsidP="005E3A46">
      <w:pPr>
        <w:pStyle w:val="S3"/>
        <w:tabs>
          <w:tab w:val="left" w:pos="1418"/>
        </w:tabs>
      </w:pPr>
      <w:bookmarkStart w:id="2473" w:name="_Toc428265384"/>
      <w:bookmarkStart w:id="2474" w:name="_Toc437524361"/>
      <w:r w:rsidRPr="00246800">
        <w:t>Запрещаются преддоговорные переговоры, направленные на ухудшение договорных условий для Заказчика</w:t>
      </w:r>
      <w:bookmarkStart w:id="2475" w:name="_Toc428265385"/>
      <w:bookmarkStart w:id="2476" w:name="_Toc437524362"/>
      <w:bookmarkEnd w:id="2473"/>
      <w:bookmarkEnd w:id="2474"/>
      <w:r w:rsidRPr="00246800">
        <w:t>.</w:t>
      </w:r>
    </w:p>
    <w:p w:rsidR="005E3A46" w:rsidRPr="00246800" w:rsidRDefault="005E3A46" w:rsidP="005E3A46">
      <w:pPr>
        <w:pStyle w:val="S3"/>
        <w:tabs>
          <w:tab w:val="left" w:pos="1418"/>
        </w:tabs>
      </w:pPr>
      <w:r w:rsidRPr="00246800">
        <w:t>По результатам преддоговорных переговоров оформляется акт преддоговорных переговоров, который подписывается Заказчиком и лицом, с которым заключается договор. Акт преддоговорных переговоров</w:t>
      </w:r>
      <w:bookmarkEnd w:id="2475"/>
      <w:bookmarkEnd w:id="2476"/>
      <w:r w:rsidRPr="00246800">
        <w:t xml:space="preserve"> не размещается в открытых источниках.</w:t>
      </w:r>
    </w:p>
    <w:p w:rsidR="005E3A46" w:rsidRPr="00246800" w:rsidRDefault="005E3A46" w:rsidP="00294C29">
      <w:pPr>
        <w:pStyle w:val="S21"/>
      </w:pPr>
      <w:bookmarkStart w:id="2477" w:name="_Toc521006847"/>
      <w:bookmarkStart w:id="2478" w:name="_Toc529789832"/>
      <w:bookmarkStart w:id="2479" w:name="_Toc100848395"/>
      <w:r w:rsidRPr="00246800">
        <w:lastRenderedPageBreak/>
        <w:t>Отказ Заказчика от заключения договора</w:t>
      </w:r>
      <w:bookmarkStart w:id="2480" w:name="_Toc299526727"/>
      <w:bookmarkStart w:id="2481" w:name="_Toc299526947"/>
      <w:bookmarkStart w:id="2482" w:name="_Toc299527165"/>
      <w:bookmarkStart w:id="2483" w:name="_Toc299555855"/>
      <w:bookmarkStart w:id="2484" w:name="_Toc299563535"/>
      <w:bookmarkStart w:id="2485" w:name="_Toc299563871"/>
      <w:bookmarkStart w:id="2486" w:name="_Ref385515943"/>
      <w:bookmarkEnd w:id="2477"/>
      <w:bookmarkEnd w:id="2478"/>
      <w:bookmarkEnd w:id="2479"/>
      <w:bookmarkEnd w:id="2480"/>
      <w:bookmarkEnd w:id="2481"/>
      <w:bookmarkEnd w:id="2482"/>
      <w:bookmarkEnd w:id="2483"/>
      <w:bookmarkEnd w:id="2484"/>
      <w:bookmarkEnd w:id="2485"/>
    </w:p>
    <w:bookmarkEnd w:id="2486"/>
    <w:p w:rsidR="005E3A46" w:rsidRPr="00246800" w:rsidRDefault="005E3A46" w:rsidP="005E3A46">
      <w:pPr>
        <w:pStyle w:val="S3"/>
        <w:tabs>
          <w:tab w:val="left" w:pos="1418"/>
        </w:tabs>
      </w:pPr>
      <w:r w:rsidRPr="00246800">
        <w:t>Заказчик вправе отказаться от заключения договора в случаях и в порядке, установленных действующим законодательством РФ.</w:t>
      </w:r>
    </w:p>
    <w:p w:rsidR="005E3A46" w:rsidRPr="00246800" w:rsidRDefault="005E3A46" w:rsidP="005E3A46">
      <w:pPr>
        <w:pStyle w:val="S3"/>
        <w:tabs>
          <w:tab w:val="left" w:pos="1418"/>
        </w:tabs>
      </w:pPr>
      <w:r w:rsidRPr="00246800">
        <w:t xml:space="preserve">Заказчик принимает решение об отказе от заключения договора с Победителем закупки или с иным Участником,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недостоверных сведений, существенных для допуска Участника закупки и/или установления его места по итогам оценки (ранжирования) и сопоставления заявок. </w:t>
      </w:r>
    </w:p>
    <w:p w:rsidR="005E3A46" w:rsidRPr="00246800" w:rsidRDefault="005E3A46" w:rsidP="005E3A46">
      <w:pPr>
        <w:spacing w:before="120"/>
        <w:ind w:firstLine="709"/>
        <w:rPr>
          <w:rFonts w:ascii="Times New Roman" w:hAnsi="Times New Roman"/>
          <w:sz w:val="24"/>
        </w:rPr>
      </w:pPr>
      <w:r w:rsidRPr="00246800">
        <w:rPr>
          <w:rFonts w:ascii="Times New Roman" w:hAnsi="Times New Roman"/>
          <w:sz w:val="24"/>
        </w:rPr>
        <w:t>При принятии решения об отказе от заключения договора с Победителем закупки Заказчик вправе заключить договор с другим Участником закупки, занявшим следующее после Победителя место в результатах ранжирования (для аукциона обязательно должен был быть соблюден шаг аукциона).</w:t>
      </w:r>
    </w:p>
    <w:p w:rsidR="005E3A46" w:rsidRPr="00246800" w:rsidRDefault="005E3A46" w:rsidP="005E3A46">
      <w:pPr>
        <w:ind w:firstLine="0"/>
        <w:rPr>
          <w:rFonts w:ascii="Times New Roman" w:hAnsi="Times New Roman"/>
          <w:sz w:val="24"/>
          <w:szCs w:val="24"/>
        </w:rPr>
      </w:pPr>
    </w:p>
    <w:p w:rsidR="005E3A46" w:rsidRPr="00246800" w:rsidRDefault="005E3A46" w:rsidP="00294C29">
      <w:pPr>
        <w:pStyle w:val="S21"/>
      </w:pPr>
      <w:bookmarkStart w:id="2487" w:name="_Ref311059287"/>
      <w:bookmarkStart w:id="2488" w:name="_Ref311060615"/>
      <w:bookmarkStart w:id="2489" w:name="_Toc340567812"/>
      <w:bookmarkStart w:id="2490" w:name="_Toc392326414"/>
      <w:bookmarkStart w:id="2491" w:name="_Toc392495155"/>
      <w:bookmarkStart w:id="2492" w:name="_Toc393989299"/>
      <w:bookmarkStart w:id="2493" w:name="_Toc393888084"/>
      <w:bookmarkStart w:id="2494" w:name="_Toc410724680"/>
      <w:bookmarkStart w:id="2495" w:name="_Toc521006848"/>
      <w:bookmarkStart w:id="2496" w:name="_Toc529789833"/>
      <w:bookmarkStart w:id="2497" w:name="_Toc100848396"/>
      <w:r w:rsidRPr="00246800">
        <w:t>Последствия уклонения лица, с которым заключается договор, от заключения договора</w:t>
      </w:r>
      <w:bookmarkStart w:id="2498" w:name="_Ref311027194"/>
      <w:bookmarkStart w:id="2499" w:name="_Ref312068888"/>
      <w:bookmarkEnd w:id="2487"/>
      <w:bookmarkEnd w:id="2488"/>
      <w:bookmarkEnd w:id="2489"/>
      <w:bookmarkEnd w:id="2490"/>
      <w:bookmarkEnd w:id="2491"/>
      <w:bookmarkEnd w:id="2492"/>
      <w:bookmarkEnd w:id="2493"/>
      <w:bookmarkEnd w:id="2494"/>
      <w:bookmarkEnd w:id="2495"/>
      <w:bookmarkEnd w:id="2496"/>
      <w:bookmarkEnd w:id="2497"/>
    </w:p>
    <w:p w:rsidR="005E3A46" w:rsidRPr="00246800" w:rsidRDefault="005E3A46" w:rsidP="005E3A46">
      <w:pPr>
        <w:pStyle w:val="S3"/>
        <w:tabs>
          <w:tab w:val="left" w:pos="1418"/>
        </w:tabs>
      </w:pPr>
      <w:r w:rsidRPr="00246800">
        <w:t>Под уклонением от заключения договора понимаются действия лица, с которым заключается договор, не приводящие к подписанию договора в сроки, установленные в извещении, документации о закупке</w:t>
      </w:r>
      <w:bookmarkEnd w:id="2498"/>
      <w:r w:rsidRPr="00246800">
        <w:t>:</w:t>
      </w:r>
      <w:bookmarkEnd w:id="2499"/>
    </w:p>
    <w:p w:rsidR="005E3A46" w:rsidRPr="00246800" w:rsidRDefault="005E3A46" w:rsidP="004B7F3D">
      <w:pPr>
        <w:pStyle w:val="-5"/>
        <w:numPr>
          <w:ilvl w:val="0"/>
          <w:numId w:val="79"/>
        </w:numPr>
      </w:pPr>
      <w:r w:rsidRPr="00246800">
        <w:t>прямой письменный отказ от подписания договора;</w:t>
      </w:r>
    </w:p>
    <w:p w:rsidR="005E3A46" w:rsidRPr="00246800" w:rsidRDefault="005E3A46" w:rsidP="004B7F3D">
      <w:pPr>
        <w:pStyle w:val="-5"/>
        <w:numPr>
          <w:ilvl w:val="0"/>
          <w:numId w:val="79"/>
        </w:numPr>
      </w:pPr>
      <w:r w:rsidRPr="00246800">
        <w:t>непредставление подписанного договора в адрес Заказчика в предусмотренный в документации о закупке срок;</w:t>
      </w:r>
    </w:p>
    <w:p w:rsidR="005E3A46" w:rsidRPr="00246800" w:rsidRDefault="005E3A46" w:rsidP="004B7F3D">
      <w:pPr>
        <w:pStyle w:val="-5"/>
        <w:numPr>
          <w:ilvl w:val="0"/>
          <w:numId w:val="79"/>
        </w:numPr>
      </w:pPr>
      <w:r w:rsidRPr="00246800">
        <w:t>непредставление обеспечения исполнения договора в соответствии с установленными в документации о закупке условиями (если требуется);</w:t>
      </w:r>
    </w:p>
    <w:p w:rsidR="005E3A46" w:rsidRPr="00246800" w:rsidRDefault="005E3A46" w:rsidP="004B7F3D">
      <w:pPr>
        <w:pStyle w:val="-5"/>
        <w:numPr>
          <w:ilvl w:val="0"/>
          <w:numId w:val="79"/>
        </w:numPr>
      </w:pPr>
      <w:r w:rsidRPr="00246800">
        <w:t>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w:t>
      </w:r>
    </w:p>
    <w:p w:rsidR="005E3A46" w:rsidRPr="00246800" w:rsidRDefault="005E3A46" w:rsidP="004B7F3D">
      <w:pPr>
        <w:pStyle w:val="-5"/>
        <w:numPr>
          <w:ilvl w:val="0"/>
          <w:numId w:val="79"/>
        </w:numPr>
      </w:pPr>
      <w:r w:rsidRPr="00246800">
        <w:t>непредставление документов, обязательных к предоставлению до заключения договора и предусмотренных извещением, документацией о закупке и (или) в заявке такого лица;</w:t>
      </w:r>
    </w:p>
    <w:p w:rsidR="005E3A46" w:rsidRPr="00246800" w:rsidRDefault="005E3A46" w:rsidP="004B7F3D">
      <w:pPr>
        <w:pStyle w:val="-5"/>
        <w:numPr>
          <w:ilvl w:val="0"/>
          <w:numId w:val="79"/>
        </w:numPr>
      </w:pPr>
      <w:r w:rsidRPr="00246800">
        <w:t>отзыв Участником закупки своей заявки до подведения итогов конкурентной закупки, либо ее отдельного этапа до момента истечения указанного в ней срока действия, за исключением случаев, когда право на такой отзыв предусмотрен извещением, документацией о закупке и/или законодательством РФ.</w:t>
      </w:r>
    </w:p>
    <w:p w:rsidR="005E3A46" w:rsidRPr="00246800" w:rsidRDefault="005E3A46" w:rsidP="00760336">
      <w:pPr>
        <w:pStyle w:val="S3"/>
        <w:tabs>
          <w:tab w:val="left" w:pos="1418"/>
        </w:tabs>
      </w:pPr>
      <w:bookmarkStart w:id="2500" w:name="_Hlt387348642"/>
      <w:bookmarkStart w:id="2501" w:name="_Hlt387348788"/>
      <w:bookmarkStart w:id="2502" w:name="_Hlt387348799"/>
      <w:bookmarkStart w:id="2503" w:name="_Ref387348629"/>
      <w:bookmarkEnd w:id="2500"/>
      <w:bookmarkEnd w:id="2501"/>
      <w:bookmarkEnd w:id="2502"/>
      <w:r w:rsidRPr="00246800">
        <w:t>При уклонении лица, с которым заключается договор, от подписания договора Заказчик вправе:</w:t>
      </w:r>
      <w:bookmarkEnd w:id="2503"/>
    </w:p>
    <w:p w:rsidR="005E3A46" w:rsidRPr="00246800" w:rsidRDefault="005E3A46" w:rsidP="004B7F3D">
      <w:pPr>
        <w:pStyle w:val="-5"/>
        <w:numPr>
          <w:ilvl w:val="0"/>
          <w:numId w:val="80"/>
        </w:numPr>
      </w:pPr>
      <w:bookmarkStart w:id="2504" w:name="_Ref387348727"/>
      <w:r w:rsidRPr="00246800">
        <w:t>заключить договор с другим Участником закупки, заняв</w:t>
      </w:r>
      <w:r w:rsidR="00066132">
        <w:t xml:space="preserve">шим следующее после Победителя </w:t>
      </w:r>
      <w:r w:rsidRPr="00246800">
        <w:t>место в результатах ранжирования (для аукциона обязательно должен был быть соблюден шаг аукциона);</w:t>
      </w:r>
      <w:bookmarkEnd w:id="2504"/>
    </w:p>
    <w:p w:rsidR="005E3A46" w:rsidRPr="00246800" w:rsidRDefault="005E3A46" w:rsidP="004B7F3D">
      <w:pPr>
        <w:pStyle w:val="-5"/>
        <w:numPr>
          <w:ilvl w:val="0"/>
          <w:numId w:val="80"/>
        </w:numPr>
      </w:pPr>
      <w:r w:rsidRPr="00246800">
        <w:t>провести повторную конкурентную процедуру закупки;</w:t>
      </w:r>
    </w:p>
    <w:p w:rsidR="005E3A46" w:rsidRPr="00246800" w:rsidRDefault="005E3A46" w:rsidP="004B7F3D">
      <w:pPr>
        <w:pStyle w:val="-5"/>
        <w:numPr>
          <w:ilvl w:val="0"/>
          <w:numId w:val="80"/>
        </w:numPr>
      </w:pPr>
      <w:r w:rsidRPr="00246800">
        <w:t>отказаться от заключения договора;</w:t>
      </w:r>
    </w:p>
    <w:p w:rsidR="005E3A46" w:rsidRPr="00246800" w:rsidRDefault="005E3A46" w:rsidP="004B7F3D">
      <w:pPr>
        <w:pStyle w:val="-5"/>
        <w:numPr>
          <w:ilvl w:val="0"/>
          <w:numId w:val="80"/>
        </w:numPr>
      </w:pPr>
      <w:r w:rsidRPr="00246800">
        <w:lastRenderedPageBreak/>
        <w:t>обратиться в суд с иском о понуждении такого лица заключить договор и/или о возмещении убытков, причиненных уклонением от заключения договора;</w:t>
      </w:r>
    </w:p>
    <w:p w:rsidR="005E3A46" w:rsidRPr="00246800" w:rsidRDefault="005E3A46" w:rsidP="004B7F3D">
      <w:pPr>
        <w:pStyle w:val="-5"/>
        <w:numPr>
          <w:ilvl w:val="0"/>
          <w:numId w:val="80"/>
        </w:numPr>
      </w:pPr>
      <w:r w:rsidRPr="00246800">
        <w:t>удержать обеспечение заявки такого лица (если предусматривалось);</w:t>
      </w:r>
    </w:p>
    <w:p w:rsidR="005E3A46" w:rsidRPr="00246800" w:rsidRDefault="005E3A46" w:rsidP="004B7F3D">
      <w:pPr>
        <w:pStyle w:val="-5"/>
        <w:numPr>
          <w:ilvl w:val="0"/>
          <w:numId w:val="80"/>
        </w:numPr>
      </w:pPr>
      <w:r w:rsidRPr="00246800">
        <w:t>аннулировать квалификацию по видам продукции.</w:t>
      </w:r>
    </w:p>
    <w:p w:rsidR="005E3A46" w:rsidRPr="00246800" w:rsidRDefault="00DC53C3" w:rsidP="00760336">
      <w:pPr>
        <w:pStyle w:val="S3"/>
        <w:tabs>
          <w:tab w:val="left" w:pos="1418"/>
        </w:tabs>
      </w:pPr>
      <w:r w:rsidRPr="00DC53C3">
        <w:rPr>
          <w:szCs w:val="24"/>
        </w:rPr>
        <w:t>При уклонении лица, с которым заключается договор, от заключения договора, а также при расторжении по решению суда договора в связи с существенным нарушением условий Поставщиком,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 поставщиком (подрядчиком, исполнителем) договора, Заказчики первого типа направляют предложение о включении сведений о таком лице в реестр недобросовестных Поставщиков в установленном действующим законодательством РФ порядке.</w:t>
      </w:r>
    </w:p>
    <w:p w:rsidR="005E3A46" w:rsidRPr="00246800" w:rsidRDefault="005E3A46" w:rsidP="00760336">
      <w:pPr>
        <w:pStyle w:val="S3"/>
        <w:tabs>
          <w:tab w:val="left" w:pos="1418"/>
        </w:tabs>
      </w:pPr>
      <w:r w:rsidRPr="00246800">
        <w:t>Если Победитель закупки, проведенной только среди субъектов МСП для Заказчика первого типа, подпадающего под регулирование ПП №</w:t>
      </w:r>
      <w:r w:rsidR="00760336" w:rsidRPr="00246800">
        <w:t> </w:t>
      </w:r>
      <w:r w:rsidRPr="00246800">
        <w:t>1352, уклоняется от заключения договора, Заказчик вправе осуществить новую закупку в порядке, установленном настоящим Положением, без соблюдений правил, установленных ПП №</w:t>
      </w:r>
      <w:r w:rsidR="00760336" w:rsidRPr="00246800">
        <w:t> </w:t>
      </w:r>
      <w:r w:rsidRPr="00246800">
        <w:t>1352.</w:t>
      </w:r>
    </w:p>
    <w:p w:rsidR="00760336" w:rsidRPr="00246800" w:rsidRDefault="00760336" w:rsidP="00760336">
      <w:pPr>
        <w:ind w:firstLine="0"/>
        <w:rPr>
          <w:rFonts w:ascii="Times New Roman" w:hAnsi="Times New Roman"/>
          <w:sz w:val="24"/>
          <w:szCs w:val="24"/>
        </w:rPr>
      </w:pPr>
    </w:p>
    <w:p w:rsidR="00760336" w:rsidRPr="00246800" w:rsidRDefault="00760336" w:rsidP="00294C29">
      <w:pPr>
        <w:pStyle w:val="S21"/>
      </w:pPr>
      <w:bookmarkStart w:id="2505" w:name="_Toc410724682"/>
      <w:bookmarkStart w:id="2506" w:name="_Toc521006850"/>
      <w:bookmarkStart w:id="2507" w:name="_Toc529789834"/>
      <w:bookmarkStart w:id="2508" w:name="_Toc100848397"/>
      <w:r w:rsidRPr="00246800">
        <w:t>Исполнение договора</w:t>
      </w:r>
      <w:bookmarkEnd w:id="2505"/>
      <w:bookmarkEnd w:id="2506"/>
      <w:bookmarkEnd w:id="2507"/>
      <w:bookmarkEnd w:id="2508"/>
    </w:p>
    <w:p w:rsidR="00760336" w:rsidRPr="00246800" w:rsidRDefault="00760336" w:rsidP="00760336">
      <w:pPr>
        <w:pStyle w:val="S3"/>
      </w:pPr>
      <w:r w:rsidRPr="00246800">
        <w:t>Исполнение заключенного договора осуществляется в порядке, установленном действующим законодательством РФ и</w:t>
      </w:r>
      <w:r w:rsidRPr="00246800" w:rsidDel="00225502">
        <w:t xml:space="preserve"> </w:t>
      </w:r>
      <w:r w:rsidRPr="00246800">
        <w:t>заключенным договором (включая дополнительные соглашения).</w:t>
      </w:r>
    </w:p>
    <w:p w:rsidR="00760336" w:rsidRPr="00246800" w:rsidRDefault="00760336" w:rsidP="00760336">
      <w:pPr>
        <w:ind w:firstLine="0"/>
        <w:rPr>
          <w:rFonts w:ascii="Times New Roman" w:hAnsi="Times New Roman"/>
          <w:sz w:val="24"/>
          <w:szCs w:val="24"/>
        </w:rPr>
      </w:pPr>
    </w:p>
    <w:p w:rsidR="00760336" w:rsidRPr="00246800" w:rsidRDefault="00760336" w:rsidP="00294C29">
      <w:pPr>
        <w:pStyle w:val="S21"/>
      </w:pPr>
      <w:bookmarkStart w:id="2509" w:name="_Toc410724683"/>
      <w:bookmarkStart w:id="2510" w:name="_Toc521006851"/>
      <w:bookmarkStart w:id="2511" w:name="_Toc529789835"/>
      <w:bookmarkStart w:id="2512" w:name="_Toc100848398"/>
      <w:r w:rsidRPr="00246800">
        <w:t>Изменение, расторжение договора</w:t>
      </w:r>
      <w:bookmarkEnd w:id="2509"/>
      <w:bookmarkEnd w:id="2510"/>
      <w:bookmarkEnd w:id="2511"/>
      <w:bookmarkEnd w:id="2512"/>
    </w:p>
    <w:p w:rsidR="00760336" w:rsidRPr="00246800" w:rsidRDefault="00760336" w:rsidP="00760336">
      <w:pPr>
        <w:pStyle w:val="S3"/>
      </w:pPr>
      <w:r w:rsidRPr="00246800">
        <w:t>При необходимости оформления дополнительного соглашения к ранее заключенному договору Заказчик рассматривает вопрос о необходимости проведения новой закупки.</w:t>
      </w:r>
    </w:p>
    <w:p w:rsidR="00760336" w:rsidRPr="00246800" w:rsidRDefault="00760336" w:rsidP="00760336">
      <w:pPr>
        <w:pStyle w:val="S3"/>
      </w:pPr>
      <w:r w:rsidRPr="00246800">
        <w:t xml:space="preserve">В случае если установлена необходимость проведения новой закупки Заказчик обеспечивает ее проведение в соответствии с порядком, установленным настоящим Положением. </w:t>
      </w:r>
    </w:p>
    <w:p w:rsidR="00760336" w:rsidRPr="00246800" w:rsidRDefault="00760336" w:rsidP="00760336">
      <w:pPr>
        <w:pStyle w:val="S3"/>
      </w:pPr>
      <w:r w:rsidRPr="00246800">
        <w:t>В случае принятия решения Заказчиком о необходимости проведения новой конкурентной закупки с оформлением дополнительного соглашения или закупки у единственного Поставщика с оформлением дополнительного соглашения. Закупка осуществляется по правилам проведения соответствующего способа закупки.</w:t>
      </w:r>
    </w:p>
    <w:p w:rsidR="00760336" w:rsidRPr="00246800" w:rsidRDefault="00760336" w:rsidP="00760336">
      <w:pPr>
        <w:pStyle w:val="S3"/>
      </w:pPr>
      <w:r w:rsidRPr="00246800">
        <w:t>Не является изменением договора и не требует заключения дополнительного соглашения:</w:t>
      </w:r>
    </w:p>
    <w:p w:rsidR="00760336" w:rsidRPr="00246800" w:rsidRDefault="00760336" w:rsidP="004B7F3D">
      <w:pPr>
        <w:pStyle w:val="-5"/>
        <w:numPr>
          <w:ilvl w:val="0"/>
          <w:numId w:val="81"/>
        </w:numPr>
      </w:pPr>
      <w:r w:rsidRPr="00246800">
        <w:t>применение опциона Заказчика по изменению объема поставляемой продукции в большую или меньшую сторону в пределах, установленных договором, от общей стоимости договора без изменения остальных согласованных условий (в том числе стоимости единицы продукции);</w:t>
      </w:r>
    </w:p>
    <w:p w:rsidR="00760336" w:rsidRPr="00246800" w:rsidRDefault="00760336" w:rsidP="004B7F3D">
      <w:pPr>
        <w:pStyle w:val="-5"/>
        <w:numPr>
          <w:ilvl w:val="0"/>
          <w:numId w:val="81"/>
        </w:numPr>
      </w:pPr>
      <w:r w:rsidRPr="00246800">
        <w:lastRenderedPageBreak/>
        <w:t>формирование разнарядки на условиях, установленных в действующем прейскурантном договоре;</w:t>
      </w:r>
    </w:p>
    <w:p w:rsidR="00760336" w:rsidRPr="00246800" w:rsidRDefault="00760336" w:rsidP="004B7F3D">
      <w:pPr>
        <w:pStyle w:val="-5"/>
        <w:numPr>
          <w:ilvl w:val="0"/>
          <w:numId w:val="81"/>
        </w:numPr>
      </w:pPr>
      <w:r w:rsidRPr="00246800">
        <w:t>применение установленной в договоре формулы цены;</w:t>
      </w:r>
    </w:p>
    <w:p w:rsidR="00760336" w:rsidRPr="00246800" w:rsidRDefault="00760336" w:rsidP="004B7F3D">
      <w:pPr>
        <w:pStyle w:val="-5"/>
        <w:numPr>
          <w:ilvl w:val="0"/>
          <w:numId w:val="81"/>
        </w:numPr>
      </w:pPr>
      <w:r w:rsidRPr="00246800">
        <w:t>перемена лица (стороны) в договоре в случае универсального правопреемства.</w:t>
      </w:r>
    </w:p>
    <w:p w:rsidR="00760336" w:rsidRPr="00246800" w:rsidRDefault="00760336" w:rsidP="00760336">
      <w:pPr>
        <w:pStyle w:val="S3"/>
      </w:pPr>
      <w:r w:rsidRPr="00246800">
        <w:t>Если при исполнении договора изменяются количество, объем, цена закупаемой продукции или сроки исполнения договора по сравнению с протоколом по результатам процедуры закупки, не позднее чем в течение 10 дней со дня внесения изменений в договор Заказчик первого типа размещает в ЕИС информацию об изменении договора с указанием измененных условий.</w:t>
      </w:r>
    </w:p>
    <w:p w:rsidR="00760336" w:rsidRPr="00246800" w:rsidRDefault="00760336" w:rsidP="00760336">
      <w:pPr>
        <w:pStyle w:val="S3"/>
      </w:pPr>
      <w:r w:rsidRPr="00246800">
        <w:t>Расторжение договора осуществляется в порядке, предусмотренном действующим законодательством РФ и самим договором.</w:t>
      </w:r>
    </w:p>
    <w:p w:rsidR="00760336" w:rsidRPr="00246800" w:rsidRDefault="00760336" w:rsidP="00760336">
      <w:pPr>
        <w:pStyle w:val="S3"/>
      </w:pPr>
      <w:r w:rsidRPr="00246800">
        <w:t>При расторжении договора по решению суда в связи с существенным нарушением условий Поставщиком Заказчики первого типа направляют предложение о включении сведений о таком лице в реестр недобросовестных Поставщиков в установленном законодательством РФ порядке.</w:t>
      </w:r>
    </w:p>
    <w:p w:rsidR="00760336" w:rsidRPr="00246800" w:rsidRDefault="00760336" w:rsidP="00760336">
      <w:pPr>
        <w:pStyle w:val="S3"/>
      </w:pPr>
      <w:r w:rsidRPr="00246800">
        <w:t>В случае если после расторжения договора установлена необходимость проведения новой закупки, Заказчик обеспечивает ее проведение в соответствии с порядком, установленным настоящим Положением.</w:t>
      </w:r>
    </w:p>
    <w:p w:rsidR="00760336" w:rsidRPr="00246800" w:rsidRDefault="00760336" w:rsidP="005E3A46">
      <w:pPr>
        <w:pStyle w:val="S"/>
        <w:sectPr w:rsidR="00760336" w:rsidRPr="00246800" w:rsidSect="008C7947">
          <w:pgSz w:w="11906" w:h="16838" w:code="9"/>
          <w:pgMar w:top="1134" w:right="1134" w:bottom="1134" w:left="1418" w:header="567" w:footer="567" w:gutter="0"/>
          <w:cols w:space="708"/>
          <w:docGrid w:linePitch="360"/>
        </w:sectPr>
      </w:pPr>
    </w:p>
    <w:p w:rsidR="00760336" w:rsidRPr="00246800" w:rsidRDefault="00760336" w:rsidP="00CF77F7">
      <w:pPr>
        <w:pStyle w:val="S20"/>
      </w:pPr>
      <w:bookmarkStart w:id="2513" w:name="_Ref391660475"/>
      <w:bookmarkStart w:id="2514" w:name="_Ref391660728"/>
      <w:bookmarkStart w:id="2515" w:name="_Toc392326419"/>
      <w:bookmarkStart w:id="2516" w:name="_Toc392495160"/>
      <w:bookmarkStart w:id="2517" w:name="_Toc393989304"/>
      <w:bookmarkStart w:id="2518" w:name="_Toc393888089"/>
      <w:bookmarkStart w:id="2519" w:name="_Toc410724684"/>
      <w:bookmarkStart w:id="2520" w:name="_Toc521006853"/>
      <w:bookmarkStart w:id="2521" w:name="_Toc529789836"/>
      <w:bookmarkStart w:id="2522" w:name="_Toc100848399"/>
      <w:r w:rsidRPr="00246800">
        <w:lastRenderedPageBreak/>
        <w:t xml:space="preserve">Обжалование действий (бездействия) </w:t>
      </w:r>
      <w:bookmarkEnd w:id="2513"/>
      <w:bookmarkEnd w:id="2514"/>
      <w:bookmarkEnd w:id="2515"/>
      <w:bookmarkEnd w:id="2516"/>
      <w:bookmarkEnd w:id="2517"/>
      <w:bookmarkEnd w:id="2518"/>
      <w:bookmarkEnd w:id="2519"/>
      <w:r w:rsidRPr="00246800">
        <w:t>субъектов закупочной деятельности</w:t>
      </w:r>
      <w:bookmarkEnd w:id="2520"/>
      <w:bookmarkEnd w:id="2521"/>
      <w:bookmarkEnd w:id="2522"/>
    </w:p>
    <w:p w:rsidR="00760336" w:rsidRPr="00246800" w:rsidRDefault="00760336" w:rsidP="00294C29">
      <w:pPr>
        <w:pStyle w:val="S21"/>
      </w:pPr>
      <w:bookmarkStart w:id="2523" w:name="_Toc392326420"/>
      <w:bookmarkStart w:id="2524" w:name="_Toc392495161"/>
      <w:bookmarkStart w:id="2525" w:name="_Toc393989305"/>
      <w:bookmarkStart w:id="2526" w:name="_Toc393888090"/>
      <w:bookmarkStart w:id="2527" w:name="_Toc410724685"/>
      <w:bookmarkStart w:id="2528" w:name="_Toc521006854"/>
      <w:bookmarkStart w:id="2529" w:name="_Toc529789837"/>
      <w:bookmarkStart w:id="2530" w:name="_Toc100848400"/>
      <w:r w:rsidRPr="00246800">
        <w:t>Условия обжалования</w:t>
      </w:r>
      <w:bookmarkEnd w:id="2523"/>
      <w:bookmarkEnd w:id="2524"/>
      <w:bookmarkEnd w:id="2525"/>
      <w:bookmarkEnd w:id="2526"/>
      <w:bookmarkEnd w:id="2527"/>
      <w:bookmarkEnd w:id="2528"/>
      <w:bookmarkEnd w:id="2529"/>
      <w:bookmarkEnd w:id="2530"/>
    </w:p>
    <w:p w:rsidR="00760336" w:rsidRPr="00246800" w:rsidRDefault="00760336" w:rsidP="00760336">
      <w:pPr>
        <w:pStyle w:val="S3"/>
      </w:pPr>
      <w:r w:rsidRPr="00246800">
        <w:t xml:space="preserve">Любой Поставщик/Участник закупки имеет право обжаловать в коллегиальном органе Заказчика/Организатора закупки – Конфликтной комиссии, а также в судебном либо административном порядке действия (бездействие) Заказчика, Организатора закупки, Закупочного органа, если полагает, что такие действия (бездействие) нарушают его права и законные интересы. </w:t>
      </w:r>
    </w:p>
    <w:p w:rsidR="00760336" w:rsidRPr="00246800" w:rsidRDefault="00760336" w:rsidP="00760336">
      <w:pPr>
        <w:pStyle w:val="S3"/>
      </w:pPr>
      <w:r w:rsidRPr="00246800">
        <w:t>Обжалование Поставщиком/Участником закупки действий (бездействия) субъектов закупочной деятельности в Конфликтной комиссии в порядке, предусмотренном настоящим разделом, допускается в любое время с момента официального размещения извещения, документации о закупке (получения приглашения на участие в закрытой конкурентной закупке) и не позднее, чем 10 дней со дня размещения протокола подведения итогов закупки или извещения об отмене закупки.</w:t>
      </w:r>
    </w:p>
    <w:p w:rsidR="00760336" w:rsidRPr="00246800" w:rsidRDefault="00760336" w:rsidP="00760336">
      <w:pPr>
        <w:pStyle w:val="S3"/>
      </w:pPr>
      <w:r w:rsidRPr="00246800">
        <w:t>Условия и положения извещения, документации о закупке могут быть обжалованы в Конфликтную комиссии не позднее, чем 3 рабочих дня до окончания срока подачи заявок на участие в закупке. Одно лицо может обжаловать условия и положения конкретной документации о закупке не более трех раз при наличии разных оснований. При внесении изменений в извещение, документацию о закупке допускается дополнительное обжалование внесенных изменений.</w:t>
      </w:r>
    </w:p>
    <w:p w:rsidR="00760336" w:rsidRPr="00246800" w:rsidRDefault="00760336" w:rsidP="00760336">
      <w:pPr>
        <w:pStyle w:val="S3"/>
      </w:pPr>
      <w:r w:rsidRPr="00246800">
        <w:t>По истечении указанных в настоящем подразделе сроков, обжалование осуществляется в административном или судебном порядке.</w:t>
      </w:r>
    </w:p>
    <w:p w:rsidR="00760336" w:rsidRPr="00246800" w:rsidRDefault="00760336" w:rsidP="00760336">
      <w:pPr>
        <w:ind w:firstLine="0"/>
        <w:rPr>
          <w:rFonts w:ascii="Times New Roman" w:hAnsi="Times New Roman"/>
          <w:sz w:val="24"/>
          <w:szCs w:val="24"/>
        </w:rPr>
      </w:pPr>
    </w:p>
    <w:p w:rsidR="00760336" w:rsidRPr="00246800" w:rsidRDefault="00760336" w:rsidP="00294C29">
      <w:pPr>
        <w:pStyle w:val="S21"/>
      </w:pPr>
      <w:bookmarkStart w:id="2531" w:name="_Toc392326421"/>
      <w:bookmarkStart w:id="2532" w:name="_Toc392495162"/>
      <w:bookmarkStart w:id="2533" w:name="_Toc393989306"/>
      <w:bookmarkStart w:id="2534" w:name="_Toc393888091"/>
      <w:bookmarkStart w:id="2535" w:name="_Toc410724686"/>
      <w:bookmarkStart w:id="2536" w:name="_Toc521006855"/>
      <w:bookmarkStart w:id="2537" w:name="_Toc529789838"/>
      <w:bookmarkStart w:id="2538" w:name="_Toc100848401"/>
      <w:r w:rsidRPr="00246800">
        <w:t>Порядок подачи и рассмотрения жалоб</w:t>
      </w:r>
      <w:bookmarkEnd w:id="2531"/>
      <w:bookmarkEnd w:id="2532"/>
      <w:bookmarkEnd w:id="2533"/>
      <w:bookmarkEnd w:id="2534"/>
      <w:bookmarkEnd w:id="2535"/>
      <w:bookmarkEnd w:id="2536"/>
      <w:bookmarkEnd w:id="2537"/>
      <w:bookmarkEnd w:id="2538"/>
    </w:p>
    <w:p w:rsidR="00760336" w:rsidRPr="00246800" w:rsidRDefault="00760336" w:rsidP="00760336">
      <w:pPr>
        <w:pStyle w:val="S3"/>
      </w:pPr>
      <w:r w:rsidRPr="00246800">
        <w:t xml:space="preserve">Жалоба в письменном виде направляется в адрес Заказчика по адресу и реквизитам, указанным в извещении, документации о закупке. </w:t>
      </w:r>
    </w:p>
    <w:p w:rsidR="00760336" w:rsidRPr="00246800" w:rsidRDefault="00760336" w:rsidP="00760336">
      <w:pPr>
        <w:pStyle w:val="S3"/>
      </w:pPr>
      <w:r w:rsidRPr="00246800">
        <w:t>Жалоба оформляется в формате, опубликованном в разделе «Конфликтная комиссия» на сайте ПАО «НК «Роснефть» и должна содержать:</w:t>
      </w:r>
    </w:p>
    <w:p w:rsidR="00760336" w:rsidRPr="00246800" w:rsidRDefault="00760336" w:rsidP="004B7F3D">
      <w:pPr>
        <w:pStyle w:val="-5"/>
        <w:numPr>
          <w:ilvl w:val="0"/>
          <w:numId w:val="82"/>
        </w:numPr>
      </w:pPr>
      <w:r w:rsidRPr="00246800">
        <w:t>полное наименование заявляющего жалобу Участника закупки с указанием организационно-правовой формы, места нахождения (для юридического лица), фамилию, имя, отчество (при наличии), место жительства (для физического лица), ИНН, почтовый адрес, номер контактного телефона лица, имеющего право действовать от имени заявителя;</w:t>
      </w:r>
    </w:p>
    <w:p w:rsidR="00760336" w:rsidRPr="00246800" w:rsidRDefault="00760336" w:rsidP="004B7F3D">
      <w:pPr>
        <w:pStyle w:val="-5"/>
        <w:numPr>
          <w:ilvl w:val="0"/>
          <w:numId w:val="82"/>
        </w:numPr>
      </w:pPr>
      <w:r w:rsidRPr="00246800">
        <w:t>указание на закупку, в отношении которой обжалуются действия (бездействие) субъектов закупочной деятельности. В жалобе должны быть указаны номер и предмет закупки;</w:t>
      </w:r>
    </w:p>
    <w:p w:rsidR="00760336" w:rsidRPr="00246800" w:rsidRDefault="00760336" w:rsidP="004B7F3D">
      <w:pPr>
        <w:pStyle w:val="-5"/>
        <w:numPr>
          <w:ilvl w:val="0"/>
          <w:numId w:val="82"/>
        </w:numPr>
      </w:pPr>
      <w:r w:rsidRPr="00246800">
        <w:t>указание субъектов закупочной деятельности, действия (бездействие) которых обжалуются (отдельно наименование Заказчика закупки и отдельно наименование Организатора закупки);</w:t>
      </w:r>
    </w:p>
    <w:p w:rsidR="00760336" w:rsidRPr="00246800" w:rsidRDefault="00760336" w:rsidP="004B7F3D">
      <w:pPr>
        <w:pStyle w:val="-5"/>
        <w:numPr>
          <w:ilvl w:val="0"/>
          <w:numId w:val="82"/>
        </w:numPr>
      </w:pPr>
      <w:r w:rsidRPr="00246800">
        <w:t>указание на обжалуемые действия (бездействие) субъектов закупочной деятельности, включая (если применимо) номер и дату решения Закупочного органа, которым нарушены права Участника закупки, заявившего жалобу;</w:t>
      </w:r>
    </w:p>
    <w:p w:rsidR="00760336" w:rsidRPr="00246800" w:rsidRDefault="00760336" w:rsidP="004B7F3D">
      <w:pPr>
        <w:pStyle w:val="-5"/>
        <w:numPr>
          <w:ilvl w:val="0"/>
          <w:numId w:val="82"/>
        </w:numPr>
      </w:pPr>
      <w:r w:rsidRPr="00246800">
        <w:lastRenderedPageBreak/>
        <w:t>основания для обжалования указанных в жалобе действий (бездействия) с указанием в чем выразилось нарушение законных прав и интересов заявителя;</w:t>
      </w:r>
    </w:p>
    <w:p w:rsidR="00760336" w:rsidRPr="00246800" w:rsidRDefault="00760336" w:rsidP="004B7F3D">
      <w:pPr>
        <w:pStyle w:val="-5"/>
        <w:numPr>
          <w:ilvl w:val="0"/>
          <w:numId w:val="82"/>
        </w:numPr>
      </w:pPr>
      <w:r w:rsidRPr="00246800">
        <w:t>подтверждение обоснованности доводов, изложенных в жалобе, указание норм Закона № 223-ФЗ и/или настоящего Положения, которые были нарушены субъектом закупочной деятельности;</w:t>
      </w:r>
    </w:p>
    <w:p w:rsidR="00760336" w:rsidRPr="00246800" w:rsidRDefault="00760336" w:rsidP="004B7F3D">
      <w:pPr>
        <w:pStyle w:val="-5"/>
        <w:numPr>
          <w:ilvl w:val="0"/>
          <w:numId w:val="82"/>
        </w:numPr>
      </w:pPr>
      <w:r w:rsidRPr="00246800">
        <w:t>предложения Участника закупки по способу восстановления его нарушенных прав;</w:t>
      </w:r>
    </w:p>
    <w:p w:rsidR="00760336" w:rsidRPr="00246800" w:rsidRDefault="00760336" w:rsidP="004B7F3D">
      <w:pPr>
        <w:pStyle w:val="-5"/>
        <w:numPr>
          <w:ilvl w:val="0"/>
          <w:numId w:val="82"/>
        </w:numPr>
      </w:pPr>
      <w:r w:rsidRPr="00246800">
        <w:t>в случае обжалования действий (бездействия), связанных с работой ЭТП, указание на такие действия (бездействие) (с приложением при необходимости снимков экрана, подтверждающих доводы жалобы);</w:t>
      </w:r>
    </w:p>
    <w:p w:rsidR="00760336" w:rsidRPr="00246800" w:rsidRDefault="00760336" w:rsidP="004B7F3D">
      <w:pPr>
        <w:pStyle w:val="-5"/>
        <w:numPr>
          <w:ilvl w:val="0"/>
          <w:numId w:val="82"/>
        </w:numPr>
      </w:pPr>
      <w:r w:rsidRPr="00246800">
        <w:t>указание на наличие/отсутствие поданной в антимонопольный орган или суд жалобы/иска по обжалуемой закупке.</w:t>
      </w:r>
    </w:p>
    <w:p w:rsidR="00760336" w:rsidRPr="00246800" w:rsidRDefault="00760336" w:rsidP="00760336">
      <w:pPr>
        <w:pStyle w:val="S3"/>
      </w:pPr>
      <w:r w:rsidRPr="00246800">
        <w:t xml:space="preserve">Обращения, не поддающиеся прочтению, содержащие нецензурные либо оскорбительные выражения, информацию рекламного характера, коммерческие предложения, запросы разъяснений извещения, документации о конкурентной закупке не рассматриваются. Ответы на такие обращения не предоставляются. Запросы разъяснений извещения, документации о конкурентной закупке должны направляться по адресу, указанному в извещении, документации о закупке для направления соответствующих запросов. </w:t>
      </w:r>
    </w:p>
    <w:p w:rsidR="00760336" w:rsidRPr="00246800" w:rsidRDefault="00760336" w:rsidP="00760336">
      <w:pPr>
        <w:pStyle w:val="S3"/>
      </w:pPr>
      <w:r w:rsidRPr="00246800">
        <w:t>Жалоба не принимается к рассмотрению в случае, если:</w:t>
      </w:r>
    </w:p>
    <w:p w:rsidR="00760336" w:rsidRPr="00246800" w:rsidRDefault="00760336" w:rsidP="004B7F3D">
      <w:pPr>
        <w:pStyle w:val="-5"/>
        <w:numPr>
          <w:ilvl w:val="0"/>
          <w:numId w:val="83"/>
        </w:numPr>
      </w:pPr>
      <w:r w:rsidRPr="00246800">
        <w:t>закупка обжалована в антимонопольные или судебные органы по аналогичному основанию;</w:t>
      </w:r>
    </w:p>
    <w:p w:rsidR="00760336" w:rsidRPr="00246800" w:rsidRDefault="00760336" w:rsidP="004B7F3D">
      <w:pPr>
        <w:pStyle w:val="-5"/>
        <w:numPr>
          <w:ilvl w:val="0"/>
          <w:numId w:val="83"/>
        </w:numPr>
      </w:pPr>
      <w:r w:rsidRPr="00246800">
        <w:t>жалоба отозвана заявителем;</w:t>
      </w:r>
    </w:p>
    <w:p w:rsidR="00760336" w:rsidRPr="00246800" w:rsidRDefault="00760336" w:rsidP="004B7F3D">
      <w:pPr>
        <w:pStyle w:val="-5"/>
        <w:numPr>
          <w:ilvl w:val="0"/>
          <w:numId w:val="83"/>
        </w:numPr>
      </w:pPr>
      <w:r w:rsidRPr="00246800">
        <w:t>жалоба направлена анонимно или не указан адресат для ответа;</w:t>
      </w:r>
    </w:p>
    <w:p w:rsidR="00760336" w:rsidRPr="00246800" w:rsidRDefault="00760336" w:rsidP="004B7F3D">
      <w:pPr>
        <w:pStyle w:val="-5"/>
        <w:numPr>
          <w:ilvl w:val="0"/>
          <w:numId w:val="83"/>
        </w:numPr>
      </w:pPr>
      <w:r w:rsidRPr="00246800">
        <w:t>обжалуются действия (бездействие) Заказчика при размещении заказов на поставки товаров, выполнение работ, оказание услуг для государственных и муниципальных нужд;</w:t>
      </w:r>
    </w:p>
    <w:p w:rsidR="00760336" w:rsidRPr="00246800" w:rsidRDefault="00760336" w:rsidP="004B7F3D">
      <w:pPr>
        <w:pStyle w:val="-5"/>
        <w:numPr>
          <w:ilvl w:val="0"/>
          <w:numId w:val="83"/>
        </w:numPr>
      </w:pPr>
      <w:r w:rsidRPr="00246800">
        <w:t>пропущен срок обжалования;</w:t>
      </w:r>
    </w:p>
    <w:p w:rsidR="00760336" w:rsidRPr="00246800" w:rsidRDefault="00760336" w:rsidP="004B7F3D">
      <w:pPr>
        <w:pStyle w:val="-5"/>
        <w:numPr>
          <w:ilvl w:val="0"/>
          <w:numId w:val="83"/>
        </w:numPr>
      </w:pPr>
      <w:r w:rsidRPr="00246800">
        <w:t>жалоба не относится к закупочной деятельности Заказчика/Организатора закупки;</w:t>
      </w:r>
    </w:p>
    <w:p w:rsidR="00760336" w:rsidRPr="00246800" w:rsidRDefault="00760336" w:rsidP="004B7F3D">
      <w:pPr>
        <w:pStyle w:val="-5"/>
        <w:numPr>
          <w:ilvl w:val="0"/>
          <w:numId w:val="83"/>
        </w:numPr>
      </w:pPr>
      <w:r w:rsidRPr="00246800">
        <w:t>жалоба по аналогичным доводам уже была рассмотрена;</w:t>
      </w:r>
    </w:p>
    <w:p w:rsidR="00760336" w:rsidRPr="00246800" w:rsidRDefault="00760336" w:rsidP="004B7F3D">
      <w:pPr>
        <w:pStyle w:val="-5"/>
        <w:numPr>
          <w:ilvl w:val="0"/>
          <w:numId w:val="83"/>
        </w:numPr>
      </w:pPr>
      <w:r w:rsidRPr="00246800">
        <w:t>по жалобе с аналогичными доводами, доводами на те же действия (бездействия) субъектов закупочной деятельности рассматривалась и по ней принято судебное решение или решение антимонопольного органа;</w:t>
      </w:r>
    </w:p>
    <w:p w:rsidR="00760336" w:rsidRPr="00246800" w:rsidRDefault="00760336" w:rsidP="004B7F3D">
      <w:pPr>
        <w:pStyle w:val="-5"/>
        <w:numPr>
          <w:ilvl w:val="0"/>
          <w:numId w:val="83"/>
        </w:numPr>
      </w:pPr>
      <w:r w:rsidRPr="00246800">
        <w:t>отсутствуют доказательства, документы, выписки из документов, подтверждающие доводы жалобы;</w:t>
      </w:r>
    </w:p>
    <w:p w:rsidR="00760336" w:rsidRPr="00246800" w:rsidRDefault="00760336" w:rsidP="004B7F3D">
      <w:pPr>
        <w:pStyle w:val="-5"/>
        <w:numPr>
          <w:ilvl w:val="0"/>
          <w:numId w:val="83"/>
        </w:numPr>
      </w:pPr>
      <w:r w:rsidRPr="00246800">
        <w:t>жалоба не соответствует иным требованиям, указанным в настоящем Положении.</w:t>
      </w:r>
    </w:p>
    <w:p w:rsidR="00760336" w:rsidRPr="00246800" w:rsidRDefault="00760336" w:rsidP="00760336">
      <w:pPr>
        <w:pStyle w:val="S3"/>
      </w:pPr>
      <w:r w:rsidRPr="00246800">
        <w:t xml:space="preserve">Информация об отказе в принятии к рассмотрению жалобы с указанием причины направляется заявителю в течение 3 рабочих дней со дня поступления жалобы. </w:t>
      </w:r>
    </w:p>
    <w:p w:rsidR="00760336" w:rsidRPr="00246800" w:rsidRDefault="00760336" w:rsidP="00760336">
      <w:pPr>
        <w:pStyle w:val="S3"/>
      </w:pPr>
      <w:r w:rsidRPr="00246800">
        <w:lastRenderedPageBreak/>
        <w:t>В рассмотрении жалобы может быть отказано в случае, если сведений, изложенных в жалобе, недостаточно для ее рассмотрения и заявитель не представил дополнительной информации по запросу Заказчика/Организатора закупки.</w:t>
      </w:r>
    </w:p>
    <w:p w:rsidR="00760336" w:rsidRPr="00246800" w:rsidRDefault="00760336" w:rsidP="00760336">
      <w:pPr>
        <w:pStyle w:val="S3"/>
      </w:pPr>
      <w:r w:rsidRPr="00246800">
        <w:t>Жалоба рассматривается в срок, установленный настоящим Положением (Таблица 6).</w:t>
      </w:r>
    </w:p>
    <w:p w:rsidR="00760336" w:rsidRPr="00246800" w:rsidRDefault="00760336" w:rsidP="00760336">
      <w:pPr>
        <w:pStyle w:val="S3"/>
      </w:pPr>
      <w:r w:rsidRPr="00246800">
        <w:t>С целью рассмотрения жалобы, подготовки проекта ответа Заказчик/Организатор закупки вправе запрашивать у заявителя необходимые пояснения, информацию, документы.</w:t>
      </w:r>
      <w:r w:rsidRPr="00246800" w:rsidDel="00A56264">
        <w:t xml:space="preserve"> </w:t>
      </w:r>
    </w:p>
    <w:p w:rsidR="00760336" w:rsidRPr="00246800" w:rsidRDefault="00760336" w:rsidP="00760336">
      <w:pPr>
        <w:pStyle w:val="S3"/>
      </w:pPr>
      <w:r w:rsidRPr="00246800">
        <w:t>На время рассмотрения жалобы Заказчик/Организатор закупки вправе  приостановить конкурентную закупку до вынесения решения по итогам рассмотрения жалобы.</w:t>
      </w:r>
    </w:p>
    <w:p w:rsidR="00760336" w:rsidRPr="00246800" w:rsidRDefault="00760336" w:rsidP="00760336">
      <w:pPr>
        <w:pStyle w:val="S3"/>
      </w:pPr>
      <w:r w:rsidRPr="00246800">
        <w:t xml:space="preserve">Если срок вскрытия конвертов/открытия доступа к заявкам истекает в период, необходимый для рассмотрения жалобы, то Заказчик/Организатор закупки вправе установить новый срок, но в любом случае не ранее второго рабочего дня с планируемой даты завершения рассмотрения жалобы. </w:t>
      </w:r>
    </w:p>
    <w:p w:rsidR="00760336" w:rsidRPr="00246800" w:rsidRDefault="00760336" w:rsidP="00760336">
      <w:pPr>
        <w:ind w:firstLine="0"/>
        <w:rPr>
          <w:rFonts w:ascii="Times New Roman" w:hAnsi="Times New Roman"/>
          <w:sz w:val="24"/>
          <w:szCs w:val="24"/>
        </w:rPr>
      </w:pPr>
    </w:p>
    <w:p w:rsidR="00760336" w:rsidRPr="00246800" w:rsidRDefault="00760336" w:rsidP="00294C29">
      <w:pPr>
        <w:pStyle w:val="S21"/>
      </w:pPr>
      <w:bookmarkStart w:id="2539" w:name="_Toc392326422"/>
      <w:bookmarkStart w:id="2540" w:name="_Toc392495163"/>
      <w:bookmarkStart w:id="2541" w:name="_Toc393989307"/>
      <w:bookmarkStart w:id="2542" w:name="_Toc393888092"/>
      <w:bookmarkStart w:id="2543" w:name="_Toc410724687"/>
      <w:bookmarkStart w:id="2544" w:name="_Toc521006856"/>
      <w:bookmarkStart w:id="2545" w:name="_Toc529789839"/>
      <w:bookmarkStart w:id="2546" w:name="_Toc100848402"/>
      <w:r w:rsidRPr="00246800">
        <w:t>Действия, осуществляемые по результатам рассмотрения жалобы</w:t>
      </w:r>
      <w:bookmarkEnd w:id="2539"/>
      <w:bookmarkEnd w:id="2540"/>
      <w:bookmarkEnd w:id="2541"/>
      <w:bookmarkEnd w:id="2542"/>
      <w:bookmarkEnd w:id="2543"/>
      <w:bookmarkEnd w:id="2544"/>
      <w:bookmarkEnd w:id="2545"/>
      <w:bookmarkEnd w:id="2546"/>
    </w:p>
    <w:p w:rsidR="00760336" w:rsidRPr="00246800" w:rsidRDefault="00760336" w:rsidP="00760336">
      <w:pPr>
        <w:pStyle w:val="S3"/>
      </w:pPr>
      <w:r w:rsidRPr="00246800">
        <w:t>По результатам рассмотрения жалобы может быть принято одно из следующих решений:</w:t>
      </w:r>
    </w:p>
    <w:p w:rsidR="00760336" w:rsidRPr="00246800" w:rsidRDefault="00760336" w:rsidP="004B7F3D">
      <w:pPr>
        <w:pStyle w:val="-5"/>
        <w:numPr>
          <w:ilvl w:val="0"/>
          <w:numId w:val="84"/>
        </w:numPr>
      </w:pPr>
      <w:r w:rsidRPr="00246800">
        <w:t>отказ в удовлетворении жалобы по причине признания ее необоснованной;</w:t>
      </w:r>
    </w:p>
    <w:p w:rsidR="00760336" w:rsidRPr="00246800" w:rsidRDefault="00760336" w:rsidP="004B7F3D">
      <w:pPr>
        <w:pStyle w:val="-5"/>
        <w:numPr>
          <w:ilvl w:val="0"/>
          <w:numId w:val="84"/>
        </w:numPr>
      </w:pPr>
      <w:r w:rsidRPr="00246800">
        <w:t>признание жалобы обоснованной (полностью или частично).</w:t>
      </w:r>
    </w:p>
    <w:p w:rsidR="00760336" w:rsidRPr="00246800" w:rsidRDefault="00760336" w:rsidP="00760336">
      <w:pPr>
        <w:pStyle w:val="S3"/>
      </w:pPr>
      <w:r w:rsidRPr="00246800">
        <w:t xml:space="preserve">Решение о результатах рассмотрения жалобы доводится до ее заявителя и до стороны, действия которой обжалуются, а также всех Участников закупки в случае, если результаты рассмотрения жалобы повлияли на ход или итоги закупки, в порядке и в сроки, которые установлены в извещении, документации о закупке в соответствии с нормами настоящего Положения. </w:t>
      </w:r>
    </w:p>
    <w:p w:rsidR="00760336" w:rsidRPr="00246800" w:rsidRDefault="00760336" w:rsidP="00760336">
      <w:pPr>
        <w:pStyle w:val="S3"/>
      </w:pPr>
      <w:r w:rsidRPr="00246800">
        <w:t>В случае признания жалобы обоснованной Заказчиком могут быть предусмотрены следующие мероприятия по устранению выявленных нарушений:</w:t>
      </w:r>
    </w:p>
    <w:p w:rsidR="00760336" w:rsidRPr="00246800" w:rsidRDefault="00760336" w:rsidP="004B7F3D">
      <w:pPr>
        <w:pStyle w:val="-5"/>
        <w:numPr>
          <w:ilvl w:val="0"/>
          <w:numId w:val="85"/>
        </w:numPr>
      </w:pPr>
      <w:r w:rsidRPr="00246800">
        <w:t>внесение изменений в документацию и извещение о закупке, если на момент рассмотрения жалобы не истек срок внесения в них изменений;</w:t>
      </w:r>
    </w:p>
    <w:p w:rsidR="00760336" w:rsidRPr="00246800" w:rsidRDefault="00760336" w:rsidP="004B7F3D">
      <w:pPr>
        <w:pStyle w:val="-5"/>
        <w:numPr>
          <w:ilvl w:val="0"/>
          <w:numId w:val="85"/>
        </w:numPr>
      </w:pPr>
      <w:r w:rsidRPr="00246800">
        <w:t xml:space="preserve">отмена процедуры закупки, если на момент рассмотрения жалобы не истек срок, в течение которого может быть отменена процедура, и если выявленные по результатам рассмотрения жалобы недостатки являются существенными нарушениями требований законодательства РФ; </w:t>
      </w:r>
    </w:p>
    <w:p w:rsidR="00760336" w:rsidRPr="00246800" w:rsidRDefault="00760336" w:rsidP="004B7F3D">
      <w:pPr>
        <w:pStyle w:val="-5"/>
        <w:numPr>
          <w:ilvl w:val="0"/>
          <w:numId w:val="85"/>
        </w:numPr>
      </w:pPr>
      <w:r w:rsidRPr="00246800">
        <w:t>иные мероприятия, определенные Заказчиком.</w:t>
      </w:r>
    </w:p>
    <w:p w:rsidR="00760336" w:rsidRPr="00246800" w:rsidRDefault="00760336" w:rsidP="005E3A46">
      <w:pPr>
        <w:pStyle w:val="S"/>
        <w:sectPr w:rsidR="00760336" w:rsidRPr="00246800" w:rsidSect="008C7947">
          <w:pgSz w:w="11906" w:h="16838" w:code="9"/>
          <w:pgMar w:top="1134" w:right="1134" w:bottom="1134" w:left="1418" w:header="567" w:footer="567" w:gutter="0"/>
          <w:cols w:space="708"/>
          <w:docGrid w:linePitch="360"/>
        </w:sectPr>
      </w:pPr>
    </w:p>
    <w:p w:rsidR="00760336" w:rsidRPr="00246800" w:rsidRDefault="00760336" w:rsidP="00CF77F7">
      <w:pPr>
        <w:pStyle w:val="S20"/>
      </w:pPr>
      <w:bookmarkStart w:id="2547" w:name="_Ref407054271"/>
      <w:bookmarkStart w:id="2548" w:name="_Toc410724688"/>
      <w:bookmarkStart w:id="2549" w:name="_Toc521006857"/>
      <w:bookmarkStart w:id="2550" w:name="_Toc529789840"/>
      <w:bookmarkStart w:id="2551" w:name="_Toc100848403"/>
      <w:bookmarkStart w:id="2552" w:name="_Ref391660564"/>
      <w:bookmarkStart w:id="2553" w:name="_Toc392326423"/>
      <w:bookmarkStart w:id="2554" w:name="_Toc392495164"/>
      <w:bookmarkStart w:id="2555" w:name="_Ref392503955"/>
      <w:bookmarkStart w:id="2556" w:name="_Toc393989308"/>
      <w:bookmarkStart w:id="2557" w:name="_Toc393888093"/>
      <w:r w:rsidRPr="00246800">
        <w:lastRenderedPageBreak/>
        <w:t>Подготовка отчетности</w:t>
      </w:r>
      <w:bookmarkEnd w:id="2547"/>
      <w:bookmarkEnd w:id="2548"/>
      <w:bookmarkEnd w:id="2549"/>
      <w:bookmarkEnd w:id="2550"/>
      <w:bookmarkEnd w:id="2551"/>
      <w:r w:rsidRPr="00246800">
        <w:t xml:space="preserve"> </w:t>
      </w:r>
      <w:bookmarkEnd w:id="2552"/>
      <w:bookmarkEnd w:id="2553"/>
      <w:bookmarkEnd w:id="2554"/>
      <w:bookmarkEnd w:id="2555"/>
      <w:bookmarkEnd w:id="2556"/>
      <w:bookmarkEnd w:id="2557"/>
    </w:p>
    <w:p w:rsidR="00760336" w:rsidRPr="00246800" w:rsidRDefault="00760336" w:rsidP="00294C29">
      <w:pPr>
        <w:pStyle w:val="S21"/>
      </w:pPr>
      <w:bookmarkStart w:id="2558" w:name="_Toc392326425"/>
      <w:bookmarkStart w:id="2559" w:name="_Toc392495166"/>
      <w:bookmarkStart w:id="2560" w:name="_Toc393989310"/>
      <w:bookmarkStart w:id="2561" w:name="_Toc393888095"/>
      <w:bookmarkStart w:id="2562" w:name="_Toc410724690"/>
      <w:bookmarkStart w:id="2563" w:name="_Toc521006859"/>
      <w:bookmarkStart w:id="2564" w:name="_Toc529789842"/>
      <w:bookmarkStart w:id="2565" w:name="_Toc100848404"/>
      <w:r w:rsidRPr="00246800">
        <w:t>Отчетность, размещаемая в ЕИС</w:t>
      </w:r>
      <w:bookmarkEnd w:id="2558"/>
      <w:bookmarkEnd w:id="2559"/>
      <w:bookmarkEnd w:id="2560"/>
      <w:bookmarkEnd w:id="2561"/>
      <w:bookmarkEnd w:id="2562"/>
      <w:bookmarkEnd w:id="2563"/>
      <w:bookmarkEnd w:id="2564"/>
      <w:bookmarkEnd w:id="2565"/>
    </w:p>
    <w:p w:rsidR="00760336" w:rsidRPr="00246800" w:rsidRDefault="00760336" w:rsidP="00760336">
      <w:pPr>
        <w:pStyle w:val="S3"/>
      </w:pPr>
      <w:r w:rsidRPr="00246800">
        <w:t>Заказчики первого типа размещают в ЕИС сведения в отношении отчетности по заключенным договорам, предусмотренные законодательством в сфере закупок.</w:t>
      </w:r>
    </w:p>
    <w:p w:rsidR="003045EE" w:rsidRPr="00246800" w:rsidRDefault="003045EE" w:rsidP="00141295">
      <w:pPr>
        <w:ind w:firstLine="0"/>
        <w:rPr>
          <w:rFonts w:ascii="Times New Roman" w:hAnsi="Times New Roman"/>
          <w:sz w:val="28"/>
          <w:szCs w:val="28"/>
        </w:rPr>
      </w:pPr>
    </w:p>
    <w:p w:rsidR="00AE39D9" w:rsidRPr="00246800" w:rsidRDefault="00AE39D9" w:rsidP="003C3EC9">
      <w:pPr>
        <w:ind w:firstLine="709"/>
        <w:rPr>
          <w:rFonts w:ascii="Times New Roman" w:hAnsi="Times New Roman"/>
          <w:sz w:val="28"/>
          <w:szCs w:val="28"/>
        </w:rPr>
        <w:sectPr w:rsidR="00AE39D9" w:rsidRPr="00246800" w:rsidSect="008C7947">
          <w:pgSz w:w="11906" w:h="16838" w:code="9"/>
          <w:pgMar w:top="1134" w:right="1134" w:bottom="1134" w:left="1418" w:header="567" w:footer="567" w:gutter="0"/>
          <w:cols w:space="708"/>
          <w:docGrid w:linePitch="360"/>
        </w:sectPr>
      </w:pPr>
    </w:p>
    <w:p w:rsidR="008A1932" w:rsidRPr="00816726" w:rsidRDefault="008A1932" w:rsidP="00CF77F7">
      <w:pPr>
        <w:pStyle w:val="S20"/>
        <w:rPr>
          <w:szCs w:val="24"/>
        </w:rPr>
      </w:pPr>
      <w:bookmarkStart w:id="2566" w:name="_Toc100848405"/>
      <w:bookmarkStart w:id="2567" w:name="_Toc326669182"/>
      <w:r w:rsidRPr="00816726">
        <w:rPr>
          <w:szCs w:val="24"/>
        </w:rPr>
        <w:lastRenderedPageBreak/>
        <w:t>С</w:t>
      </w:r>
      <w:r w:rsidR="008B74A7" w:rsidRPr="00816726">
        <w:rPr>
          <w:szCs w:val="24"/>
        </w:rPr>
        <w:t>СЫЛКИ</w:t>
      </w:r>
      <w:bookmarkEnd w:id="2566"/>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Гражданский кодекс Российской Федерации.</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Налоговый кодекс Российской Федерации.</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Кодекс Российской Федерации об административных правонарушениях.</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 xml:space="preserve">Федеральный </w:t>
      </w:r>
      <w:hyperlink r:id="rId46" w:history="1">
        <w:r w:rsidRPr="00816726">
          <w:rPr>
            <w:rFonts w:ascii="Times New Roman" w:hAnsi="Times New Roman"/>
            <w:sz w:val="24"/>
            <w:szCs w:val="24"/>
          </w:rPr>
          <w:t>закон</w:t>
        </w:r>
      </w:hyperlink>
      <w:r w:rsidRPr="00816726">
        <w:rPr>
          <w:rFonts w:ascii="Times New Roman" w:hAnsi="Times New Roman"/>
          <w:sz w:val="24"/>
          <w:szCs w:val="24"/>
        </w:rPr>
        <w:t xml:space="preserve"> от 17.08.1995 № 147-ФЗ «О естественных монополиях».</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Федеральный закон от 18.07.2011 № 223-ФЗ «О закупках товаров, работ, услуг отдельными видами юридических лиц».</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Закон Российской Федерации от 21.07.1993 № 5485-1 «О государственной тайне».</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Постановление Правительства РФ от 25.12.2015 № 1442 «О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w:t>
      </w:r>
    </w:p>
    <w:p w:rsidR="004E10E2" w:rsidRPr="00816726" w:rsidRDefault="004E10E2" w:rsidP="004E10E2">
      <w:pPr>
        <w:numPr>
          <w:ilvl w:val="0"/>
          <w:numId w:val="3"/>
        </w:numPr>
        <w:tabs>
          <w:tab w:val="left" w:pos="1276"/>
        </w:tabs>
        <w:ind w:left="0" w:firstLine="709"/>
        <w:rPr>
          <w:rFonts w:ascii="Times New Roman" w:hAnsi="Times New Roman"/>
          <w:sz w:val="24"/>
          <w:szCs w:val="24"/>
        </w:rPr>
      </w:pPr>
      <w:r w:rsidRPr="00816726">
        <w:rPr>
          <w:rFonts w:ascii="Times New Roman" w:hAnsi="Times New Roman"/>
          <w:sz w:val="24"/>
          <w:szCs w:val="24"/>
        </w:rPr>
        <w:t>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bookmarkEnd w:id="2567"/>
    <w:p w:rsidR="00BB5E7F" w:rsidRPr="00246800" w:rsidRDefault="00BB5E7F" w:rsidP="00BB5E7F">
      <w:pPr>
        <w:tabs>
          <w:tab w:val="left" w:pos="1276"/>
        </w:tabs>
        <w:ind w:firstLine="0"/>
        <w:rPr>
          <w:rFonts w:ascii="Times New Roman" w:hAnsi="Times New Roman"/>
          <w:sz w:val="28"/>
          <w:szCs w:val="28"/>
        </w:rPr>
        <w:sectPr w:rsidR="00BB5E7F" w:rsidRPr="00246800" w:rsidSect="00F44C12">
          <w:headerReference w:type="even" r:id="rId47"/>
          <w:headerReference w:type="first" r:id="rId48"/>
          <w:pgSz w:w="11906" w:h="16838" w:code="9"/>
          <w:pgMar w:top="1134" w:right="1134" w:bottom="1134" w:left="1418" w:header="567" w:footer="567" w:gutter="0"/>
          <w:cols w:space="708"/>
          <w:docGrid w:linePitch="360"/>
        </w:sectPr>
      </w:pPr>
    </w:p>
    <w:p w:rsidR="00FD1A3A" w:rsidRPr="00246800" w:rsidRDefault="00FD1A3A" w:rsidP="00CF77F7">
      <w:pPr>
        <w:pStyle w:val="S20"/>
      </w:pPr>
      <w:bookmarkStart w:id="2568" w:name="_Toc100848406"/>
      <w:r w:rsidRPr="00246800">
        <w:lastRenderedPageBreak/>
        <w:t>РЕГИСТРАЦИЯ ИЗМЕНЕНИЙ ЛОКАЛЬНОГО НОРМАТИВНОГО ДОКУМЕНТА</w:t>
      </w:r>
      <w:bookmarkEnd w:id="2568"/>
    </w:p>
    <w:p w:rsidR="00FD1A3A" w:rsidRPr="00246800" w:rsidRDefault="00FD1A3A" w:rsidP="00FD1A3A">
      <w:pPr>
        <w:pStyle w:val="af4"/>
        <w:keepNext/>
        <w:spacing w:before="120" w:beforeAutospacing="0" w:after="0" w:afterAutospacing="0"/>
        <w:jc w:val="right"/>
      </w:pPr>
      <w:r w:rsidRPr="00246800">
        <w:t xml:space="preserve">Таблица </w:t>
      </w:r>
      <w:r w:rsidR="004E10E2" w:rsidRPr="00246800">
        <w:t>9</w:t>
      </w:r>
    </w:p>
    <w:p w:rsidR="00FD1A3A" w:rsidRPr="00246800" w:rsidRDefault="00FD1A3A" w:rsidP="00FD1A3A">
      <w:pPr>
        <w:keepNext/>
        <w:spacing w:after="120"/>
        <w:ind w:firstLine="0"/>
        <w:jc w:val="center"/>
        <w:rPr>
          <w:rFonts w:ascii="Times New Roman" w:hAnsi="Times New Roman"/>
          <w:sz w:val="24"/>
          <w:szCs w:val="24"/>
        </w:rPr>
      </w:pPr>
      <w:r w:rsidRPr="00246800">
        <w:rPr>
          <w:rFonts w:ascii="Times New Roman" w:hAnsi="Times New Roman"/>
          <w:sz w:val="24"/>
          <w:szCs w:val="24"/>
        </w:rPr>
        <w:t>Перечень изменений</w:t>
      </w:r>
    </w:p>
    <w:tbl>
      <w:tblPr>
        <w:tblStyle w:val="a7"/>
        <w:tblW w:w="0" w:type="auto"/>
        <w:tblLook w:val="04A0" w:firstRow="1" w:lastRow="0" w:firstColumn="1" w:lastColumn="0" w:noHBand="0" w:noVBand="1"/>
      </w:tblPr>
      <w:tblGrid>
        <w:gridCol w:w="991"/>
        <w:gridCol w:w="2486"/>
        <w:gridCol w:w="1416"/>
        <w:gridCol w:w="1632"/>
        <w:gridCol w:w="1409"/>
        <w:gridCol w:w="1410"/>
      </w:tblGrid>
      <w:tr w:rsidR="00FD1A3A" w:rsidRPr="00246800" w:rsidTr="00FA1238">
        <w:tc>
          <w:tcPr>
            <w:tcW w:w="991"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Версия</w:t>
            </w:r>
          </w:p>
        </w:tc>
        <w:tc>
          <w:tcPr>
            <w:tcW w:w="2378"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Вид и наименование документа</w:t>
            </w:r>
          </w:p>
        </w:tc>
        <w:tc>
          <w:tcPr>
            <w:tcW w:w="1481"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Номер документа</w:t>
            </w:r>
          </w:p>
        </w:tc>
        <w:tc>
          <w:tcPr>
            <w:tcW w:w="1632"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Дата утверждения</w:t>
            </w:r>
          </w:p>
        </w:tc>
        <w:tc>
          <w:tcPr>
            <w:tcW w:w="1543"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Дата введения в действие</w:t>
            </w:r>
          </w:p>
        </w:tc>
        <w:tc>
          <w:tcPr>
            <w:tcW w:w="1545"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Реквизит РД</w:t>
            </w:r>
          </w:p>
        </w:tc>
      </w:tr>
      <w:tr w:rsidR="00FD1A3A" w:rsidRPr="00246800" w:rsidTr="00FA1238">
        <w:tc>
          <w:tcPr>
            <w:tcW w:w="991"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1</w:t>
            </w:r>
          </w:p>
        </w:tc>
        <w:tc>
          <w:tcPr>
            <w:tcW w:w="2378"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2</w:t>
            </w:r>
          </w:p>
        </w:tc>
        <w:tc>
          <w:tcPr>
            <w:tcW w:w="1481"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3</w:t>
            </w:r>
          </w:p>
        </w:tc>
        <w:tc>
          <w:tcPr>
            <w:tcW w:w="1632"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4</w:t>
            </w:r>
          </w:p>
        </w:tc>
        <w:tc>
          <w:tcPr>
            <w:tcW w:w="1543"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5</w:t>
            </w:r>
          </w:p>
        </w:tc>
        <w:tc>
          <w:tcPr>
            <w:tcW w:w="1545" w:type="dxa"/>
          </w:tcPr>
          <w:p w:rsidR="00FD1A3A" w:rsidRPr="00246800" w:rsidRDefault="00FD1A3A" w:rsidP="00FA1238">
            <w:pPr>
              <w:ind w:firstLine="0"/>
              <w:jc w:val="center"/>
              <w:rPr>
                <w:rFonts w:ascii="Times New Roman" w:hAnsi="Times New Roman"/>
                <w:b/>
                <w:sz w:val="24"/>
                <w:szCs w:val="24"/>
                <w:lang w:eastAsia="ru-RU"/>
              </w:rPr>
            </w:pPr>
            <w:r w:rsidRPr="00246800">
              <w:rPr>
                <w:rFonts w:ascii="Times New Roman" w:hAnsi="Times New Roman"/>
                <w:b/>
                <w:sz w:val="24"/>
                <w:szCs w:val="24"/>
                <w:lang w:eastAsia="ru-RU"/>
              </w:rPr>
              <w:t>6</w:t>
            </w:r>
          </w:p>
        </w:tc>
      </w:tr>
      <w:tr w:rsidR="00FD1A3A" w:rsidRPr="00246800" w:rsidTr="00FA1238">
        <w:tc>
          <w:tcPr>
            <w:tcW w:w="991" w:type="dxa"/>
          </w:tcPr>
          <w:p w:rsidR="00FD1A3A" w:rsidRPr="00246800" w:rsidRDefault="00B92EF7" w:rsidP="004E10E2">
            <w:pPr>
              <w:ind w:firstLine="0"/>
              <w:jc w:val="center"/>
              <w:rPr>
                <w:rFonts w:ascii="Times New Roman" w:hAnsi="Times New Roman"/>
                <w:sz w:val="24"/>
                <w:szCs w:val="24"/>
                <w:lang w:eastAsia="ru-RU"/>
              </w:rPr>
            </w:pPr>
            <w:r>
              <w:rPr>
                <w:rFonts w:ascii="Times New Roman" w:hAnsi="Times New Roman"/>
                <w:sz w:val="24"/>
                <w:szCs w:val="24"/>
                <w:lang w:eastAsia="ru-RU"/>
              </w:rPr>
              <w:t>1</w:t>
            </w:r>
          </w:p>
        </w:tc>
        <w:tc>
          <w:tcPr>
            <w:tcW w:w="2378" w:type="dxa"/>
          </w:tcPr>
          <w:p w:rsidR="00B92EF7" w:rsidRDefault="00B92EF7" w:rsidP="00B92EF7">
            <w:pPr>
              <w:ind w:firstLine="0"/>
              <w:rPr>
                <w:rFonts w:ascii="Times New Roman" w:hAnsi="Times New Roman"/>
                <w:sz w:val="24"/>
                <w:szCs w:val="24"/>
                <w:lang w:eastAsia="ru-RU"/>
              </w:rPr>
            </w:pPr>
            <w:r>
              <w:rPr>
                <w:rFonts w:ascii="Times New Roman" w:hAnsi="Times New Roman"/>
                <w:sz w:val="24"/>
                <w:szCs w:val="24"/>
                <w:lang w:eastAsia="ru-RU"/>
              </w:rPr>
              <w:t xml:space="preserve">Положение </w:t>
            </w:r>
          </w:p>
          <w:p w:rsidR="00FD1A3A" w:rsidRDefault="00B92EF7" w:rsidP="00B92EF7">
            <w:pPr>
              <w:ind w:firstLine="0"/>
              <w:rPr>
                <w:rFonts w:ascii="Times New Roman" w:hAnsi="Times New Roman"/>
                <w:sz w:val="24"/>
                <w:szCs w:val="24"/>
                <w:lang w:eastAsia="ru-RU"/>
              </w:rPr>
            </w:pPr>
            <w:r>
              <w:rPr>
                <w:rFonts w:ascii="Times New Roman" w:hAnsi="Times New Roman"/>
                <w:sz w:val="24"/>
                <w:szCs w:val="24"/>
                <w:lang w:eastAsia="ru-RU"/>
              </w:rPr>
              <w:t xml:space="preserve">ООО ДПИ «Востокпроектверфь» </w:t>
            </w:r>
          </w:p>
          <w:p w:rsidR="00B92EF7" w:rsidRPr="00246800" w:rsidRDefault="00B92EF7" w:rsidP="00B92EF7">
            <w:pPr>
              <w:ind w:firstLine="0"/>
              <w:rPr>
                <w:rFonts w:ascii="Times New Roman" w:hAnsi="Times New Roman"/>
                <w:sz w:val="24"/>
                <w:szCs w:val="24"/>
                <w:lang w:eastAsia="ru-RU"/>
              </w:rPr>
            </w:pPr>
            <w:r>
              <w:rPr>
                <w:rFonts w:ascii="Times New Roman" w:hAnsi="Times New Roman"/>
                <w:sz w:val="24"/>
                <w:szCs w:val="24"/>
                <w:lang w:eastAsia="ru-RU"/>
              </w:rPr>
              <w:t>«О закупке товаров, работ, услуг»</w:t>
            </w:r>
          </w:p>
        </w:tc>
        <w:tc>
          <w:tcPr>
            <w:tcW w:w="1481" w:type="dxa"/>
          </w:tcPr>
          <w:p w:rsidR="00FD1A3A" w:rsidRPr="00246800" w:rsidRDefault="00B92EF7" w:rsidP="00FA1238">
            <w:pPr>
              <w:ind w:firstLine="0"/>
              <w:rPr>
                <w:rFonts w:ascii="Times New Roman" w:hAnsi="Times New Roman"/>
                <w:sz w:val="24"/>
                <w:szCs w:val="24"/>
                <w:lang w:eastAsia="ru-RU"/>
              </w:rPr>
            </w:pPr>
            <w:r w:rsidRPr="00B92EF7">
              <w:rPr>
                <w:rFonts w:ascii="Times New Roman" w:hAnsi="Times New Roman"/>
                <w:sz w:val="24"/>
                <w:szCs w:val="24"/>
                <w:lang w:eastAsia="ru-RU"/>
              </w:rPr>
              <w:t>П2-07 П-0009 ЮЛ-09</w:t>
            </w:r>
          </w:p>
        </w:tc>
        <w:tc>
          <w:tcPr>
            <w:tcW w:w="1632" w:type="dxa"/>
          </w:tcPr>
          <w:p w:rsidR="00FD1A3A" w:rsidRPr="00246800" w:rsidRDefault="00B92EF7" w:rsidP="00FA1238">
            <w:pPr>
              <w:ind w:firstLine="0"/>
              <w:rPr>
                <w:rFonts w:ascii="Times New Roman" w:hAnsi="Times New Roman"/>
                <w:sz w:val="24"/>
                <w:szCs w:val="24"/>
                <w:lang w:eastAsia="ru-RU"/>
              </w:rPr>
            </w:pPr>
            <w:r>
              <w:rPr>
                <w:rFonts w:ascii="Times New Roman" w:hAnsi="Times New Roman"/>
                <w:sz w:val="24"/>
                <w:szCs w:val="24"/>
                <w:lang w:eastAsia="ru-RU"/>
              </w:rPr>
              <w:t>19.10.2022</w:t>
            </w:r>
          </w:p>
        </w:tc>
        <w:tc>
          <w:tcPr>
            <w:tcW w:w="1543" w:type="dxa"/>
          </w:tcPr>
          <w:p w:rsidR="00FD1A3A" w:rsidRPr="00246800" w:rsidRDefault="00B92EF7" w:rsidP="00FA1238">
            <w:pPr>
              <w:ind w:firstLine="0"/>
              <w:rPr>
                <w:rFonts w:ascii="Times New Roman" w:hAnsi="Times New Roman"/>
                <w:sz w:val="24"/>
                <w:szCs w:val="24"/>
                <w:lang w:eastAsia="ru-RU"/>
              </w:rPr>
            </w:pPr>
            <w:r>
              <w:rPr>
                <w:rFonts w:ascii="Times New Roman" w:hAnsi="Times New Roman"/>
                <w:sz w:val="24"/>
                <w:szCs w:val="24"/>
                <w:lang w:eastAsia="ru-RU"/>
              </w:rPr>
              <w:t>19.10.2022</w:t>
            </w:r>
          </w:p>
        </w:tc>
        <w:tc>
          <w:tcPr>
            <w:tcW w:w="1545" w:type="dxa"/>
          </w:tcPr>
          <w:p w:rsidR="00FD1A3A" w:rsidRPr="00246800" w:rsidRDefault="00B92EF7" w:rsidP="00FA1238">
            <w:pPr>
              <w:ind w:firstLine="0"/>
              <w:rPr>
                <w:rFonts w:ascii="Times New Roman" w:hAnsi="Times New Roman"/>
                <w:sz w:val="24"/>
                <w:szCs w:val="24"/>
                <w:lang w:eastAsia="ru-RU"/>
              </w:rPr>
            </w:pPr>
            <w:r>
              <w:rPr>
                <w:rFonts w:ascii="Times New Roman" w:hAnsi="Times New Roman"/>
                <w:sz w:val="24"/>
                <w:szCs w:val="24"/>
                <w:lang w:eastAsia="ru-RU"/>
              </w:rPr>
              <w:t>Приказ от 19.10.2022 № 355</w:t>
            </w:r>
          </w:p>
        </w:tc>
      </w:tr>
      <w:tr w:rsidR="00FD1A3A" w:rsidRPr="00246800" w:rsidTr="00FA1238">
        <w:tc>
          <w:tcPr>
            <w:tcW w:w="991" w:type="dxa"/>
          </w:tcPr>
          <w:p w:rsidR="00FD1A3A" w:rsidRPr="00246800" w:rsidRDefault="00FD1A3A" w:rsidP="004E10E2">
            <w:pPr>
              <w:ind w:firstLine="0"/>
              <w:jc w:val="center"/>
              <w:rPr>
                <w:rFonts w:ascii="Times New Roman" w:hAnsi="Times New Roman"/>
                <w:sz w:val="24"/>
                <w:szCs w:val="24"/>
                <w:lang w:eastAsia="ru-RU"/>
              </w:rPr>
            </w:pPr>
          </w:p>
        </w:tc>
        <w:tc>
          <w:tcPr>
            <w:tcW w:w="2378" w:type="dxa"/>
          </w:tcPr>
          <w:p w:rsidR="00FD1A3A" w:rsidRPr="00246800" w:rsidRDefault="00FD1A3A" w:rsidP="00FA1238">
            <w:pPr>
              <w:ind w:firstLine="0"/>
              <w:rPr>
                <w:rFonts w:ascii="Times New Roman" w:hAnsi="Times New Roman"/>
                <w:sz w:val="24"/>
                <w:szCs w:val="24"/>
                <w:lang w:eastAsia="ru-RU"/>
              </w:rPr>
            </w:pPr>
          </w:p>
        </w:tc>
        <w:tc>
          <w:tcPr>
            <w:tcW w:w="1481" w:type="dxa"/>
          </w:tcPr>
          <w:p w:rsidR="00FD1A3A" w:rsidRPr="00246800" w:rsidRDefault="00FD1A3A" w:rsidP="00FA1238">
            <w:pPr>
              <w:ind w:firstLine="0"/>
              <w:rPr>
                <w:rFonts w:ascii="Times New Roman" w:hAnsi="Times New Roman"/>
                <w:sz w:val="24"/>
                <w:szCs w:val="24"/>
                <w:lang w:eastAsia="ru-RU"/>
              </w:rPr>
            </w:pPr>
          </w:p>
        </w:tc>
        <w:tc>
          <w:tcPr>
            <w:tcW w:w="1632" w:type="dxa"/>
          </w:tcPr>
          <w:p w:rsidR="00FD1A3A" w:rsidRPr="00246800" w:rsidRDefault="00FD1A3A" w:rsidP="00FA1238">
            <w:pPr>
              <w:ind w:firstLine="0"/>
              <w:rPr>
                <w:rFonts w:ascii="Times New Roman" w:hAnsi="Times New Roman"/>
                <w:sz w:val="24"/>
                <w:szCs w:val="24"/>
                <w:lang w:eastAsia="ru-RU"/>
              </w:rPr>
            </w:pPr>
          </w:p>
        </w:tc>
        <w:tc>
          <w:tcPr>
            <w:tcW w:w="1543" w:type="dxa"/>
          </w:tcPr>
          <w:p w:rsidR="00FD1A3A" w:rsidRPr="00246800" w:rsidRDefault="00FD1A3A" w:rsidP="00FA1238">
            <w:pPr>
              <w:ind w:firstLine="0"/>
              <w:rPr>
                <w:rFonts w:ascii="Times New Roman" w:hAnsi="Times New Roman"/>
                <w:sz w:val="24"/>
                <w:szCs w:val="24"/>
                <w:lang w:eastAsia="ru-RU"/>
              </w:rPr>
            </w:pPr>
          </w:p>
        </w:tc>
        <w:tc>
          <w:tcPr>
            <w:tcW w:w="1545" w:type="dxa"/>
          </w:tcPr>
          <w:p w:rsidR="00FD1A3A" w:rsidRPr="00246800" w:rsidRDefault="00FD1A3A" w:rsidP="00FA1238">
            <w:pPr>
              <w:ind w:firstLine="0"/>
              <w:rPr>
                <w:rFonts w:ascii="Times New Roman" w:hAnsi="Times New Roman"/>
                <w:sz w:val="24"/>
                <w:szCs w:val="24"/>
                <w:lang w:eastAsia="ru-RU"/>
              </w:rPr>
            </w:pPr>
          </w:p>
        </w:tc>
      </w:tr>
      <w:tr w:rsidR="004E10E2" w:rsidRPr="00246800" w:rsidTr="00FA1238">
        <w:tc>
          <w:tcPr>
            <w:tcW w:w="991" w:type="dxa"/>
          </w:tcPr>
          <w:p w:rsidR="004E10E2" w:rsidRPr="00246800" w:rsidRDefault="004E10E2" w:rsidP="004E10E2">
            <w:pPr>
              <w:ind w:firstLine="0"/>
              <w:jc w:val="center"/>
              <w:rPr>
                <w:rFonts w:ascii="Times New Roman" w:hAnsi="Times New Roman"/>
                <w:sz w:val="24"/>
                <w:szCs w:val="24"/>
                <w:lang w:eastAsia="ru-RU"/>
              </w:rPr>
            </w:pPr>
          </w:p>
        </w:tc>
        <w:tc>
          <w:tcPr>
            <w:tcW w:w="2378" w:type="dxa"/>
          </w:tcPr>
          <w:p w:rsidR="004E10E2" w:rsidRPr="00246800" w:rsidRDefault="004E10E2" w:rsidP="00FA1238">
            <w:pPr>
              <w:ind w:firstLine="0"/>
              <w:rPr>
                <w:rFonts w:ascii="Times New Roman" w:hAnsi="Times New Roman"/>
                <w:sz w:val="24"/>
                <w:szCs w:val="24"/>
                <w:lang w:eastAsia="ru-RU"/>
              </w:rPr>
            </w:pPr>
          </w:p>
        </w:tc>
        <w:tc>
          <w:tcPr>
            <w:tcW w:w="1481" w:type="dxa"/>
          </w:tcPr>
          <w:p w:rsidR="004E10E2" w:rsidRPr="00246800" w:rsidRDefault="004E10E2" w:rsidP="00FA1238">
            <w:pPr>
              <w:ind w:firstLine="0"/>
              <w:rPr>
                <w:rFonts w:ascii="Times New Roman" w:hAnsi="Times New Roman"/>
                <w:sz w:val="24"/>
                <w:szCs w:val="24"/>
                <w:lang w:eastAsia="ru-RU"/>
              </w:rPr>
            </w:pPr>
          </w:p>
        </w:tc>
        <w:tc>
          <w:tcPr>
            <w:tcW w:w="1632" w:type="dxa"/>
          </w:tcPr>
          <w:p w:rsidR="004E10E2" w:rsidRPr="00246800" w:rsidRDefault="004E10E2" w:rsidP="00FA1238">
            <w:pPr>
              <w:ind w:firstLine="0"/>
              <w:rPr>
                <w:rFonts w:ascii="Times New Roman" w:hAnsi="Times New Roman"/>
                <w:sz w:val="24"/>
                <w:szCs w:val="24"/>
                <w:lang w:eastAsia="ru-RU"/>
              </w:rPr>
            </w:pPr>
          </w:p>
        </w:tc>
        <w:tc>
          <w:tcPr>
            <w:tcW w:w="1543" w:type="dxa"/>
          </w:tcPr>
          <w:p w:rsidR="004E10E2" w:rsidRPr="00246800" w:rsidRDefault="004E10E2" w:rsidP="00FA1238">
            <w:pPr>
              <w:ind w:firstLine="0"/>
              <w:rPr>
                <w:rFonts w:ascii="Times New Roman" w:hAnsi="Times New Roman"/>
                <w:sz w:val="24"/>
                <w:szCs w:val="24"/>
                <w:lang w:eastAsia="ru-RU"/>
              </w:rPr>
            </w:pPr>
          </w:p>
        </w:tc>
        <w:tc>
          <w:tcPr>
            <w:tcW w:w="1545" w:type="dxa"/>
          </w:tcPr>
          <w:p w:rsidR="004E10E2" w:rsidRPr="00246800" w:rsidRDefault="004E10E2" w:rsidP="00FA1238">
            <w:pPr>
              <w:ind w:firstLine="0"/>
              <w:rPr>
                <w:rFonts w:ascii="Times New Roman" w:hAnsi="Times New Roman"/>
                <w:sz w:val="24"/>
                <w:szCs w:val="24"/>
                <w:lang w:eastAsia="ru-RU"/>
              </w:rPr>
            </w:pPr>
          </w:p>
        </w:tc>
      </w:tr>
    </w:tbl>
    <w:p w:rsidR="00DC53C3" w:rsidRDefault="00DC53C3" w:rsidP="00FD1A3A">
      <w:pPr>
        <w:ind w:firstLine="0"/>
        <w:rPr>
          <w:lang w:eastAsia="ru-RU"/>
        </w:rPr>
        <w:sectPr w:rsidR="00DC53C3" w:rsidSect="00FA1238">
          <w:headerReference w:type="even" r:id="rId49"/>
          <w:headerReference w:type="first" r:id="rId50"/>
          <w:pgSz w:w="11906" w:h="16838" w:code="9"/>
          <w:pgMar w:top="1134" w:right="1134" w:bottom="1134" w:left="1418" w:header="567" w:footer="567" w:gutter="0"/>
          <w:cols w:space="708"/>
          <w:docGrid w:linePitch="360"/>
        </w:sectPr>
      </w:pPr>
    </w:p>
    <w:p w:rsidR="00FD1A3A" w:rsidRDefault="000A4E75" w:rsidP="00FD1A3A">
      <w:pPr>
        <w:ind w:firstLine="0"/>
        <w:rPr>
          <w:rFonts w:ascii="Times New Roman" w:hAnsi="Times New Roman"/>
          <w:b/>
          <w:sz w:val="24"/>
          <w:szCs w:val="24"/>
          <w:lang w:eastAsia="ru-RU"/>
        </w:rPr>
      </w:pPr>
      <w:r w:rsidRPr="009B73B6">
        <w:rPr>
          <w:rFonts w:ascii="Times New Roman" w:hAnsi="Times New Roman"/>
          <w:b/>
          <w:sz w:val="24"/>
          <w:szCs w:val="24"/>
          <w:lang w:eastAsia="ru-RU"/>
        </w:rPr>
        <w:lastRenderedPageBreak/>
        <w:t>ПРИЛОЖЕНИЯ</w:t>
      </w:r>
    </w:p>
    <w:p w:rsidR="000A4E75" w:rsidRPr="00246800" w:rsidRDefault="000A4E75" w:rsidP="000A4E75">
      <w:pPr>
        <w:pStyle w:val="af4"/>
        <w:keepNext/>
        <w:spacing w:before="120" w:beforeAutospacing="0" w:after="0" w:afterAutospacing="0"/>
        <w:jc w:val="right"/>
      </w:pPr>
      <w:r w:rsidRPr="00246800">
        <w:t xml:space="preserve">Таблица </w:t>
      </w:r>
      <w:r>
        <w:t>10</w:t>
      </w:r>
    </w:p>
    <w:p w:rsidR="000A4E75" w:rsidRPr="009B73B6" w:rsidRDefault="000A4E75" w:rsidP="009B73B6">
      <w:pPr>
        <w:ind w:firstLine="0"/>
        <w:jc w:val="center"/>
        <w:rPr>
          <w:rFonts w:ascii="Times New Roman" w:hAnsi="Times New Roman"/>
          <w:sz w:val="24"/>
          <w:szCs w:val="24"/>
          <w:lang w:eastAsia="ru-RU"/>
        </w:rPr>
      </w:pPr>
      <w:r w:rsidRPr="009B73B6">
        <w:rPr>
          <w:rFonts w:ascii="Times New Roman" w:hAnsi="Times New Roman"/>
          <w:sz w:val="24"/>
          <w:szCs w:val="24"/>
          <w:lang w:eastAsia="ru-RU"/>
        </w:rPr>
        <w:t>Перечень приложений</w:t>
      </w:r>
    </w:p>
    <w:p w:rsidR="000A4E75" w:rsidRDefault="000A4E75" w:rsidP="00FD1A3A">
      <w:pPr>
        <w:ind w:firstLine="0"/>
        <w:rPr>
          <w:rFonts w:ascii="Times New Roman" w:hAnsi="Times New Roman"/>
          <w:b/>
          <w:sz w:val="24"/>
          <w:szCs w:val="24"/>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568"/>
        <w:gridCol w:w="3814"/>
        <w:gridCol w:w="3956"/>
      </w:tblGrid>
      <w:tr w:rsidR="000A4E75" w:rsidRPr="000A4E75" w:rsidTr="009B73B6">
        <w:tc>
          <w:tcPr>
            <w:tcW w:w="840" w:type="pct"/>
            <w:shd w:val="clear" w:color="auto" w:fill="auto"/>
            <w:vAlign w:val="center"/>
          </w:tcPr>
          <w:p w:rsidR="000A4E75" w:rsidRPr="000A4E75" w:rsidRDefault="000A4E75" w:rsidP="000A4E75">
            <w:pPr>
              <w:ind w:firstLine="0"/>
              <w:jc w:val="center"/>
              <w:rPr>
                <w:rFonts w:ascii="Times New Roman" w:hAnsi="Times New Roman"/>
                <w:b/>
                <w:bCs/>
                <w:sz w:val="24"/>
                <w:szCs w:val="24"/>
              </w:rPr>
            </w:pPr>
            <w:r w:rsidRPr="000A4E75">
              <w:rPr>
                <w:rFonts w:ascii="Times New Roman" w:hAnsi="Times New Roman"/>
                <w:b/>
                <w:bCs/>
                <w:sz w:val="24"/>
                <w:szCs w:val="24"/>
              </w:rPr>
              <w:t>Номер приложения</w:t>
            </w:r>
          </w:p>
        </w:tc>
        <w:tc>
          <w:tcPr>
            <w:tcW w:w="2042" w:type="pct"/>
            <w:shd w:val="clear" w:color="auto" w:fill="auto"/>
            <w:vAlign w:val="center"/>
          </w:tcPr>
          <w:p w:rsidR="000A4E75" w:rsidRPr="000A4E75" w:rsidRDefault="000A4E75" w:rsidP="000A4E75">
            <w:pPr>
              <w:ind w:firstLine="0"/>
              <w:jc w:val="center"/>
              <w:rPr>
                <w:rFonts w:ascii="Times New Roman" w:hAnsi="Times New Roman"/>
                <w:b/>
                <w:bCs/>
                <w:sz w:val="24"/>
                <w:szCs w:val="24"/>
              </w:rPr>
            </w:pPr>
            <w:r w:rsidRPr="000A4E75">
              <w:rPr>
                <w:rFonts w:ascii="Times New Roman" w:hAnsi="Times New Roman"/>
                <w:b/>
                <w:bCs/>
                <w:sz w:val="24"/>
                <w:szCs w:val="24"/>
              </w:rPr>
              <w:t>Наименование приложения</w:t>
            </w:r>
          </w:p>
        </w:tc>
        <w:tc>
          <w:tcPr>
            <w:tcW w:w="2118" w:type="pct"/>
            <w:shd w:val="clear" w:color="auto" w:fill="auto"/>
            <w:vAlign w:val="center"/>
          </w:tcPr>
          <w:p w:rsidR="000A4E75" w:rsidRPr="000A4E75" w:rsidRDefault="000A4E75" w:rsidP="000A4E75">
            <w:pPr>
              <w:ind w:firstLine="0"/>
              <w:jc w:val="center"/>
              <w:rPr>
                <w:rFonts w:ascii="Times New Roman" w:hAnsi="Times New Roman"/>
                <w:b/>
                <w:bCs/>
                <w:sz w:val="24"/>
                <w:szCs w:val="24"/>
              </w:rPr>
            </w:pPr>
            <w:r w:rsidRPr="000A4E75">
              <w:rPr>
                <w:rFonts w:ascii="Times New Roman" w:hAnsi="Times New Roman"/>
                <w:b/>
                <w:bCs/>
                <w:sz w:val="24"/>
                <w:szCs w:val="24"/>
              </w:rPr>
              <w:t>Примечание</w:t>
            </w:r>
          </w:p>
        </w:tc>
      </w:tr>
      <w:tr w:rsidR="000A4E75" w:rsidRPr="000A4E75" w:rsidTr="009B73B6">
        <w:tc>
          <w:tcPr>
            <w:tcW w:w="840" w:type="pct"/>
            <w:shd w:val="clear" w:color="auto" w:fill="auto"/>
            <w:vAlign w:val="center"/>
          </w:tcPr>
          <w:p w:rsidR="000A4E75" w:rsidRPr="000A4E75" w:rsidRDefault="000A4E75" w:rsidP="000A4E75">
            <w:pPr>
              <w:ind w:firstLine="0"/>
              <w:jc w:val="center"/>
              <w:rPr>
                <w:rFonts w:ascii="Times New Roman" w:hAnsi="Times New Roman"/>
                <w:bCs/>
                <w:sz w:val="24"/>
                <w:szCs w:val="24"/>
              </w:rPr>
            </w:pPr>
            <w:r w:rsidRPr="000A4E75">
              <w:rPr>
                <w:rFonts w:ascii="Times New Roman" w:hAnsi="Times New Roman"/>
                <w:bCs/>
                <w:sz w:val="24"/>
                <w:szCs w:val="24"/>
              </w:rPr>
              <w:t>1</w:t>
            </w:r>
          </w:p>
        </w:tc>
        <w:tc>
          <w:tcPr>
            <w:tcW w:w="2042" w:type="pct"/>
            <w:shd w:val="clear" w:color="auto" w:fill="auto"/>
            <w:vAlign w:val="center"/>
          </w:tcPr>
          <w:p w:rsidR="000A4E75" w:rsidRPr="000A4E75" w:rsidRDefault="000A4E75" w:rsidP="000A4E75">
            <w:pPr>
              <w:ind w:firstLine="0"/>
              <w:jc w:val="center"/>
              <w:rPr>
                <w:rFonts w:ascii="Times New Roman" w:hAnsi="Times New Roman"/>
                <w:bCs/>
                <w:sz w:val="24"/>
                <w:szCs w:val="24"/>
              </w:rPr>
            </w:pPr>
            <w:r w:rsidRPr="000A4E75">
              <w:rPr>
                <w:rFonts w:ascii="Times New Roman" w:hAnsi="Times New Roman"/>
                <w:bCs/>
                <w:sz w:val="24"/>
                <w:szCs w:val="24"/>
              </w:rPr>
              <w:t>2</w:t>
            </w:r>
          </w:p>
        </w:tc>
        <w:tc>
          <w:tcPr>
            <w:tcW w:w="2118" w:type="pct"/>
            <w:shd w:val="clear" w:color="auto" w:fill="auto"/>
            <w:vAlign w:val="center"/>
          </w:tcPr>
          <w:p w:rsidR="000A4E75" w:rsidRPr="000A4E75" w:rsidRDefault="000A4E75" w:rsidP="000A4E75">
            <w:pPr>
              <w:ind w:firstLine="0"/>
              <w:jc w:val="center"/>
              <w:rPr>
                <w:rFonts w:ascii="Times New Roman" w:hAnsi="Times New Roman"/>
                <w:bCs/>
                <w:sz w:val="24"/>
                <w:szCs w:val="24"/>
              </w:rPr>
            </w:pPr>
            <w:r w:rsidRPr="000A4E75">
              <w:rPr>
                <w:rFonts w:ascii="Times New Roman" w:hAnsi="Times New Roman"/>
                <w:bCs/>
                <w:sz w:val="24"/>
                <w:szCs w:val="24"/>
              </w:rPr>
              <w:t>3</w:t>
            </w:r>
          </w:p>
        </w:tc>
      </w:tr>
      <w:tr w:rsidR="000A4E75" w:rsidRPr="000A4E75" w:rsidTr="009B73B6">
        <w:tc>
          <w:tcPr>
            <w:tcW w:w="840" w:type="pct"/>
          </w:tcPr>
          <w:p w:rsidR="000A4E75" w:rsidRPr="000A4E75" w:rsidRDefault="000A4E75" w:rsidP="000A4E75">
            <w:pPr>
              <w:ind w:firstLine="0"/>
              <w:jc w:val="center"/>
              <w:rPr>
                <w:rFonts w:ascii="Times New Roman" w:hAnsi="Times New Roman"/>
                <w:sz w:val="24"/>
                <w:szCs w:val="24"/>
              </w:rPr>
            </w:pPr>
            <w:r w:rsidRPr="000A4E75">
              <w:rPr>
                <w:rFonts w:ascii="Times New Roman" w:hAnsi="Times New Roman"/>
                <w:sz w:val="24"/>
                <w:szCs w:val="24"/>
              </w:rPr>
              <w:t>1</w:t>
            </w:r>
          </w:p>
        </w:tc>
        <w:tc>
          <w:tcPr>
            <w:tcW w:w="2042" w:type="pct"/>
          </w:tcPr>
          <w:p w:rsidR="000A4E75" w:rsidRPr="000A4E75" w:rsidRDefault="000A4E75" w:rsidP="000A4E75">
            <w:pPr>
              <w:ind w:firstLine="0"/>
              <w:rPr>
                <w:rFonts w:ascii="Times New Roman" w:hAnsi="Times New Roman"/>
                <w:sz w:val="24"/>
                <w:szCs w:val="24"/>
              </w:rPr>
            </w:pPr>
            <w:r>
              <w:rPr>
                <w:rFonts w:ascii="Times New Roman" w:hAnsi="Times New Roman"/>
                <w:sz w:val="24"/>
                <w:szCs w:val="24"/>
              </w:rPr>
              <w:t>Перечень взаимозависимых лиц</w:t>
            </w:r>
          </w:p>
        </w:tc>
        <w:tc>
          <w:tcPr>
            <w:tcW w:w="2118" w:type="pct"/>
          </w:tcPr>
          <w:p w:rsidR="000A4E75" w:rsidRPr="000A4E75" w:rsidRDefault="000A4E75" w:rsidP="000A4E75">
            <w:pPr>
              <w:ind w:firstLine="0"/>
              <w:rPr>
                <w:rFonts w:ascii="Times New Roman" w:hAnsi="Times New Roman"/>
                <w:bCs/>
                <w:sz w:val="24"/>
                <w:szCs w:val="24"/>
              </w:rPr>
            </w:pPr>
            <w:r w:rsidRPr="000A4E75">
              <w:rPr>
                <w:rFonts w:ascii="Times New Roman" w:hAnsi="Times New Roman"/>
                <w:bCs/>
                <w:sz w:val="24"/>
                <w:szCs w:val="24"/>
              </w:rPr>
              <w:t xml:space="preserve">Приложено отдельным файлом в формате </w:t>
            </w:r>
            <w:r w:rsidRPr="000A4E75">
              <w:rPr>
                <w:rFonts w:ascii="Times New Roman" w:hAnsi="Times New Roman"/>
                <w:bCs/>
                <w:sz w:val="24"/>
                <w:szCs w:val="24"/>
                <w:lang w:val="en-US"/>
              </w:rPr>
              <w:t>Excel</w:t>
            </w:r>
          </w:p>
        </w:tc>
      </w:tr>
      <w:tr w:rsidR="000A4E75" w:rsidRPr="000A4E75" w:rsidTr="009B73B6">
        <w:tc>
          <w:tcPr>
            <w:tcW w:w="840" w:type="pct"/>
          </w:tcPr>
          <w:p w:rsidR="000A4E75" w:rsidRPr="000A4E75" w:rsidRDefault="000A4E75" w:rsidP="000A4E75">
            <w:pPr>
              <w:ind w:firstLine="0"/>
              <w:jc w:val="center"/>
              <w:rPr>
                <w:rFonts w:ascii="Times New Roman" w:hAnsi="Times New Roman"/>
                <w:sz w:val="24"/>
                <w:szCs w:val="24"/>
              </w:rPr>
            </w:pPr>
            <w:r w:rsidRPr="000A4E75">
              <w:rPr>
                <w:rFonts w:ascii="Times New Roman" w:hAnsi="Times New Roman"/>
                <w:sz w:val="24"/>
                <w:szCs w:val="24"/>
              </w:rPr>
              <w:t>2</w:t>
            </w:r>
          </w:p>
        </w:tc>
        <w:tc>
          <w:tcPr>
            <w:tcW w:w="2042" w:type="pct"/>
          </w:tcPr>
          <w:p w:rsidR="000A4E75" w:rsidRPr="000A4E75" w:rsidRDefault="00C941D4" w:rsidP="000A4E75">
            <w:pPr>
              <w:ind w:firstLine="0"/>
              <w:rPr>
                <w:rFonts w:ascii="Times New Roman" w:hAnsi="Times New Roman"/>
                <w:sz w:val="24"/>
                <w:szCs w:val="24"/>
              </w:rPr>
            </w:pPr>
            <w:r w:rsidRPr="00B84F0E">
              <w:rPr>
                <w:rFonts w:ascii="Times New Roman" w:hAnsi="Times New Roman"/>
                <w:sz w:val="24"/>
                <w:szCs w:val="24"/>
              </w:rPr>
              <w:t>Перечень товаров, работ, услуг, при осуществлении закупок которых применяются сроки оплаты, указанные в п. 9.4.7.1  Положения о закупках товаров, работ, услуг ОГК</w:t>
            </w:r>
          </w:p>
        </w:tc>
        <w:tc>
          <w:tcPr>
            <w:tcW w:w="2118" w:type="pct"/>
          </w:tcPr>
          <w:p w:rsidR="000A4E75" w:rsidRPr="000A4E75" w:rsidRDefault="000A4E75" w:rsidP="000A4E75">
            <w:pPr>
              <w:ind w:firstLine="0"/>
              <w:rPr>
                <w:rFonts w:ascii="Times New Roman" w:hAnsi="Times New Roman"/>
                <w:bCs/>
                <w:sz w:val="24"/>
                <w:szCs w:val="24"/>
              </w:rPr>
            </w:pPr>
            <w:r w:rsidRPr="000A4E75">
              <w:rPr>
                <w:rFonts w:ascii="Times New Roman" w:hAnsi="Times New Roman"/>
                <w:bCs/>
                <w:sz w:val="24"/>
                <w:szCs w:val="24"/>
              </w:rPr>
              <w:t xml:space="preserve">Приложено отдельным файлом в формате </w:t>
            </w:r>
            <w:r w:rsidRPr="000A4E75">
              <w:rPr>
                <w:rFonts w:ascii="Times New Roman" w:hAnsi="Times New Roman"/>
                <w:bCs/>
                <w:sz w:val="24"/>
                <w:szCs w:val="24"/>
                <w:lang w:val="en-US"/>
              </w:rPr>
              <w:t>Excel</w:t>
            </w:r>
          </w:p>
        </w:tc>
      </w:tr>
    </w:tbl>
    <w:p w:rsidR="000A4E75" w:rsidRPr="009B73B6" w:rsidRDefault="000A4E75" w:rsidP="00FD1A3A">
      <w:pPr>
        <w:ind w:firstLine="0"/>
        <w:rPr>
          <w:rFonts w:ascii="Times New Roman" w:hAnsi="Times New Roman"/>
          <w:b/>
          <w:sz w:val="24"/>
          <w:szCs w:val="24"/>
          <w:lang w:eastAsia="ru-RU"/>
        </w:rPr>
      </w:pPr>
    </w:p>
    <w:sectPr w:rsidR="000A4E75" w:rsidRPr="009B73B6" w:rsidSect="00FA1238">
      <w:headerReference w:type="default" r:id="rId51"/>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9C" w:rsidRDefault="00C2609C" w:rsidP="00F1296A">
      <w:r>
        <w:separator/>
      </w:r>
    </w:p>
  </w:endnote>
  <w:endnote w:type="continuationSeparator" w:id="0">
    <w:p w:rsidR="00C2609C" w:rsidRDefault="00C2609C" w:rsidP="00F1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5"/>
    </w:pPr>
    <w:r>
      <w:rPr>
        <w:noProof/>
      </w:rPr>
      <w:drawing>
        <wp:anchor distT="0" distB="0" distL="114300" distR="114300" simplePos="0" relativeHeight="251657216" behindDoc="1" locked="0" layoutInCell="1" allowOverlap="1" wp14:anchorId="034850A9" wp14:editId="084B0E2F">
          <wp:simplePos x="0" y="0"/>
          <wp:positionH relativeFrom="margin">
            <wp:posOffset>-862330</wp:posOffset>
          </wp:positionH>
          <wp:positionV relativeFrom="margin">
            <wp:posOffset>7399655</wp:posOffset>
          </wp:positionV>
          <wp:extent cx="7592695" cy="2343150"/>
          <wp:effectExtent l="0" t="0" r="825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2343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1818FC" w:rsidRDefault="00C2609C" w:rsidP="0016160E">
    <w:pPr>
      <w:ind w:firstLine="0"/>
      <w:rPr>
        <w:rFonts w:ascii="Times New Roman" w:hAnsi="Times New Roman"/>
        <w:sz w:val="16"/>
        <w:szCs w:val="16"/>
      </w:rPr>
    </w:pPr>
  </w:p>
  <w:tbl>
    <w:tblPr>
      <w:tblW w:w="5000" w:type="pct"/>
      <w:tblBorders>
        <w:top w:val="single" w:sz="12" w:space="0" w:color="808080" w:themeColor="background1" w:themeShade="80"/>
      </w:tblBorders>
      <w:tblLook w:val="01E0" w:firstRow="1" w:lastRow="1" w:firstColumn="1" w:lastColumn="1" w:noHBand="0" w:noVBand="0"/>
    </w:tblPr>
    <w:tblGrid>
      <w:gridCol w:w="4677"/>
      <w:gridCol w:w="4677"/>
    </w:tblGrid>
    <w:tr w:rsidR="00C2609C" w:rsidRPr="001458B7" w:rsidTr="00651C99">
      <w:tc>
        <w:tcPr>
          <w:tcW w:w="5000" w:type="pct"/>
          <w:gridSpan w:val="2"/>
          <w:vAlign w:val="center"/>
        </w:tcPr>
        <w:p w:rsidR="00C2609C" w:rsidRPr="001458B7" w:rsidRDefault="00C2609C" w:rsidP="001E7E50">
          <w:pPr>
            <w:pStyle w:val="a5"/>
            <w:spacing w:before="60"/>
            <w:rPr>
              <w:b/>
              <w:sz w:val="16"/>
              <w:szCs w:val="10"/>
            </w:rPr>
          </w:pPr>
          <w:r>
            <w:rPr>
              <w:spacing w:val="-4"/>
              <w:sz w:val="16"/>
              <w:szCs w:val="10"/>
            </w:rPr>
            <w:fldChar w:fldCharType="begin"/>
          </w:r>
          <w:r>
            <w:rPr>
              <w:spacing w:val="-4"/>
              <w:sz w:val="16"/>
              <w:szCs w:val="10"/>
            </w:rPr>
            <w:instrText xml:space="preserve"> STYLEREF  S_ВидЛНД  \* MERGEFORMAT </w:instrText>
          </w:r>
          <w:r>
            <w:rPr>
              <w:spacing w:val="-4"/>
              <w:sz w:val="16"/>
              <w:szCs w:val="10"/>
            </w:rPr>
            <w:fldChar w:fldCharType="separate"/>
          </w:r>
          <w:r w:rsidR="00087BF1">
            <w:rPr>
              <w:noProof/>
              <w:spacing w:val="-4"/>
              <w:sz w:val="16"/>
              <w:szCs w:val="10"/>
            </w:rPr>
            <w:t>ООО ДПИ «Востокпроектверфь»</w:t>
          </w:r>
          <w:r>
            <w:rPr>
              <w:spacing w:val="-4"/>
              <w:sz w:val="16"/>
              <w:szCs w:val="10"/>
            </w:rPr>
            <w:fldChar w:fldCharType="end"/>
          </w:r>
          <w:r>
            <w:rPr>
              <w:spacing w:val="-4"/>
              <w:sz w:val="16"/>
              <w:szCs w:val="10"/>
            </w:rPr>
            <w:t xml:space="preserve"> </w:t>
          </w:r>
          <w:r w:rsidRPr="001818FC">
            <w:rPr>
              <w:sz w:val="16"/>
              <w:szCs w:val="10"/>
            </w:rPr>
            <w:t>«</w:t>
          </w:r>
          <w:r>
            <w:rPr>
              <w:sz w:val="16"/>
              <w:szCs w:val="10"/>
            </w:rPr>
            <w:fldChar w:fldCharType="begin"/>
          </w:r>
          <w:r>
            <w:rPr>
              <w:sz w:val="16"/>
              <w:szCs w:val="10"/>
            </w:rPr>
            <w:instrText xml:space="preserve"> STYLEREF  "S_Наименование ЛНД"  \* MERGEFORMAT </w:instrText>
          </w:r>
          <w:r>
            <w:rPr>
              <w:sz w:val="16"/>
              <w:szCs w:val="10"/>
            </w:rPr>
            <w:fldChar w:fldCharType="separate"/>
          </w:r>
          <w:r w:rsidR="00087BF1">
            <w:rPr>
              <w:noProof/>
              <w:sz w:val="16"/>
              <w:szCs w:val="10"/>
            </w:rPr>
            <w:t>О закупке товаров, работ, услуг</w:t>
          </w:r>
          <w:r>
            <w:rPr>
              <w:sz w:val="16"/>
              <w:szCs w:val="10"/>
            </w:rPr>
            <w:fldChar w:fldCharType="end"/>
          </w:r>
          <w:r>
            <w:rPr>
              <w:sz w:val="16"/>
              <w:szCs w:val="10"/>
            </w:rPr>
            <w:t>»</w:t>
          </w:r>
        </w:p>
      </w:tc>
    </w:tr>
    <w:tr w:rsidR="00C2609C" w:rsidRPr="001458B7" w:rsidTr="00840607">
      <w:tc>
        <w:tcPr>
          <w:tcW w:w="2500" w:type="pct"/>
          <w:vAlign w:val="center"/>
        </w:tcPr>
        <w:p w:rsidR="00C2609C" w:rsidRPr="001818FC" w:rsidRDefault="00C2609C" w:rsidP="001E7E50">
          <w:pPr>
            <w:pStyle w:val="a5"/>
            <w:rPr>
              <w:sz w:val="16"/>
              <w:szCs w:val="10"/>
            </w:rPr>
          </w:pPr>
          <w:r>
            <w:rPr>
              <w:sz w:val="16"/>
              <w:szCs w:val="10"/>
            </w:rPr>
            <w:fldChar w:fldCharType="begin"/>
          </w:r>
          <w:r>
            <w:rPr>
              <w:sz w:val="16"/>
              <w:szCs w:val="10"/>
            </w:rPr>
            <w:instrText xml:space="preserve"> STYLEREF  "S_Номер ЛНД"  \* MERGEFORMAT </w:instrText>
          </w:r>
          <w:r>
            <w:rPr>
              <w:sz w:val="16"/>
              <w:szCs w:val="10"/>
            </w:rPr>
            <w:fldChar w:fldCharType="separate"/>
          </w:r>
          <w:r w:rsidR="00087BF1">
            <w:rPr>
              <w:noProof/>
              <w:sz w:val="16"/>
              <w:szCs w:val="10"/>
            </w:rPr>
            <w:t>№ П2-07 П-0009 ЮЛ-09</w:t>
          </w:r>
          <w:r>
            <w:rPr>
              <w:sz w:val="16"/>
              <w:szCs w:val="10"/>
            </w:rPr>
            <w:fldChar w:fldCharType="end"/>
          </w:r>
          <w:r>
            <w:rPr>
              <w:sz w:val="16"/>
              <w:szCs w:val="10"/>
            </w:rPr>
            <w:t xml:space="preserve"> </w:t>
          </w:r>
          <w:r>
            <w:rPr>
              <w:sz w:val="16"/>
              <w:szCs w:val="10"/>
            </w:rPr>
            <w:fldChar w:fldCharType="begin"/>
          </w:r>
          <w:r>
            <w:rPr>
              <w:sz w:val="16"/>
              <w:szCs w:val="10"/>
            </w:rPr>
            <w:instrText xml:space="preserve"> STYLEREF  "S_Версия ЛНД"  \* MERGEFORMAT </w:instrText>
          </w:r>
          <w:r>
            <w:rPr>
              <w:sz w:val="16"/>
              <w:szCs w:val="10"/>
            </w:rPr>
            <w:fldChar w:fldCharType="separate"/>
          </w:r>
          <w:r w:rsidR="00087BF1">
            <w:rPr>
              <w:noProof/>
              <w:sz w:val="16"/>
              <w:szCs w:val="10"/>
            </w:rPr>
            <w:t>(с изменениями, внесенными приказом ООО ДПИ «Востокпроектверфь» от «10» февраля 2025 № 32)</w:t>
          </w:r>
          <w:r>
            <w:rPr>
              <w:sz w:val="16"/>
              <w:szCs w:val="10"/>
            </w:rPr>
            <w:fldChar w:fldCharType="end"/>
          </w:r>
        </w:p>
      </w:tc>
      <w:tc>
        <w:tcPr>
          <w:tcW w:w="2500" w:type="pct"/>
        </w:tcPr>
        <w:p w:rsidR="00C2609C" w:rsidRPr="001458B7" w:rsidRDefault="00C2609C" w:rsidP="001458B7">
          <w:pPr>
            <w:pStyle w:val="a5"/>
            <w:rPr>
              <w:b/>
              <w:sz w:val="16"/>
              <w:szCs w:val="10"/>
            </w:rPr>
          </w:pPr>
        </w:p>
      </w:tc>
    </w:tr>
  </w:tbl>
  <w:p w:rsidR="00C2609C" w:rsidRPr="001818FC" w:rsidRDefault="00C2609C" w:rsidP="001818FC">
    <w:pPr>
      <w:pStyle w:val="a3"/>
      <w:ind w:hanging="180"/>
      <w:jc w:val="right"/>
      <w:rPr>
        <w:sz w:val="16"/>
        <w:szCs w:val="12"/>
      </w:rPr>
    </w:pPr>
    <w:r w:rsidRPr="001818FC">
      <w:rPr>
        <w:sz w:val="16"/>
        <w:szCs w:val="12"/>
      </w:rPr>
      <w:t xml:space="preserve">СТРАНИЦА  </w:t>
    </w:r>
    <w:r w:rsidRPr="001818FC">
      <w:rPr>
        <w:sz w:val="16"/>
        <w:szCs w:val="12"/>
      </w:rPr>
      <w:fldChar w:fldCharType="begin"/>
    </w:r>
    <w:r w:rsidRPr="001818FC">
      <w:rPr>
        <w:sz w:val="16"/>
        <w:szCs w:val="12"/>
      </w:rPr>
      <w:instrText xml:space="preserve"> PAGE </w:instrText>
    </w:r>
    <w:r w:rsidRPr="001818FC">
      <w:rPr>
        <w:sz w:val="16"/>
        <w:szCs w:val="12"/>
      </w:rPr>
      <w:fldChar w:fldCharType="separate"/>
    </w:r>
    <w:r w:rsidR="00087BF1">
      <w:rPr>
        <w:noProof/>
        <w:sz w:val="16"/>
        <w:szCs w:val="12"/>
      </w:rPr>
      <w:t>2</w:t>
    </w:r>
    <w:r w:rsidRPr="001818FC">
      <w:rPr>
        <w:sz w:val="16"/>
        <w:szCs w:val="12"/>
      </w:rPr>
      <w:fldChar w:fldCharType="end"/>
    </w:r>
    <w:r>
      <w:rPr>
        <w:sz w:val="16"/>
        <w:szCs w:val="12"/>
      </w:rPr>
      <w:t xml:space="preserve">  ИЗ</w:t>
    </w:r>
    <w:r w:rsidRPr="001818FC">
      <w:rPr>
        <w:sz w:val="16"/>
        <w:szCs w:val="12"/>
      </w:rPr>
      <w:t xml:space="preserve">  </w:t>
    </w:r>
    <w:r w:rsidRPr="001818FC">
      <w:rPr>
        <w:sz w:val="16"/>
        <w:szCs w:val="12"/>
      </w:rPr>
      <w:fldChar w:fldCharType="begin"/>
    </w:r>
    <w:r w:rsidRPr="001818FC">
      <w:rPr>
        <w:sz w:val="16"/>
        <w:szCs w:val="12"/>
      </w:rPr>
      <w:instrText xml:space="preserve"> NUMPAGES </w:instrText>
    </w:r>
    <w:r w:rsidRPr="001818FC">
      <w:rPr>
        <w:sz w:val="16"/>
        <w:szCs w:val="12"/>
      </w:rPr>
      <w:fldChar w:fldCharType="separate"/>
    </w:r>
    <w:r w:rsidR="00087BF1">
      <w:rPr>
        <w:noProof/>
        <w:sz w:val="16"/>
        <w:szCs w:val="12"/>
      </w:rPr>
      <w:t>163</w:t>
    </w:r>
    <w:r w:rsidRPr="001818FC">
      <w:rPr>
        <w:sz w:val="16"/>
        <w:szCs w:val="1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808080" w:themeColor="background1" w:themeShade="80"/>
      </w:tblBorders>
      <w:tblLook w:val="01E0" w:firstRow="1" w:lastRow="1" w:firstColumn="1" w:lastColumn="1" w:noHBand="0" w:noVBand="0"/>
    </w:tblPr>
    <w:tblGrid>
      <w:gridCol w:w="4677"/>
      <w:gridCol w:w="4677"/>
    </w:tblGrid>
    <w:tr w:rsidR="00C2609C" w:rsidRPr="001458B7" w:rsidTr="00FD3BDB">
      <w:tc>
        <w:tcPr>
          <w:tcW w:w="5000" w:type="pct"/>
          <w:gridSpan w:val="2"/>
          <w:vAlign w:val="center"/>
        </w:tcPr>
        <w:p w:rsidR="00C2609C" w:rsidRPr="001458B7" w:rsidRDefault="00C2609C" w:rsidP="009F24BB">
          <w:pPr>
            <w:pStyle w:val="a5"/>
            <w:spacing w:before="60"/>
            <w:jc w:val="left"/>
            <w:rPr>
              <w:b/>
              <w:sz w:val="16"/>
              <w:szCs w:val="10"/>
            </w:rPr>
          </w:pPr>
          <w:r>
            <w:rPr>
              <w:spacing w:val="-4"/>
              <w:sz w:val="16"/>
              <w:szCs w:val="10"/>
            </w:rPr>
            <w:fldChar w:fldCharType="begin"/>
          </w:r>
          <w:r>
            <w:rPr>
              <w:spacing w:val="-4"/>
              <w:sz w:val="16"/>
              <w:szCs w:val="10"/>
            </w:rPr>
            <w:instrText xml:space="preserve"> STYLEREF  S_ВидЛНД  \* MERGEFORMAT </w:instrText>
          </w:r>
          <w:r>
            <w:rPr>
              <w:spacing w:val="-4"/>
              <w:sz w:val="16"/>
              <w:szCs w:val="10"/>
            </w:rPr>
            <w:fldChar w:fldCharType="separate"/>
          </w:r>
          <w:r w:rsidR="00087BF1">
            <w:rPr>
              <w:noProof/>
              <w:spacing w:val="-4"/>
              <w:sz w:val="16"/>
              <w:szCs w:val="10"/>
            </w:rPr>
            <w:t>ООО ДПИ «Востокпроектверфь»</w:t>
          </w:r>
          <w:r>
            <w:rPr>
              <w:spacing w:val="-4"/>
              <w:sz w:val="16"/>
              <w:szCs w:val="10"/>
            </w:rPr>
            <w:fldChar w:fldCharType="end"/>
          </w:r>
          <w:r w:rsidRPr="001818FC">
            <w:rPr>
              <w:sz w:val="16"/>
              <w:szCs w:val="10"/>
            </w:rPr>
            <w:t>«</w:t>
          </w:r>
          <w:r>
            <w:rPr>
              <w:sz w:val="16"/>
              <w:szCs w:val="10"/>
            </w:rPr>
            <w:fldChar w:fldCharType="begin"/>
          </w:r>
          <w:r>
            <w:rPr>
              <w:sz w:val="16"/>
              <w:szCs w:val="10"/>
            </w:rPr>
            <w:instrText xml:space="preserve"> STYLEREF  "S_Наименование ЛНД"  \* MERGEFORMAT </w:instrText>
          </w:r>
          <w:r>
            <w:rPr>
              <w:sz w:val="16"/>
              <w:szCs w:val="10"/>
            </w:rPr>
            <w:fldChar w:fldCharType="separate"/>
          </w:r>
          <w:r w:rsidR="00087BF1">
            <w:rPr>
              <w:noProof/>
              <w:sz w:val="16"/>
              <w:szCs w:val="10"/>
            </w:rPr>
            <w:t>О закупке товаров, работ, услуг</w:t>
          </w:r>
          <w:r>
            <w:rPr>
              <w:sz w:val="16"/>
              <w:szCs w:val="10"/>
            </w:rPr>
            <w:fldChar w:fldCharType="end"/>
          </w:r>
          <w:r>
            <w:rPr>
              <w:sz w:val="16"/>
              <w:szCs w:val="10"/>
            </w:rPr>
            <w:t>»</w:t>
          </w:r>
        </w:p>
      </w:tc>
    </w:tr>
    <w:tr w:rsidR="00C2609C" w:rsidRPr="001458B7" w:rsidTr="00FE24FB">
      <w:tc>
        <w:tcPr>
          <w:tcW w:w="2500" w:type="pct"/>
          <w:vAlign w:val="center"/>
        </w:tcPr>
        <w:p w:rsidR="00C2609C" w:rsidRPr="001818FC" w:rsidRDefault="00C2609C" w:rsidP="005A1286">
          <w:pPr>
            <w:pStyle w:val="a5"/>
            <w:rPr>
              <w:sz w:val="16"/>
              <w:szCs w:val="10"/>
            </w:rPr>
          </w:pPr>
          <w:r>
            <w:rPr>
              <w:sz w:val="16"/>
              <w:szCs w:val="10"/>
            </w:rPr>
            <w:fldChar w:fldCharType="begin"/>
          </w:r>
          <w:r>
            <w:rPr>
              <w:sz w:val="16"/>
              <w:szCs w:val="10"/>
            </w:rPr>
            <w:instrText xml:space="preserve"> STYLEREF  "S_Номер ЛНД"  \* MERGEFORMAT </w:instrText>
          </w:r>
          <w:r>
            <w:rPr>
              <w:sz w:val="16"/>
              <w:szCs w:val="10"/>
            </w:rPr>
            <w:fldChar w:fldCharType="separate"/>
          </w:r>
          <w:r w:rsidR="00087BF1">
            <w:rPr>
              <w:noProof/>
              <w:sz w:val="16"/>
              <w:szCs w:val="10"/>
            </w:rPr>
            <w:t>№ П2-07 П-0009 ЮЛ-09</w:t>
          </w:r>
          <w:r>
            <w:rPr>
              <w:sz w:val="16"/>
              <w:szCs w:val="10"/>
            </w:rPr>
            <w:fldChar w:fldCharType="end"/>
          </w:r>
          <w:r>
            <w:rPr>
              <w:sz w:val="16"/>
              <w:szCs w:val="10"/>
            </w:rPr>
            <w:t xml:space="preserve"> </w:t>
          </w:r>
          <w:r>
            <w:rPr>
              <w:sz w:val="16"/>
              <w:szCs w:val="10"/>
            </w:rPr>
            <w:fldChar w:fldCharType="begin"/>
          </w:r>
          <w:r>
            <w:rPr>
              <w:sz w:val="16"/>
              <w:szCs w:val="10"/>
            </w:rPr>
            <w:instrText xml:space="preserve"> STYLEREF  "S_Версия ЛНД"  \* MERGEFORMAT </w:instrText>
          </w:r>
          <w:r>
            <w:rPr>
              <w:sz w:val="16"/>
              <w:szCs w:val="10"/>
            </w:rPr>
            <w:fldChar w:fldCharType="separate"/>
          </w:r>
          <w:r w:rsidR="00087BF1">
            <w:rPr>
              <w:noProof/>
              <w:sz w:val="16"/>
              <w:szCs w:val="10"/>
            </w:rPr>
            <w:t>(с изменениями, внесенными приказом ООО ДПИ «Востокпроектверфь» от «10» февраля 2025 № 32)</w:t>
          </w:r>
          <w:r>
            <w:rPr>
              <w:sz w:val="16"/>
              <w:szCs w:val="10"/>
            </w:rPr>
            <w:fldChar w:fldCharType="end"/>
          </w:r>
        </w:p>
      </w:tc>
      <w:tc>
        <w:tcPr>
          <w:tcW w:w="2500" w:type="pct"/>
        </w:tcPr>
        <w:p w:rsidR="00C2609C" w:rsidRPr="001458B7" w:rsidRDefault="00C2609C" w:rsidP="00FE24FB">
          <w:pPr>
            <w:pStyle w:val="a5"/>
            <w:rPr>
              <w:b/>
              <w:sz w:val="16"/>
              <w:szCs w:val="10"/>
            </w:rPr>
          </w:pPr>
        </w:p>
      </w:tc>
    </w:tr>
  </w:tbl>
  <w:p w:rsidR="00C2609C" w:rsidRPr="00FD3BDB" w:rsidRDefault="00C2609C" w:rsidP="00FD3BDB">
    <w:pPr>
      <w:pStyle w:val="a3"/>
      <w:ind w:hanging="180"/>
      <w:jc w:val="right"/>
      <w:rPr>
        <w:sz w:val="16"/>
        <w:szCs w:val="12"/>
      </w:rPr>
    </w:pPr>
    <w:r w:rsidRPr="001818FC">
      <w:rPr>
        <w:sz w:val="16"/>
        <w:szCs w:val="12"/>
      </w:rPr>
      <w:t xml:space="preserve">СТРАНИЦА  </w:t>
    </w:r>
    <w:r w:rsidRPr="001818FC">
      <w:rPr>
        <w:sz w:val="16"/>
        <w:szCs w:val="12"/>
      </w:rPr>
      <w:fldChar w:fldCharType="begin"/>
    </w:r>
    <w:r w:rsidRPr="001818FC">
      <w:rPr>
        <w:sz w:val="16"/>
        <w:szCs w:val="12"/>
      </w:rPr>
      <w:instrText xml:space="preserve"> PAGE </w:instrText>
    </w:r>
    <w:r w:rsidRPr="001818FC">
      <w:rPr>
        <w:sz w:val="16"/>
        <w:szCs w:val="12"/>
      </w:rPr>
      <w:fldChar w:fldCharType="separate"/>
    </w:r>
    <w:r w:rsidR="00087BF1">
      <w:rPr>
        <w:noProof/>
        <w:sz w:val="16"/>
        <w:szCs w:val="12"/>
      </w:rPr>
      <w:t>21</w:t>
    </w:r>
    <w:r w:rsidRPr="001818FC">
      <w:rPr>
        <w:sz w:val="16"/>
        <w:szCs w:val="12"/>
      </w:rPr>
      <w:fldChar w:fldCharType="end"/>
    </w:r>
    <w:r>
      <w:rPr>
        <w:sz w:val="16"/>
        <w:szCs w:val="12"/>
      </w:rPr>
      <w:t xml:space="preserve">  ИЗ</w:t>
    </w:r>
    <w:r w:rsidRPr="001818FC">
      <w:rPr>
        <w:sz w:val="16"/>
        <w:szCs w:val="12"/>
      </w:rPr>
      <w:t xml:space="preserve">  </w:t>
    </w:r>
    <w:r w:rsidRPr="001818FC">
      <w:rPr>
        <w:sz w:val="16"/>
        <w:szCs w:val="12"/>
      </w:rPr>
      <w:fldChar w:fldCharType="begin"/>
    </w:r>
    <w:r w:rsidRPr="001818FC">
      <w:rPr>
        <w:sz w:val="16"/>
        <w:szCs w:val="12"/>
      </w:rPr>
      <w:instrText xml:space="preserve"> NUMPAGES </w:instrText>
    </w:r>
    <w:r w:rsidRPr="001818FC">
      <w:rPr>
        <w:sz w:val="16"/>
        <w:szCs w:val="12"/>
      </w:rPr>
      <w:fldChar w:fldCharType="separate"/>
    </w:r>
    <w:r w:rsidR="00087BF1">
      <w:rPr>
        <w:noProof/>
        <w:sz w:val="16"/>
        <w:szCs w:val="12"/>
      </w:rPr>
      <w:t>163</w:t>
    </w:r>
    <w:r w:rsidRPr="001818FC">
      <w:rPr>
        <w:sz w:val="16"/>
        <w:szCs w:val="1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2957C8" w:rsidRDefault="00C2609C" w:rsidP="0016160E">
    <w:pPr>
      <w:pStyle w:val="a5"/>
      <w:tabs>
        <w:tab w:val="clear" w:pos="9355"/>
        <w:tab w:val="right" w:pos="9180"/>
        <w:tab w:val="left" w:pos="9899"/>
      </w:tabs>
      <w:ind w:right="-1"/>
      <w:rPr>
        <w:sz w:val="16"/>
        <w:szCs w:val="16"/>
        <w:lang w:val="en-US"/>
      </w:rPr>
    </w:pPr>
  </w:p>
  <w:tbl>
    <w:tblPr>
      <w:tblW w:w="5000" w:type="pct"/>
      <w:tblBorders>
        <w:top w:val="single" w:sz="12" w:space="0" w:color="808080" w:themeColor="background1" w:themeShade="80"/>
      </w:tblBorders>
      <w:tblLook w:val="01E0" w:firstRow="1" w:lastRow="1" w:firstColumn="1" w:lastColumn="1" w:noHBand="0" w:noVBand="0"/>
    </w:tblPr>
    <w:tblGrid>
      <w:gridCol w:w="4785"/>
      <w:gridCol w:w="4785"/>
    </w:tblGrid>
    <w:tr w:rsidR="00C2609C" w:rsidRPr="001458B7" w:rsidTr="002510C2">
      <w:tc>
        <w:tcPr>
          <w:tcW w:w="2500" w:type="pct"/>
          <w:vAlign w:val="center"/>
        </w:tcPr>
        <w:p w:rsidR="00C2609C" w:rsidRPr="001458B7" w:rsidRDefault="00C2609C" w:rsidP="001458B7">
          <w:pPr>
            <w:pStyle w:val="a3"/>
            <w:spacing w:before="60"/>
            <w:ind w:firstLine="0"/>
            <w:rPr>
              <w:b/>
              <w:sz w:val="16"/>
              <w:szCs w:val="10"/>
            </w:rPr>
          </w:pPr>
          <w:r w:rsidRPr="001458B7">
            <w:rPr>
              <w:b/>
              <w:spacing w:val="-4"/>
              <w:sz w:val="16"/>
              <w:szCs w:val="10"/>
            </w:rPr>
            <w:t>&lt;ВИД И ТИП ЛНД&gt;</w:t>
          </w:r>
          <w:r w:rsidRPr="001458B7">
            <w:rPr>
              <w:b/>
              <w:sz w:val="16"/>
              <w:szCs w:val="10"/>
            </w:rPr>
            <w:t xml:space="preserve"> «НАИМЕНОВАНИЕ ЛНД»</w:t>
          </w:r>
        </w:p>
      </w:tc>
      <w:tc>
        <w:tcPr>
          <w:tcW w:w="2500" w:type="pct"/>
        </w:tcPr>
        <w:p w:rsidR="00C2609C" w:rsidRPr="001458B7" w:rsidRDefault="00C2609C" w:rsidP="001458B7">
          <w:pPr>
            <w:pStyle w:val="a5"/>
            <w:spacing w:before="60"/>
            <w:rPr>
              <w:b/>
              <w:sz w:val="16"/>
              <w:szCs w:val="10"/>
            </w:rPr>
          </w:pPr>
        </w:p>
      </w:tc>
    </w:tr>
    <w:tr w:rsidR="00C2609C" w:rsidRPr="001458B7" w:rsidTr="002510C2">
      <w:tc>
        <w:tcPr>
          <w:tcW w:w="2500" w:type="pct"/>
          <w:vAlign w:val="center"/>
        </w:tcPr>
        <w:p w:rsidR="00C2609C" w:rsidRPr="001458B7" w:rsidRDefault="00C2609C" w:rsidP="001458B7">
          <w:pPr>
            <w:pStyle w:val="a5"/>
            <w:rPr>
              <w:b/>
              <w:sz w:val="16"/>
              <w:szCs w:val="10"/>
            </w:rPr>
          </w:pPr>
          <w:r w:rsidRPr="001458B7">
            <w:rPr>
              <w:b/>
              <w:sz w:val="16"/>
              <w:szCs w:val="10"/>
            </w:rPr>
            <w:t>№ ХХХ ВЕРСИЯ Х.ХХ</w:t>
          </w:r>
        </w:p>
      </w:tc>
      <w:tc>
        <w:tcPr>
          <w:tcW w:w="2500" w:type="pct"/>
        </w:tcPr>
        <w:p w:rsidR="00C2609C" w:rsidRPr="001458B7" w:rsidRDefault="00C2609C" w:rsidP="001458B7">
          <w:pPr>
            <w:pStyle w:val="a5"/>
            <w:rPr>
              <w:b/>
              <w:sz w:val="16"/>
              <w:szCs w:val="10"/>
            </w:rPr>
          </w:pPr>
        </w:p>
      </w:tc>
    </w:tr>
  </w:tbl>
  <w:p w:rsidR="00C2609C" w:rsidRPr="00823D5B" w:rsidRDefault="00C2609C" w:rsidP="0016160E">
    <w:pPr>
      <w:pStyle w:val="a5"/>
    </w:pPr>
    <w:r>
      <w:rPr>
        <w:noProof/>
      </w:rPr>
      <mc:AlternateContent>
        <mc:Choice Requires="wps">
          <w:drawing>
            <wp:anchor distT="0" distB="0" distL="114300" distR="114300" simplePos="0" relativeHeight="251658240" behindDoc="0" locked="0" layoutInCell="1" allowOverlap="1" wp14:anchorId="60BE5BC6" wp14:editId="01D396F2">
              <wp:simplePos x="0" y="0"/>
              <wp:positionH relativeFrom="column">
                <wp:posOffset>5043805</wp:posOffset>
              </wp:positionH>
              <wp:positionV relativeFrom="paragraph">
                <wp:posOffset>197485</wp:posOffset>
              </wp:positionV>
              <wp:extent cx="1009650" cy="333375"/>
              <wp:effectExtent l="0" t="0" r="4445" b="254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rsidR="00C2609C" w:rsidRPr="001458B7" w:rsidRDefault="00C2609C" w:rsidP="0016160E">
                          <w:pPr>
                            <w:pStyle w:val="a3"/>
                            <w:ind w:hanging="180"/>
                            <w:jc w:val="right"/>
                            <w:rPr>
                              <w:b/>
                              <w:sz w:val="14"/>
                              <w:szCs w:val="12"/>
                            </w:rPr>
                          </w:pPr>
                          <w:r w:rsidRPr="001458B7">
                            <w:rPr>
                              <w:b/>
                              <w:sz w:val="14"/>
                              <w:szCs w:val="12"/>
                            </w:rPr>
                            <w:t xml:space="preserve">СТРАНИЦА  </w:t>
                          </w:r>
                          <w:r w:rsidRPr="001458B7">
                            <w:rPr>
                              <w:b/>
                              <w:sz w:val="14"/>
                              <w:szCs w:val="12"/>
                            </w:rPr>
                            <w:fldChar w:fldCharType="begin"/>
                          </w:r>
                          <w:r w:rsidRPr="001458B7">
                            <w:rPr>
                              <w:b/>
                              <w:sz w:val="14"/>
                              <w:szCs w:val="12"/>
                            </w:rPr>
                            <w:instrText xml:space="preserve"> PAGE </w:instrText>
                          </w:r>
                          <w:r w:rsidRPr="001458B7">
                            <w:rPr>
                              <w:b/>
                              <w:sz w:val="14"/>
                              <w:szCs w:val="12"/>
                            </w:rPr>
                            <w:fldChar w:fldCharType="separate"/>
                          </w:r>
                          <w:r>
                            <w:rPr>
                              <w:b/>
                              <w:noProof/>
                              <w:sz w:val="14"/>
                              <w:szCs w:val="12"/>
                            </w:rPr>
                            <w:t>65</w:t>
                          </w:r>
                          <w:r w:rsidRPr="001458B7">
                            <w:rPr>
                              <w:b/>
                              <w:sz w:val="14"/>
                              <w:szCs w:val="12"/>
                            </w:rPr>
                            <w:fldChar w:fldCharType="end"/>
                          </w:r>
                          <w:r w:rsidRPr="001458B7">
                            <w:rPr>
                              <w:b/>
                              <w:sz w:val="14"/>
                              <w:szCs w:val="12"/>
                            </w:rPr>
                            <w:t xml:space="preserve">  ИЗ  </w:t>
                          </w:r>
                          <w:r w:rsidRPr="001458B7">
                            <w:rPr>
                              <w:b/>
                              <w:sz w:val="14"/>
                              <w:szCs w:val="12"/>
                            </w:rPr>
                            <w:fldChar w:fldCharType="begin"/>
                          </w:r>
                          <w:r w:rsidRPr="001458B7">
                            <w:rPr>
                              <w:b/>
                              <w:sz w:val="14"/>
                              <w:szCs w:val="12"/>
                            </w:rPr>
                            <w:instrText xml:space="preserve"> NUMPAGES </w:instrText>
                          </w:r>
                          <w:r w:rsidRPr="001458B7">
                            <w:rPr>
                              <w:b/>
                              <w:sz w:val="14"/>
                              <w:szCs w:val="12"/>
                            </w:rPr>
                            <w:fldChar w:fldCharType="separate"/>
                          </w:r>
                          <w:r>
                            <w:rPr>
                              <w:b/>
                              <w:noProof/>
                              <w:sz w:val="14"/>
                              <w:szCs w:val="12"/>
                            </w:rPr>
                            <w:t>150</w:t>
                          </w:r>
                          <w:r w:rsidRPr="001458B7">
                            <w:rPr>
                              <w:b/>
                              <w:sz w:val="14"/>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E5BC6" id="_x0000_t202" coordsize="21600,21600" o:spt="202" path="m,l,21600r21600,l21600,xe">
              <v:stroke joinstyle="miter"/>
              <v:path gradientshapeok="t" o:connecttype="rect"/>
            </v:shapetype>
            <v:shape id="Text Box 6" o:spid="_x0000_s1026" type="#_x0000_t202" style="position:absolute;left:0;text-align:left;margin-left:397.15pt;margin-top:15.55pt;width:79.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" filled="f" stroked="f" strokeweight="1.3pt">
              <v:textbox>
                <w:txbxContent>
                  <w:p w:rsidR="00C2609C" w:rsidRPr="001458B7" w:rsidRDefault="00C2609C" w:rsidP="0016160E">
                    <w:pPr>
                      <w:pStyle w:val="a3"/>
                      <w:ind w:hanging="180"/>
                      <w:jc w:val="right"/>
                      <w:rPr>
                        <w:b/>
                        <w:sz w:val="14"/>
                        <w:szCs w:val="12"/>
                      </w:rPr>
                    </w:pPr>
                    <w:r w:rsidRPr="001458B7">
                      <w:rPr>
                        <w:b/>
                        <w:sz w:val="14"/>
                        <w:szCs w:val="12"/>
                      </w:rPr>
                      <w:t xml:space="preserve">СТРАНИЦА  </w:t>
                    </w:r>
                    <w:r w:rsidRPr="001458B7">
                      <w:rPr>
                        <w:b/>
                        <w:sz w:val="14"/>
                        <w:szCs w:val="12"/>
                      </w:rPr>
                      <w:fldChar w:fldCharType="begin"/>
                    </w:r>
                    <w:r w:rsidRPr="001458B7">
                      <w:rPr>
                        <w:b/>
                        <w:sz w:val="14"/>
                        <w:szCs w:val="12"/>
                      </w:rPr>
                      <w:instrText xml:space="preserve"> PAGE </w:instrText>
                    </w:r>
                    <w:r w:rsidRPr="001458B7">
                      <w:rPr>
                        <w:b/>
                        <w:sz w:val="14"/>
                        <w:szCs w:val="12"/>
                      </w:rPr>
                      <w:fldChar w:fldCharType="separate"/>
                    </w:r>
                    <w:r>
                      <w:rPr>
                        <w:b/>
                        <w:noProof/>
                        <w:sz w:val="14"/>
                        <w:szCs w:val="12"/>
                      </w:rPr>
                      <w:t>65</w:t>
                    </w:r>
                    <w:r w:rsidRPr="001458B7">
                      <w:rPr>
                        <w:b/>
                        <w:sz w:val="14"/>
                        <w:szCs w:val="12"/>
                      </w:rPr>
                      <w:fldChar w:fldCharType="end"/>
                    </w:r>
                    <w:r w:rsidRPr="001458B7">
                      <w:rPr>
                        <w:b/>
                        <w:sz w:val="14"/>
                        <w:szCs w:val="12"/>
                      </w:rPr>
                      <w:t xml:space="preserve">  ИЗ  </w:t>
                    </w:r>
                    <w:r w:rsidRPr="001458B7">
                      <w:rPr>
                        <w:b/>
                        <w:sz w:val="14"/>
                        <w:szCs w:val="12"/>
                      </w:rPr>
                      <w:fldChar w:fldCharType="begin"/>
                    </w:r>
                    <w:r w:rsidRPr="001458B7">
                      <w:rPr>
                        <w:b/>
                        <w:sz w:val="14"/>
                        <w:szCs w:val="12"/>
                      </w:rPr>
                      <w:instrText xml:space="preserve"> NUMPAGES </w:instrText>
                    </w:r>
                    <w:r w:rsidRPr="001458B7">
                      <w:rPr>
                        <w:b/>
                        <w:sz w:val="14"/>
                        <w:szCs w:val="12"/>
                      </w:rPr>
                      <w:fldChar w:fldCharType="separate"/>
                    </w:r>
                    <w:r>
                      <w:rPr>
                        <w:b/>
                        <w:noProof/>
                        <w:sz w:val="14"/>
                        <w:szCs w:val="12"/>
                      </w:rPr>
                      <w:t>150</w:t>
                    </w:r>
                    <w:r w:rsidRPr="001458B7">
                      <w:rPr>
                        <w:b/>
                        <w:sz w:val="14"/>
                        <w:szCs w:val="12"/>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808080" w:themeColor="background1" w:themeShade="80"/>
      </w:tblBorders>
      <w:tblLook w:val="01E0" w:firstRow="1" w:lastRow="1" w:firstColumn="1" w:lastColumn="1" w:noHBand="0" w:noVBand="0"/>
    </w:tblPr>
    <w:tblGrid>
      <w:gridCol w:w="7285"/>
      <w:gridCol w:w="7285"/>
    </w:tblGrid>
    <w:tr w:rsidR="00C2609C" w:rsidRPr="001458B7" w:rsidTr="00FD3BDB">
      <w:tc>
        <w:tcPr>
          <w:tcW w:w="5000" w:type="pct"/>
          <w:gridSpan w:val="2"/>
          <w:vAlign w:val="center"/>
        </w:tcPr>
        <w:p w:rsidR="00C2609C" w:rsidRPr="001458B7" w:rsidRDefault="00C2609C" w:rsidP="009F24BB">
          <w:pPr>
            <w:pStyle w:val="a5"/>
            <w:spacing w:before="60"/>
            <w:jc w:val="left"/>
            <w:rPr>
              <w:b/>
              <w:sz w:val="16"/>
              <w:szCs w:val="10"/>
            </w:rPr>
          </w:pPr>
          <w:r>
            <w:rPr>
              <w:spacing w:val="-4"/>
              <w:sz w:val="16"/>
              <w:szCs w:val="10"/>
            </w:rPr>
            <w:fldChar w:fldCharType="begin"/>
          </w:r>
          <w:r>
            <w:rPr>
              <w:spacing w:val="-4"/>
              <w:sz w:val="16"/>
              <w:szCs w:val="10"/>
            </w:rPr>
            <w:instrText xml:space="preserve"> STYLEREF  S_ВидЛНД  \* MERGEFORMAT </w:instrText>
          </w:r>
          <w:r>
            <w:rPr>
              <w:spacing w:val="-4"/>
              <w:sz w:val="16"/>
              <w:szCs w:val="10"/>
            </w:rPr>
            <w:fldChar w:fldCharType="separate"/>
          </w:r>
          <w:r w:rsidR="00087BF1">
            <w:rPr>
              <w:noProof/>
              <w:spacing w:val="-4"/>
              <w:sz w:val="16"/>
              <w:szCs w:val="10"/>
            </w:rPr>
            <w:t>ООО ДПИ «Востокпроектверфь»</w:t>
          </w:r>
          <w:r>
            <w:rPr>
              <w:spacing w:val="-4"/>
              <w:sz w:val="16"/>
              <w:szCs w:val="10"/>
            </w:rPr>
            <w:fldChar w:fldCharType="end"/>
          </w:r>
          <w:r w:rsidRPr="001818FC">
            <w:rPr>
              <w:sz w:val="16"/>
              <w:szCs w:val="10"/>
            </w:rPr>
            <w:t>«</w:t>
          </w:r>
          <w:r>
            <w:rPr>
              <w:sz w:val="16"/>
              <w:szCs w:val="10"/>
            </w:rPr>
            <w:fldChar w:fldCharType="begin"/>
          </w:r>
          <w:r>
            <w:rPr>
              <w:sz w:val="16"/>
              <w:szCs w:val="10"/>
            </w:rPr>
            <w:instrText xml:space="preserve"> STYLEREF  "S_Наименование ЛНД"  \* MERGEFORMAT </w:instrText>
          </w:r>
          <w:r>
            <w:rPr>
              <w:sz w:val="16"/>
              <w:szCs w:val="10"/>
            </w:rPr>
            <w:fldChar w:fldCharType="separate"/>
          </w:r>
          <w:r w:rsidR="00087BF1">
            <w:rPr>
              <w:noProof/>
              <w:sz w:val="16"/>
              <w:szCs w:val="10"/>
            </w:rPr>
            <w:t>О закупке товаров, работ, услуг</w:t>
          </w:r>
          <w:r>
            <w:rPr>
              <w:sz w:val="16"/>
              <w:szCs w:val="10"/>
            </w:rPr>
            <w:fldChar w:fldCharType="end"/>
          </w:r>
          <w:r>
            <w:rPr>
              <w:sz w:val="16"/>
              <w:szCs w:val="10"/>
            </w:rPr>
            <w:t>»</w:t>
          </w:r>
        </w:p>
      </w:tc>
    </w:tr>
    <w:tr w:rsidR="00C2609C" w:rsidRPr="001458B7" w:rsidTr="00FE24FB">
      <w:tc>
        <w:tcPr>
          <w:tcW w:w="2500" w:type="pct"/>
          <w:vAlign w:val="center"/>
        </w:tcPr>
        <w:p w:rsidR="00C2609C" w:rsidRPr="001818FC" w:rsidRDefault="00C2609C" w:rsidP="005A1286">
          <w:pPr>
            <w:pStyle w:val="a5"/>
            <w:rPr>
              <w:sz w:val="16"/>
              <w:szCs w:val="10"/>
            </w:rPr>
          </w:pPr>
          <w:r>
            <w:rPr>
              <w:sz w:val="16"/>
              <w:szCs w:val="10"/>
            </w:rPr>
            <w:fldChar w:fldCharType="begin"/>
          </w:r>
          <w:r>
            <w:rPr>
              <w:sz w:val="16"/>
              <w:szCs w:val="10"/>
            </w:rPr>
            <w:instrText xml:space="preserve"> STYLEREF  "S_Номер ЛНД"  \* MERGEFORMAT </w:instrText>
          </w:r>
          <w:r>
            <w:rPr>
              <w:sz w:val="16"/>
              <w:szCs w:val="10"/>
            </w:rPr>
            <w:fldChar w:fldCharType="separate"/>
          </w:r>
          <w:r w:rsidR="00087BF1">
            <w:rPr>
              <w:noProof/>
              <w:sz w:val="16"/>
              <w:szCs w:val="10"/>
            </w:rPr>
            <w:t>№ П2-07 П-0009 ЮЛ-09</w:t>
          </w:r>
          <w:r>
            <w:rPr>
              <w:sz w:val="16"/>
              <w:szCs w:val="10"/>
            </w:rPr>
            <w:fldChar w:fldCharType="end"/>
          </w:r>
          <w:r>
            <w:rPr>
              <w:sz w:val="16"/>
              <w:szCs w:val="10"/>
            </w:rPr>
            <w:t xml:space="preserve"> </w:t>
          </w:r>
          <w:r>
            <w:rPr>
              <w:sz w:val="16"/>
              <w:szCs w:val="10"/>
            </w:rPr>
            <w:fldChar w:fldCharType="begin"/>
          </w:r>
          <w:r>
            <w:rPr>
              <w:sz w:val="16"/>
              <w:szCs w:val="10"/>
            </w:rPr>
            <w:instrText xml:space="preserve"> STYLEREF  "S_Версия ЛНД"  \* MERGEFORMAT </w:instrText>
          </w:r>
          <w:r>
            <w:rPr>
              <w:sz w:val="16"/>
              <w:szCs w:val="10"/>
            </w:rPr>
            <w:fldChar w:fldCharType="separate"/>
          </w:r>
          <w:r w:rsidR="00087BF1">
            <w:rPr>
              <w:noProof/>
              <w:sz w:val="16"/>
              <w:szCs w:val="10"/>
            </w:rPr>
            <w:t>(с изменениями, внесенными приказом ООО ДПИ «Востокпроектверфь» от «10» февраля 2025 № 32)</w:t>
          </w:r>
          <w:r>
            <w:rPr>
              <w:sz w:val="16"/>
              <w:szCs w:val="10"/>
            </w:rPr>
            <w:fldChar w:fldCharType="end"/>
          </w:r>
        </w:p>
      </w:tc>
      <w:tc>
        <w:tcPr>
          <w:tcW w:w="2500" w:type="pct"/>
        </w:tcPr>
        <w:p w:rsidR="00C2609C" w:rsidRPr="001458B7" w:rsidRDefault="00C2609C" w:rsidP="00FE24FB">
          <w:pPr>
            <w:pStyle w:val="a5"/>
            <w:rPr>
              <w:b/>
              <w:sz w:val="16"/>
              <w:szCs w:val="10"/>
            </w:rPr>
          </w:pPr>
        </w:p>
      </w:tc>
    </w:tr>
  </w:tbl>
  <w:p w:rsidR="00C2609C" w:rsidRPr="00FD3BDB" w:rsidRDefault="00C2609C" w:rsidP="00FD3BDB">
    <w:pPr>
      <w:pStyle w:val="a3"/>
      <w:ind w:hanging="180"/>
      <w:jc w:val="right"/>
      <w:rPr>
        <w:sz w:val="16"/>
        <w:szCs w:val="12"/>
      </w:rPr>
    </w:pPr>
    <w:r w:rsidRPr="001818FC">
      <w:rPr>
        <w:sz w:val="16"/>
        <w:szCs w:val="12"/>
      </w:rPr>
      <w:t xml:space="preserve">СТРАНИЦА  </w:t>
    </w:r>
    <w:r w:rsidRPr="001818FC">
      <w:rPr>
        <w:sz w:val="16"/>
        <w:szCs w:val="12"/>
      </w:rPr>
      <w:fldChar w:fldCharType="begin"/>
    </w:r>
    <w:r w:rsidRPr="001818FC">
      <w:rPr>
        <w:sz w:val="16"/>
        <w:szCs w:val="12"/>
      </w:rPr>
      <w:instrText xml:space="preserve"> PAGE </w:instrText>
    </w:r>
    <w:r w:rsidRPr="001818FC">
      <w:rPr>
        <w:sz w:val="16"/>
        <w:szCs w:val="12"/>
      </w:rPr>
      <w:fldChar w:fldCharType="separate"/>
    </w:r>
    <w:r w:rsidR="00087BF1">
      <w:rPr>
        <w:noProof/>
        <w:sz w:val="16"/>
        <w:szCs w:val="12"/>
      </w:rPr>
      <w:t>61</w:t>
    </w:r>
    <w:r w:rsidRPr="001818FC">
      <w:rPr>
        <w:sz w:val="16"/>
        <w:szCs w:val="12"/>
      </w:rPr>
      <w:fldChar w:fldCharType="end"/>
    </w:r>
    <w:r>
      <w:rPr>
        <w:sz w:val="16"/>
        <w:szCs w:val="12"/>
      </w:rPr>
      <w:t xml:space="preserve">  ИЗ</w:t>
    </w:r>
    <w:r w:rsidRPr="001818FC">
      <w:rPr>
        <w:sz w:val="16"/>
        <w:szCs w:val="12"/>
      </w:rPr>
      <w:t xml:space="preserve">  </w:t>
    </w:r>
    <w:r w:rsidRPr="001818FC">
      <w:rPr>
        <w:sz w:val="16"/>
        <w:szCs w:val="12"/>
      </w:rPr>
      <w:fldChar w:fldCharType="begin"/>
    </w:r>
    <w:r w:rsidRPr="001818FC">
      <w:rPr>
        <w:sz w:val="16"/>
        <w:szCs w:val="12"/>
      </w:rPr>
      <w:instrText xml:space="preserve"> NUMPAGES </w:instrText>
    </w:r>
    <w:r w:rsidRPr="001818FC">
      <w:rPr>
        <w:sz w:val="16"/>
        <w:szCs w:val="12"/>
      </w:rPr>
      <w:fldChar w:fldCharType="separate"/>
    </w:r>
    <w:r w:rsidR="00087BF1">
      <w:rPr>
        <w:noProof/>
        <w:sz w:val="16"/>
        <w:szCs w:val="12"/>
      </w:rPr>
      <w:t>63</w:t>
    </w:r>
    <w:r w:rsidRPr="001818FC">
      <w:rPr>
        <w:sz w:val="16"/>
        <w:szCs w:val="12"/>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808080" w:themeColor="background1" w:themeShade="80"/>
      </w:tblBorders>
      <w:tblLook w:val="01E0" w:firstRow="1" w:lastRow="1" w:firstColumn="1" w:lastColumn="1" w:noHBand="0" w:noVBand="0"/>
    </w:tblPr>
    <w:tblGrid>
      <w:gridCol w:w="4677"/>
      <w:gridCol w:w="4677"/>
    </w:tblGrid>
    <w:tr w:rsidR="00C2609C" w:rsidRPr="001458B7" w:rsidTr="00FD3BDB">
      <w:tc>
        <w:tcPr>
          <w:tcW w:w="5000" w:type="pct"/>
          <w:gridSpan w:val="2"/>
          <w:vAlign w:val="center"/>
        </w:tcPr>
        <w:p w:rsidR="00C2609C" w:rsidRPr="001458B7" w:rsidRDefault="00C2609C" w:rsidP="009F24BB">
          <w:pPr>
            <w:pStyle w:val="a5"/>
            <w:spacing w:before="60"/>
            <w:jc w:val="left"/>
            <w:rPr>
              <w:b/>
              <w:sz w:val="16"/>
              <w:szCs w:val="10"/>
            </w:rPr>
          </w:pPr>
          <w:r>
            <w:rPr>
              <w:spacing w:val="-4"/>
              <w:sz w:val="16"/>
              <w:szCs w:val="10"/>
            </w:rPr>
            <w:fldChar w:fldCharType="begin"/>
          </w:r>
          <w:r>
            <w:rPr>
              <w:spacing w:val="-4"/>
              <w:sz w:val="16"/>
              <w:szCs w:val="10"/>
            </w:rPr>
            <w:instrText xml:space="preserve"> STYLEREF  S_ВидЛНД  \* MERGEFORMAT </w:instrText>
          </w:r>
          <w:r>
            <w:rPr>
              <w:spacing w:val="-4"/>
              <w:sz w:val="16"/>
              <w:szCs w:val="10"/>
            </w:rPr>
            <w:fldChar w:fldCharType="separate"/>
          </w:r>
          <w:r w:rsidR="00087BF1">
            <w:rPr>
              <w:noProof/>
              <w:spacing w:val="-4"/>
              <w:sz w:val="16"/>
              <w:szCs w:val="10"/>
            </w:rPr>
            <w:t>ООО ДПИ «Востокпроектверфь»</w:t>
          </w:r>
          <w:r>
            <w:rPr>
              <w:spacing w:val="-4"/>
              <w:sz w:val="16"/>
              <w:szCs w:val="10"/>
            </w:rPr>
            <w:fldChar w:fldCharType="end"/>
          </w:r>
          <w:r w:rsidRPr="001818FC">
            <w:rPr>
              <w:sz w:val="16"/>
              <w:szCs w:val="10"/>
            </w:rPr>
            <w:t>«</w:t>
          </w:r>
          <w:r>
            <w:rPr>
              <w:sz w:val="16"/>
              <w:szCs w:val="10"/>
            </w:rPr>
            <w:fldChar w:fldCharType="begin"/>
          </w:r>
          <w:r>
            <w:rPr>
              <w:sz w:val="16"/>
              <w:szCs w:val="10"/>
            </w:rPr>
            <w:instrText xml:space="preserve"> STYLEREF  "S_Наименование ЛНД"  \* MERGEFORMAT </w:instrText>
          </w:r>
          <w:r>
            <w:rPr>
              <w:sz w:val="16"/>
              <w:szCs w:val="10"/>
            </w:rPr>
            <w:fldChar w:fldCharType="separate"/>
          </w:r>
          <w:r w:rsidR="00087BF1">
            <w:rPr>
              <w:noProof/>
              <w:sz w:val="16"/>
              <w:szCs w:val="10"/>
            </w:rPr>
            <w:t>О закупке товаров, работ, услуг</w:t>
          </w:r>
          <w:r>
            <w:rPr>
              <w:sz w:val="16"/>
              <w:szCs w:val="10"/>
            </w:rPr>
            <w:fldChar w:fldCharType="end"/>
          </w:r>
          <w:r>
            <w:rPr>
              <w:sz w:val="16"/>
              <w:szCs w:val="10"/>
            </w:rPr>
            <w:t>»</w:t>
          </w:r>
        </w:p>
      </w:tc>
    </w:tr>
    <w:tr w:rsidR="00C2609C" w:rsidRPr="001458B7" w:rsidTr="00FE24FB">
      <w:tc>
        <w:tcPr>
          <w:tcW w:w="2500" w:type="pct"/>
          <w:vAlign w:val="center"/>
        </w:tcPr>
        <w:p w:rsidR="00C2609C" w:rsidRPr="001818FC" w:rsidRDefault="00C2609C" w:rsidP="005A1286">
          <w:pPr>
            <w:pStyle w:val="a5"/>
            <w:rPr>
              <w:sz w:val="16"/>
              <w:szCs w:val="10"/>
            </w:rPr>
          </w:pPr>
          <w:r>
            <w:rPr>
              <w:sz w:val="16"/>
              <w:szCs w:val="10"/>
            </w:rPr>
            <w:fldChar w:fldCharType="begin"/>
          </w:r>
          <w:r>
            <w:rPr>
              <w:sz w:val="16"/>
              <w:szCs w:val="10"/>
            </w:rPr>
            <w:instrText xml:space="preserve"> STYLEREF  "S_Номер ЛНД"  \* MERGEFORMAT </w:instrText>
          </w:r>
          <w:r>
            <w:rPr>
              <w:sz w:val="16"/>
              <w:szCs w:val="10"/>
            </w:rPr>
            <w:fldChar w:fldCharType="separate"/>
          </w:r>
          <w:r w:rsidR="00087BF1">
            <w:rPr>
              <w:noProof/>
              <w:sz w:val="16"/>
              <w:szCs w:val="10"/>
            </w:rPr>
            <w:t>№ П2-07 П-0009 ЮЛ-09</w:t>
          </w:r>
          <w:r>
            <w:rPr>
              <w:sz w:val="16"/>
              <w:szCs w:val="10"/>
            </w:rPr>
            <w:fldChar w:fldCharType="end"/>
          </w:r>
          <w:r>
            <w:rPr>
              <w:sz w:val="16"/>
              <w:szCs w:val="10"/>
            </w:rPr>
            <w:t xml:space="preserve"> </w:t>
          </w:r>
          <w:r>
            <w:rPr>
              <w:sz w:val="16"/>
              <w:szCs w:val="10"/>
            </w:rPr>
            <w:fldChar w:fldCharType="begin"/>
          </w:r>
          <w:r>
            <w:rPr>
              <w:sz w:val="16"/>
              <w:szCs w:val="10"/>
            </w:rPr>
            <w:instrText xml:space="preserve"> STYLEREF  "S_Версия ЛНД"  \* MERGEFORMAT </w:instrText>
          </w:r>
          <w:r>
            <w:rPr>
              <w:sz w:val="16"/>
              <w:szCs w:val="10"/>
            </w:rPr>
            <w:fldChar w:fldCharType="separate"/>
          </w:r>
          <w:r w:rsidR="00087BF1">
            <w:rPr>
              <w:noProof/>
              <w:sz w:val="16"/>
              <w:szCs w:val="10"/>
            </w:rPr>
            <w:t>(с изменениями, внесенными приказом ООО ДПИ «Востокпроектверфь» от «10» февраля 2025 № 32)</w:t>
          </w:r>
          <w:r>
            <w:rPr>
              <w:sz w:val="16"/>
              <w:szCs w:val="10"/>
            </w:rPr>
            <w:fldChar w:fldCharType="end"/>
          </w:r>
        </w:p>
      </w:tc>
      <w:tc>
        <w:tcPr>
          <w:tcW w:w="2500" w:type="pct"/>
        </w:tcPr>
        <w:p w:rsidR="00C2609C" w:rsidRPr="001458B7" w:rsidRDefault="00C2609C" w:rsidP="00FE24FB">
          <w:pPr>
            <w:pStyle w:val="a5"/>
            <w:rPr>
              <w:b/>
              <w:sz w:val="16"/>
              <w:szCs w:val="10"/>
            </w:rPr>
          </w:pPr>
        </w:p>
      </w:tc>
    </w:tr>
  </w:tbl>
  <w:p w:rsidR="00C2609C" w:rsidRPr="00FD3BDB" w:rsidRDefault="00C2609C" w:rsidP="00FD3BDB">
    <w:pPr>
      <w:pStyle w:val="a3"/>
      <w:ind w:hanging="180"/>
      <w:jc w:val="right"/>
      <w:rPr>
        <w:sz w:val="16"/>
        <w:szCs w:val="12"/>
      </w:rPr>
    </w:pPr>
    <w:r w:rsidRPr="001818FC">
      <w:rPr>
        <w:sz w:val="16"/>
        <w:szCs w:val="12"/>
      </w:rPr>
      <w:t xml:space="preserve">СТРАНИЦА  </w:t>
    </w:r>
    <w:r w:rsidRPr="001818FC">
      <w:rPr>
        <w:sz w:val="16"/>
        <w:szCs w:val="12"/>
      </w:rPr>
      <w:fldChar w:fldCharType="begin"/>
    </w:r>
    <w:r w:rsidRPr="001818FC">
      <w:rPr>
        <w:sz w:val="16"/>
        <w:szCs w:val="12"/>
      </w:rPr>
      <w:instrText xml:space="preserve"> PAGE </w:instrText>
    </w:r>
    <w:r w:rsidRPr="001818FC">
      <w:rPr>
        <w:sz w:val="16"/>
        <w:szCs w:val="12"/>
      </w:rPr>
      <w:fldChar w:fldCharType="separate"/>
    </w:r>
    <w:r w:rsidR="00087BF1">
      <w:rPr>
        <w:noProof/>
        <w:sz w:val="16"/>
        <w:szCs w:val="12"/>
      </w:rPr>
      <w:t>163</w:t>
    </w:r>
    <w:r w:rsidRPr="001818FC">
      <w:rPr>
        <w:sz w:val="16"/>
        <w:szCs w:val="12"/>
      </w:rPr>
      <w:fldChar w:fldCharType="end"/>
    </w:r>
    <w:r>
      <w:rPr>
        <w:sz w:val="16"/>
        <w:szCs w:val="12"/>
      </w:rPr>
      <w:t xml:space="preserve">  ИЗ</w:t>
    </w:r>
    <w:r w:rsidRPr="001818FC">
      <w:rPr>
        <w:sz w:val="16"/>
        <w:szCs w:val="12"/>
      </w:rPr>
      <w:t xml:space="preserve">  </w:t>
    </w:r>
    <w:r w:rsidRPr="001818FC">
      <w:rPr>
        <w:sz w:val="16"/>
        <w:szCs w:val="12"/>
      </w:rPr>
      <w:fldChar w:fldCharType="begin"/>
    </w:r>
    <w:r w:rsidRPr="001818FC">
      <w:rPr>
        <w:sz w:val="16"/>
        <w:szCs w:val="12"/>
      </w:rPr>
      <w:instrText xml:space="preserve"> NUMPAGES </w:instrText>
    </w:r>
    <w:r w:rsidRPr="001818FC">
      <w:rPr>
        <w:sz w:val="16"/>
        <w:szCs w:val="12"/>
      </w:rPr>
      <w:fldChar w:fldCharType="separate"/>
    </w:r>
    <w:r w:rsidR="00087BF1">
      <w:rPr>
        <w:noProof/>
        <w:sz w:val="16"/>
        <w:szCs w:val="12"/>
      </w:rPr>
      <w:t>163</w:t>
    </w:r>
    <w:r w:rsidRPr="001818FC">
      <w:rPr>
        <w:sz w:val="16"/>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9C" w:rsidRDefault="00C2609C" w:rsidP="00F1296A">
      <w:r>
        <w:separator/>
      </w:r>
    </w:p>
  </w:footnote>
  <w:footnote w:type="continuationSeparator" w:id="0">
    <w:p w:rsidR="00C2609C" w:rsidRDefault="00C2609C" w:rsidP="00F1296A">
      <w:r>
        <w:continuationSeparator/>
      </w:r>
    </w:p>
  </w:footnote>
  <w:footnote w:id="1">
    <w:p w:rsidR="00C2609C" w:rsidRDefault="00C2609C">
      <w:pPr>
        <w:pStyle w:val="af6"/>
      </w:pPr>
      <w:r>
        <w:rPr>
          <w:rStyle w:val="af8"/>
        </w:rPr>
        <w:footnoteRef/>
      </w:r>
      <w:r>
        <w:t xml:space="preserve"> Перечень ОГК определяется отдельным локальным нормативным документом и /или распорядительным документом АО «ДЦСС».</w:t>
      </w:r>
    </w:p>
  </w:footnote>
  <w:footnote w:id="2">
    <w:p w:rsidR="00C2609C" w:rsidRPr="009E2F54" w:rsidRDefault="00C2609C" w:rsidP="00B818BC">
      <w:pPr>
        <w:pStyle w:val="af6"/>
        <w:jc w:val="both"/>
      </w:pPr>
      <w:r>
        <w:rPr>
          <w:rStyle w:val="af8"/>
        </w:rPr>
        <w:footnoteRef/>
      </w:r>
      <w:r>
        <w:t xml:space="preserve"> </w:t>
      </w:r>
      <w:r w:rsidRPr="00B818BC">
        <w:t>Такие процедуры могут регламентироваться локальными нормативными документами и/или распорядительными документами ПАО «НК «Роснефть»/Обществ Группы.</w:t>
      </w:r>
    </w:p>
  </w:footnote>
  <w:footnote w:id="3">
    <w:p w:rsidR="00C2609C" w:rsidRDefault="00C2609C">
      <w:pPr>
        <w:pStyle w:val="af6"/>
      </w:pPr>
      <w:r>
        <w:rPr>
          <w:rStyle w:val="af8"/>
        </w:rPr>
        <w:footnoteRef/>
      </w:r>
      <w:r>
        <w:t xml:space="preserve"> Перечень ОГК определяется отдельным локальным нормативным документом и /или распорядительным документом АО «ДЦСС».</w:t>
      </w:r>
    </w:p>
  </w:footnote>
  <w:footnote w:id="4">
    <w:p w:rsidR="00C2609C" w:rsidRPr="00E612C8" w:rsidRDefault="00C2609C" w:rsidP="00A218B3">
      <w:pPr>
        <w:pStyle w:val="af6"/>
        <w:jc w:val="both"/>
      </w:pPr>
      <w:r>
        <w:rPr>
          <w:rStyle w:val="af8"/>
        </w:rPr>
        <w:footnoteRef/>
      </w:r>
      <w:r>
        <w:t> </w:t>
      </w:r>
      <w:r w:rsidRPr="00E612C8">
        <w:t>Подготовка</w:t>
      </w:r>
      <w:r w:rsidRPr="00E612C8">
        <w:rPr>
          <w:spacing w:val="-20"/>
        </w:rPr>
        <w:t>, пр</w:t>
      </w:r>
      <w:r w:rsidRPr="00E612C8">
        <w:t>оведение</w:t>
      </w:r>
      <w:r w:rsidRPr="00E612C8">
        <w:rPr>
          <w:spacing w:val="-20"/>
        </w:rPr>
        <w:t xml:space="preserve"> </w:t>
      </w:r>
      <w:r w:rsidRPr="00E612C8">
        <w:t>неконкурентной процедуры закупки представлены</w:t>
      </w:r>
      <w:r w:rsidRPr="00E612C8">
        <w:rPr>
          <w:spacing w:val="-20"/>
        </w:rPr>
        <w:t xml:space="preserve"> в </w:t>
      </w:r>
      <w:r w:rsidRPr="00E612C8">
        <w:t xml:space="preserve">разделе </w:t>
      </w:r>
      <w:r w:rsidRPr="00E612C8">
        <w:rPr>
          <w:spacing w:val="-20"/>
        </w:rPr>
        <w:t xml:space="preserve">11 </w:t>
      </w:r>
      <w:r w:rsidRPr="00E612C8">
        <w:t>настоящего Положения.</w:t>
      </w:r>
    </w:p>
  </w:footnote>
  <w:footnote w:id="5">
    <w:p w:rsidR="00C2609C" w:rsidRDefault="00C2609C" w:rsidP="00A218B3">
      <w:pPr>
        <w:pStyle w:val="af6"/>
        <w:jc w:val="both"/>
      </w:pPr>
      <w:r>
        <w:rPr>
          <w:rStyle w:val="af8"/>
        </w:rPr>
        <w:footnoteRef/>
      </w:r>
      <w:r>
        <w:t xml:space="preserve"> Осуществляется при необходимости.</w:t>
      </w:r>
    </w:p>
  </w:footnote>
  <w:footnote w:id="6">
    <w:p w:rsidR="00C2609C" w:rsidRDefault="00C2609C" w:rsidP="00771962">
      <w:pPr>
        <w:pStyle w:val="af6"/>
      </w:pPr>
      <w:r>
        <w:rPr>
          <w:rStyle w:val="af8"/>
        </w:rPr>
        <w:footnoteRef/>
      </w:r>
      <w:r>
        <w:t xml:space="preserve"> Для случаев, когда такая сделка не выведена из-под регулирования Закона № 223-ФЗ</w:t>
      </w:r>
    </w:p>
  </w:footnote>
  <w:footnote w:id="7">
    <w:p w:rsidR="00C2609C" w:rsidRDefault="00C2609C">
      <w:pPr>
        <w:pStyle w:val="af6"/>
      </w:pPr>
      <w:r>
        <w:rPr>
          <w:rStyle w:val="af8"/>
        </w:rPr>
        <w:footnoteRef/>
      </w:r>
      <w:r>
        <w:t xml:space="preserve"> </w:t>
      </w:r>
      <w:r w:rsidRPr="004E73A7">
        <w:t>Перечень ОГК определяется локальным нормативным документом и/или распорядительным документом АО «ДЦСС»</w:t>
      </w:r>
    </w:p>
  </w:footnote>
  <w:footnote w:id="8">
    <w:p w:rsidR="00C2609C" w:rsidRDefault="00C2609C" w:rsidP="003F11D1">
      <w:pPr>
        <w:pStyle w:val="af6"/>
      </w:pPr>
      <w:r>
        <w:rPr>
          <w:rStyle w:val="af8"/>
        </w:rPr>
        <w:footnoteRef/>
      </w:r>
      <w:r>
        <w:t xml:space="preserve"> </w:t>
      </w:r>
      <w:r w:rsidRPr="00891DC9">
        <w:t>Перечень организаций опубликован на сайте Федеральной службы по аккредитации</w:t>
      </w:r>
    </w:p>
  </w:footnote>
  <w:footnote w:id="9">
    <w:p w:rsidR="00C2609C" w:rsidRDefault="00C2609C" w:rsidP="006F3F76">
      <w:pPr>
        <w:pStyle w:val="af6"/>
        <w:jc w:val="both"/>
      </w:pPr>
      <w:r>
        <w:t>**</w:t>
      </w:r>
      <w:r w:rsidRPr="00432EB7">
        <w:t>Уровень устойчивости финансового состояния определяется при проведении отбора в соответствии с показателями и порядком, установленными в извещении о закупке (для запроса котировок), в документации о закупке (для иных способов конкурентной закупки, кроме запроса котировок) и может учитываться как при принятии решения по отбору, так и при оценке заявок Участников закупки</w:t>
      </w:r>
    </w:p>
    <w:p w:rsidR="00C2609C" w:rsidRDefault="00C2609C" w:rsidP="006F3F76">
      <w:pPr>
        <w:pStyle w:val="af6"/>
        <w:jc w:val="both"/>
      </w:pPr>
    </w:p>
    <w:p w:rsidR="00C2609C" w:rsidRDefault="00C2609C" w:rsidP="006F3F76">
      <w:pPr>
        <w:pStyle w:val="af6"/>
        <w:jc w:val="both"/>
      </w:pPr>
      <w:r>
        <w:rPr>
          <w:rStyle w:val="af8"/>
        </w:rPr>
        <w:footnoteRef/>
      </w:r>
      <w:r>
        <w:t xml:space="preserve">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footnote>
  <w:footnote w:id="10">
    <w:p w:rsidR="00C2609C" w:rsidRDefault="00C2609C" w:rsidP="00B51ECC">
      <w:pPr>
        <w:pStyle w:val="af6"/>
      </w:pPr>
      <w:r>
        <w:rPr>
          <w:rStyle w:val="af8"/>
        </w:rPr>
        <w:footnoteRef/>
      </w:r>
      <w:r>
        <w:t xml:space="preserve"> Далее по тексту раздела 10 настоящего Положения, где указывается «извещение» и «документация о закупке», подразумевается, что извещение - для запроса котировок, документация о закупке - для всех конкурентных способов закупки, кроме запроса котировок.</w:t>
      </w:r>
    </w:p>
  </w:footnote>
  <w:footnote w:id="11">
    <w:p w:rsidR="00C2609C" w:rsidRDefault="00C2609C" w:rsidP="003045EE">
      <w:pPr>
        <w:pStyle w:val="af6"/>
      </w:pPr>
      <w:r>
        <w:rPr>
          <w:rStyle w:val="af8"/>
        </w:rPr>
        <w:footnoteRef/>
      </w:r>
      <w:r>
        <w:t xml:space="preserve"> Применимо только для Заказчиков первого типа, на которых Законом 223-ФЗ возложена соответствующая обязанность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163</w:t>
    </w:r>
    <w:r>
      <w:rPr>
        <w:noProof/>
        <w:sz w:val="2"/>
        <w:szCs w:val="2"/>
      </w:rPr>
      <w:fldChar w:fldCharType="end"/>
    </w:r>
  </w:p>
  <w:p w:rsidR="00C2609C" w:rsidRDefault="00C2609C" w:rsidP="009B73B6">
    <w:pPr>
      <w:pStyle w:val="a3"/>
      <w:tabs>
        <w:tab w:val="left" w:pos="142"/>
      </w:tabs>
      <w:ind w:firstLine="0"/>
      <w:jc w:val="center"/>
      <w:rPr>
        <w:sz w:val="2"/>
        <w:szCs w:val="2"/>
      </w:rPr>
    </w:pPr>
    <w:r>
      <w:rPr>
        <w:noProof/>
        <w:sz w:val="2"/>
        <w:szCs w:val="2"/>
      </w:rPr>
      <w:drawing>
        <wp:inline distT="0" distB="0" distL="0" distR="0" wp14:anchorId="4091063B">
          <wp:extent cx="1085215" cy="106680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66800"/>
                  </a:xfrm>
                  <a:prstGeom prst="rect">
                    <a:avLst/>
                  </a:prstGeom>
                  <a:noFill/>
                </pic:spPr>
              </pic:pic>
            </a:graphicData>
          </a:graphic>
        </wp:inline>
      </w:drawing>
    </w:r>
  </w:p>
  <w:p w:rsidR="00C2609C" w:rsidRDefault="00C2609C" w:rsidP="009B73B6">
    <w:pPr>
      <w:pStyle w:val="a3"/>
      <w:tabs>
        <w:tab w:val="left" w:pos="142"/>
      </w:tabs>
      <w:ind w:firstLine="0"/>
      <w:jc w:val="center"/>
      <w:rPr>
        <w:sz w:val="2"/>
        <w:szCs w:val="2"/>
      </w:rPr>
    </w:pPr>
  </w:p>
  <w:p w:rsidR="00C2609C" w:rsidRDefault="00C2609C" w:rsidP="00812383">
    <w:pPr>
      <w:pStyle w:val="a3"/>
      <w:tabs>
        <w:tab w:val="left" w:pos="142"/>
      </w:tabs>
      <w:rPr>
        <w:sz w:val="2"/>
        <w:szCs w:val="2"/>
      </w:rPr>
    </w:pPr>
  </w:p>
  <w:p w:rsidR="00C2609C" w:rsidRDefault="00C2609C" w:rsidP="00812383">
    <w:pPr>
      <w:pStyle w:val="a3"/>
      <w:tabs>
        <w:tab w:val="left" w:pos="142"/>
      </w:tabs>
      <w:rPr>
        <w:sz w:val="2"/>
        <w:szCs w:val="2"/>
      </w:rPr>
    </w:pPr>
  </w:p>
  <w:p w:rsidR="00C2609C" w:rsidRPr="00836AD2" w:rsidRDefault="00C2609C" w:rsidP="00836AD2">
    <w:pPr>
      <w:tabs>
        <w:tab w:val="right" w:pos="9355"/>
      </w:tabs>
      <w:ind w:firstLine="0"/>
      <w:jc w:val="center"/>
      <w:rPr>
        <w:rFonts w:ascii="Times New Roman" w:eastAsia="Times New Roman" w:hAnsi="Times New Roman"/>
        <w:b/>
        <w:sz w:val="28"/>
        <w:szCs w:val="28"/>
        <w:lang w:eastAsia="ru-RU"/>
      </w:rPr>
    </w:pPr>
    <w:r w:rsidRPr="00836AD2">
      <w:rPr>
        <w:rFonts w:ascii="Times New Roman" w:eastAsia="Times New Roman" w:hAnsi="Times New Roman"/>
        <w:b/>
        <w:sz w:val="28"/>
        <w:szCs w:val="28"/>
        <w:lang w:eastAsia="ru-RU"/>
      </w:rPr>
      <w:t>ООО ДПИ «Востокпроектверфь»</w:t>
    </w:r>
  </w:p>
  <w:p w:rsidR="00C2609C" w:rsidRPr="009B73B6" w:rsidRDefault="00C2609C" w:rsidP="00836AD2">
    <w:pPr>
      <w:pStyle w:val="a3"/>
      <w:tabs>
        <w:tab w:val="left" w:pos="142"/>
      </w:tabs>
      <w:ind w:firstLine="0"/>
      <w:rPr>
        <w:sz w:val="24"/>
        <w:szCs w:val="24"/>
      </w:rPr>
    </w:pPr>
  </w:p>
  <w:p w:rsidR="00C2609C" w:rsidRDefault="00C2609C" w:rsidP="00812383">
    <w:pPr>
      <w:pStyle w:val="a3"/>
      <w:tabs>
        <w:tab w:val="left" w:pos="142"/>
      </w:tabs>
      <w:rPr>
        <w:sz w:val="2"/>
        <w:szCs w:val="2"/>
      </w:rPr>
    </w:pPr>
  </w:p>
  <w:p w:rsidR="00C2609C" w:rsidRDefault="00C2609C" w:rsidP="00812383">
    <w:pPr>
      <w:pStyle w:val="a3"/>
      <w:tabs>
        <w:tab w:val="left" w:pos="142"/>
      </w:tabs>
      <w:rPr>
        <w:sz w:val="2"/>
        <w:szCs w:val="2"/>
      </w:rPr>
    </w:pPr>
  </w:p>
  <w:p w:rsidR="00C2609C" w:rsidRPr="00A45FFC" w:rsidRDefault="00C2609C" w:rsidP="009B73B6">
    <w:pPr>
      <w:tabs>
        <w:tab w:val="right" w:pos="9355"/>
      </w:tabs>
      <w:ind w:firstLine="0"/>
      <w:jc w:val="center"/>
      <w:rPr>
        <w:sz w:val="2"/>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163</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9354"/>
    </w:tblGrid>
    <w:tr w:rsidR="00C2609C" w:rsidRPr="00BB5E7F" w:rsidTr="00840607">
      <w:trPr>
        <w:trHeight w:val="253"/>
      </w:trPr>
      <w:tc>
        <w:tcPr>
          <w:tcW w:w="5000" w:type="pct"/>
          <w:vAlign w:val="center"/>
        </w:tcPr>
        <w:p w:rsidR="00C2609C" w:rsidRPr="00BB5E7F" w:rsidRDefault="00C2609C" w:rsidP="001458B7">
          <w:pPr>
            <w:pStyle w:val="a3"/>
            <w:jc w:val="right"/>
            <w:rPr>
              <w:sz w:val="16"/>
              <w:szCs w:val="10"/>
            </w:rPr>
          </w:pPr>
          <w:r>
            <w:rPr>
              <w:noProof/>
              <w:sz w:val="16"/>
              <w:szCs w:val="10"/>
            </w:rPr>
            <w:fldChar w:fldCharType="begin"/>
          </w:r>
          <w:r>
            <w:rPr>
              <w:noProof/>
              <w:sz w:val="16"/>
              <w:szCs w:val="10"/>
            </w:rPr>
            <w:instrText xml:space="preserve"> STYLEREF  S_Заголовок2.0  \* MERGEFORMAT </w:instrText>
          </w:r>
          <w:r>
            <w:rPr>
              <w:noProof/>
              <w:sz w:val="16"/>
              <w:szCs w:val="10"/>
            </w:rPr>
            <w:fldChar w:fldCharType="separate"/>
          </w:r>
          <w:r w:rsidR="00087BF1">
            <w:rPr>
              <w:noProof/>
              <w:sz w:val="16"/>
              <w:szCs w:val="10"/>
            </w:rPr>
            <w:t>Субъекты закупочной деятельности</w:t>
          </w:r>
          <w:r>
            <w:rPr>
              <w:noProof/>
              <w:sz w:val="16"/>
              <w:szCs w:val="10"/>
            </w:rPr>
            <w:fldChar w:fldCharType="end"/>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808080" w:themeColor="background1" w:themeShade="80"/>
      </w:tblBorders>
      <w:tblLook w:val="01E0" w:firstRow="1" w:lastRow="1" w:firstColumn="1" w:lastColumn="1" w:noHBand="0" w:noVBand="0"/>
    </w:tblPr>
    <w:tblGrid>
      <w:gridCol w:w="9570"/>
    </w:tblGrid>
    <w:tr w:rsidR="00C2609C" w:rsidTr="00840607">
      <w:trPr>
        <w:trHeight w:val="253"/>
      </w:trPr>
      <w:tc>
        <w:tcPr>
          <w:tcW w:w="5000" w:type="pct"/>
          <w:vAlign w:val="center"/>
        </w:tcPr>
        <w:p w:rsidR="00C2609C" w:rsidRPr="00AA422C" w:rsidRDefault="00C2609C" w:rsidP="001458B7">
          <w:pPr>
            <w:pStyle w:val="a3"/>
            <w:jc w:val="right"/>
            <w:rPr>
              <w:rFonts w:ascii="Arial" w:hAnsi="Arial" w:cs="Arial"/>
              <w:b/>
              <w:sz w:val="10"/>
              <w:szCs w:val="10"/>
            </w:rPr>
          </w:pPr>
          <w:r>
            <w:rPr>
              <w:rFonts w:ascii="Arial" w:hAnsi="Arial" w:cs="Arial"/>
              <w:b/>
              <w:noProof/>
              <w:sz w:val="10"/>
              <w:szCs w:val="10"/>
            </w:rPr>
            <w:t>ТЕРМИНЫ И ОПРЕДЕЛЕНИЯ</w:t>
          </w:r>
        </w:p>
      </w:tc>
    </w:tr>
  </w:tbl>
  <w:p w:rsidR="00C2609C" w:rsidRPr="004167A8" w:rsidRDefault="00C2609C" w:rsidP="004167A8">
    <w:pPr>
      <w:pStyle w:val="a3"/>
      <w:ind w:firstLine="0"/>
      <w:rPr>
        <w:rFonts w:ascii="Arial" w:hAnsi="Arial" w:cs="Arial"/>
        <w:b/>
        <w:sz w:val="10"/>
        <w:szCs w:val="1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570"/>
    </w:tblGrid>
    <w:tr w:rsidR="00C2609C" w:rsidTr="001458B7">
      <w:trPr>
        <w:trHeight w:val="253"/>
      </w:trPr>
      <w:tc>
        <w:tcPr>
          <w:tcW w:w="5000" w:type="pct"/>
          <w:tcBorders>
            <w:bottom w:val="single" w:sz="12" w:space="0" w:color="FFD200"/>
          </w:tcBorders>
          <w:vAlign w:val="center"/>
        </w:tcPr>
        <w:p w:rsidR="00C2609C" w:rsidRPr="00AA422C" w:rsidRDefault="00C2609C" w:rsidP="001458B7">
          <w:pPr>
            <w:pStyle w:val="a3"/>
            <w:jc w:val="right"/>
            <w:rPr>
              <w:rFonts w:ascii="Arial" w:hAnsi="Arial" w:cs="Arial"/>
              <w:b/>
              <w:sz w:val="10"/>
              <w:szCs w:val="10"/>
            </w:rPr>
          </w:pPr>
          <w:r>
            <w:rPr>
              <w:rFonts w:ascii="Arial" w:hAnsi="Arial" w:cs="Arial"/>
              <w:b/>
              <w:noProof/>
              <w:sz w:val="10"/>
              <w:szCs w:val="10"/>
            </w:rPr>
            <w:t>ОБОЗНАЧЕНИЯ И СОКРАЩЕНИЯ</w:t>
          </w:r>
        </w:p>
      </w:tc>
    </w:tr>
  </w:tbl>
  <w:p w:rsidR="00C2609C" w:rsidRPr="004167A8" w:rsidRDefault="00C2609C" w:rsidP="004167A8">
    <w:pPr>
      <w:pStyle w:val="a3"/>
      <w:ind w:firstLine="0"/>
      <w:rPr>
        <w:rFonts w:ascii="Arial" w:hAnsi="Arial" w:cs="Arial"/>
        <w:b/>
        <w:sz w:val="10"/>
        <w:szCs w:val="1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30</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14570"/>
    </w:tblGrid>
    <w:tr w:rsidR="00C2609C" w:rsidRPr="00BB5E7F" w:rsidTr="00840607">
      <w:trPr>
        <w:trHeight w:val="253"/>
      </w:trPr>
      <w:tc>
        <w:tcPr>
          <w:tcW w:w="5000" w:type="pct"/>
          <w:vAlign w:val="center"/>
        </w:tcPr>
        <w:p w:rsidR="00C2609C" w:rsidRPr="00BB5E7F" w:rsidRDefault="00C2609C" w:rsidP="001458B7">
          <w:pPr>
            <w:pStyle w:val="a3"/>
            <w:jc w:val="right"/>
            <w:rPr>
              <w:sz w:val="16"/>
              <w:szCs w:val="10"/>
            </w:rPr>
          </w:pPr>
          <w:r>
            <w:rPr>
              <w:noProof/>
              <w:sz w:val="16"/>
              <w:szCs w:val="10"/>
            </w:rPr>
            <w:fldChar w:fldCharType="begin"/>
          </w:r>
          <w:r>
            <w:rPr>
              <w:noProof/>
              <w:sz w:val="16"/>
              <w:szCs w:val="10"/>
            </w:rPr>
            <w:instrText xml:space="preserve"> STYLEREF  S_Заголовок2.0  \* MERGEFORMAT </w:instrText>
          </w:r>
          <w:r>
            <w:rPr>
              <w:noProof/>
              <w:sz w:val="16"/>
              <w:szCs w:val="10"/>
            </w:rPr>
            <w:fldChar w:fldCharType="separate"/>
          </w:r>
          <w:r w:rsidR="00087BF1">
            <w:rPr>
              <w:noProof/>
              <w:sz w:val="16"/>
              <w:szCs w:val="10"/>
            </w:rPr>
            <w:t>Способы и разновидности процедур закупок, условия их применения</w:t>
          </w:r>
          <w:r>
            <w:rPr>
              <w:noProof/>
              <w:sz w:val="16"/>
              <w:szCs w:val="10"/>
            </w:rPr>
            <w:fldChar w:fldCharType="end"/>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52</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9354"/>
    </w:tblGrid>
    <w:tr w:rsidR="00C2609C" w:rsidRPr="00BB5E7F" w:rsidTr="00840607">
      <w:trPr>
        <w:trHeight w:val="253"/>
      </w:trPr>
      <w:tc>
        <w:tcPr>
          <w:tcW w:w="5000" w:type="pct"/>
          <w:vAlign w:val="center"/>
        </w:tcPr>
        <w:p w:rsidR="00C2609C" w:rsidRPr="00BB5E7F" w:rsidRDefault="00C2609C" w:rsidP="001458B7">
          <w:pPr>
            <w:pStyle w:val="a3"/>
            <w:jc w:val="right"/>
            <w:rPr>
              <w:sz w:val="16"/>
              <w:szCs w:val="10"/>
            </w:rPr>
          </w:pPr>
          <w:r>
            <w:rPr>
              <w:noProof/>
              <w:sz w:val="16"/>
              <w:szCs w:val="10"/>
            </w:rPr>
            <w:fldChar w:fldCharType="begin"/>
          </w:r>
          <w:r>
            <w:rPr>
              <w:noProof/>
              <w:sz w:val="16"/>
              <w:szCs w:val="10"/>
            </w:rPr>
            <w:instrText xml:space="preserve"> STYLEREF  S_Заголовок2.0  \* MERGEFORMAT </w:instrText>
          </w:r>
          <w:r>
            <w:rPr>
              <w:noProof/>
              <w:sz w:val="16"/>
              <w:szCs w:val="10"/>
            </w:rPr>
            <w:fldChar w:fldCharType="separate"/>
          </w:r>
          <w:r w:rsidR="00087BF1">
            <w:rPr>
              <w:noProof/>
              <w:sz w:val="16"/>
              <w:szCs w:val="10"/>
            </w:rPr>
            <w:t>Информационное обеспечение закупочной деятельности</w:t>
          </w:r>
          <w:r>
            <w:rPr>
              <w:noProof/>
              <w:sz w:val="16"/>
              <w:szCs w:val="10"/>
            </w:rPr>
            <w:fldChar w:fldCharType="end"/>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8F2AC6" w:rsidRDefault="00C2609C" w:rsidP="008F2AC6">
    <w:pPr>
      <w:pStyle w:val="a3"/>
      <w:ind w:firstLine="0"/>
      <w:rPr>
        <w:lang w:val="en-US"/>
      </w:rPr>
    </w:pPr>
  </w:p>
  <w:p w:rsidR="00C2609C" w:rsidRPr="008F2AC6" w:rsidRDefault="00C2609C" w:rsidP="008F2AC6">
    <w:pPr>
      <w:pStyle w:val="a3"/>
      <w:ind w:firstLine="0"/>
      <w:rPr>
        <w:sz w:val="2"/>
        <w:szCs w:val="2"/>
        <w:lang w:val="en-US"/>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63</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14570"/>
    </w:tblGrid>
    <w:tr w:rsidR="00C2609C" w:rsidRPr="00BB5E7F" w:rsidTr="00840607">
      <w:trPr>
        <w:trHeight w:val="253"/>
      </w:trPr>
      <w:tc>
        <w:tcPr>
          <w:tcW w:w="5000" w:type="pct"/>
          <w:vAlign w:val="center"/>
        </w:tcPr>
        <w:p w:rsidR="00C2609C" w:rsidRPr="00BB5E7F" w:rsidRDefault="00C2609C" w:rsidP="001458B7">
          <w:pPr>
            <w:pStyle w:val="a3"/>
            <w:jc w:val="right"/>
            <w:rPr>
              <w:sz w:val="16"/>
              <w:szCs w:val="10"/>
            </w:rPr>
          </w:pPr>
          <w:r>
            <w:rPr>
              <w:noProof/>
              <w:sz w:val="16"/>
              <w:szCs w:val="10"/>
            </w:rPr>
            <w:fldChar w:fldCharType="begin"/>
          </w:r>
          <w:r>
            <w:rPr>
              <w:noProof/>
              <w:sz w:val="16"/>
              <w:szCs w:val="10"/>
            </w:rPr>
            <w:instrText xml:space="preserve"> STYLEREF  S_Заголовок2.0  \* MERGEFORMAT </w:instrText>
          </w:r>
          <w:r>
            <w:rPr>
              <w:noProof/>
              <w:sz w:val="16"/>
              <w:szCs w:val="10"/>
            </w:rPr>
            <w:fldChar w:fldCharType="separate"/>
          </w:r>
          <w:r w:rsidR="00087BF1">
            <w:rPr>
              <w:noProof/>
              <w:sz w:val="16"/>
              <w:szCs w:val="10"/>
            </w:rPr>
            <w:t>Информационное обеспечение закупочной деятельности</w:t>
          </w:r>
          <w:r>
            <w:rPr>
              <w:noProof/>
              <w:sz w:val="16"/>
              <w:szCs w:val="10"/>
            </w:rPr>
            <w:fldChar w:fldCharType="end"/>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162</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9354"/>
    </w:tblGrid>
    <w:tr w:rsidR="00C2609C" w:rsidRPr="00BB5E7F" w:rsidTr="00840607">
      <w:trPr>
        <w:trHeight w:val="253"/>
      </w:trPr>
      <w:tc>
        <w:tcPr>
          <w:tcW w:w="5000" w:type="pct"/>
          <w:vAlign w:val="center"/>
        </w:tcPr>
        <w:p w:rsidR="00C2609C" w:rsidRPr="00BB5E7F" w:rsidRDefault="00C2609C" w:rsidP="001458B7">
          <w:pPr>
            <w:pStyle w:val="a3"/>
            <w:jc w:val="right"/>
            <w:rPr>
              <w:sz w:val="16"/>
              <w:szCs w:val="10"/>
            </w:rPr>
          </w:pPr>
          <w:r>
            <w:rPr>
              <w:noProof/>
              <w:sz w:val="16"/>
              <w:szCs w:val="10"/>
            </w:rPr>
            <w:fldChar w:fldCharType="begin"/>
          </w:r>
          <w:r>
            <w:rPr>
              <w:noProof/>
              <w:sz w:val="16"/>
              <w:szCs w:val="10"/>
            </w:rPr>
            <w:instrText xml:space="preserve"> STYLEREF  S_Заголовок2.0  \* MERGEFORMAT </w:instrText>
          </w:r>
          <w:r>
            <w:rPr>
              <w:noProof/>
              <w:sz w:val="16"/>
              <w:szCs w:val="10"/>
            </w:rPr>
            <w:fldChar w:fldCharType="separate"/>
          </w:r>
          <w:r w:rsidR="00087BF1">
            <w:rPr>
              <w:noProof/>
              <w:sz w:val="16"/>
              <w:szCs w:val="10"/>
            </w:rPr>
            <w:t>РЕГИСТРАЦИЯ ИЗМЕНЕНИЙ ЛОКАЛЬНОГО НОРМАТИВНОГО ДОКУМЕНТА</w:t>
          </w:r>
          <w:r>
            <w:rPr>
              <w:noProof/>
              <w:sz w:val="16"/>
              <w:szCs w:val="10"/>
            </w:rPr>
            <w:fldChar w:fldCharType="end"/>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163</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9354"/>
    </w:tblGrid>
    <w:tr w:rsidR="00C2609C" w:rsidRPr="00BB5E7F" w:rsidTr="00840607">
      <w:trPr>
        <w:trHeight w:val="253"/>
      </w:trPr>
      <w:tc>
        <w:tcPr>
          <w:tcW w:w="5000" w:type="pct"/>
          <w:vAlign w:val="center"/>
        </w:tcPr>
        <w:p w:rsidR="00C2609C" w:rsidRPr="00BB5E7F" w:rsidRDefault="00C2609C" w:rsidP="001458B7">
          <w:pPr>
            <w:pStyle w:val="a3"/>
            <w:jc w:val="right"/>
            <w:rPr>
              <w:sz w:val="16"/>
              <w:szCs w:val="10"/>
            </w:rPr>
          </w:pPr>
          <w:r>
            <w:rPr>
              <w:noProof/>
              <w:sz w:val="16"/>
              <w:szCs w:val="10"/>
            </w:rPr>
            <w:t>ПРИЛОЖЕНИЯ</w:t>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163</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9354"/>
    </w:tblGrid>
    <w:tr w:rsidR="00C2609C" w:rsidRPr="001B3D16" w:rsidTr="00840607">
      <w:trPr>
        <w:trHeight w:val="253"/>
      </w:trPr>
      <w:tc>
        <w:tcPr>
          <w:tcW w:w="5000" w:type="pct"/>
          <w:vAlign w:val="center"/>
        </w:tcPr>
        <w:p w:rsidR="00C2609C" w:rsidRPr="001B3D16" w:rsidRDefault="00C2609C" w:rsidP="001458B7">
          <w:pPr>
            <w:pStyle w:val="a3"/>
            <w:jc w:val="right"/>
            <w:rPr>
              <w:sz w:val="10"/>
              <w:szCs w:val="10"/>
            </w:rPr>
          </w:pPr>
          <w:r w:rsidRPr="001B3D16">
            <w:rPr>
              <w:noProof/>
              <w:sz w:val="16"/>
              <w:szCs w:val="10"/>
            </w:rPr>
            <w:t>СОДЕРЖАНИЕ</w:t>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570"/>
    </w:tblGrid>
    <w:tr w:rsidR="00C2609C" w:rsidTr="001458B7">
      <w:trPr>
        <w:trHeight w:val="253"/>
      </w:trPr>
      <w:tc>
        <w:tcPr>
          <w:tcW w:w="5000" w:type="pct"/>
          <w:tcBorders>
            <w:bottom w:val="single" w:sz="12" w:space="0" w:color="FFD200"/>
          </w:tcBorders>
          <w:vAlign w:val="center"/>
        </w:tcPr>
        <w:p w:rsidR="00C2609C" w:rsidRPr="00AA422C" w:rsidRDefault="00C2609C" w:rsidP="001458B7">
          <w:pPr>
            <w:pStyle w:val="a3"/>
            <w:jc w:val="right"/>
            <w:rPr>
              <w:rFonts w:ascii="Arial" w:hAnsi="Arial" w:cs="Arial"/>
              <w:b/>
              <w:sz w:val="10"/>
              <w:szCs w:val="10"/>
            </w:rPr>
          </w:pPr>
          <w:r>
            <w:rPr>
              <w:rFonts w:ascii="Arial" w:hAnsi="Arial" w:cs="Arial"/>
              <w:b/>
              <w:noProof/>
              <w:sz w:val="10"/>
              <w:szCs w:val="10"/>
            </w:rPr>
            <w:t>СОДЕРЖАНИЕ</w:t>
          </w:r>
        </w:p>
      </w:tc>
    </w:tr>
  </w:tbl>
  <w:p w:rsidR="00C2609C" w:rsidRPr="004167A8" w:rsidRDefault="00C2609C" w:rsidP="004167A8">
    <w:pPr>
      <w:pStyle w:val="a3"/>
      <w:ind w:firstLine="0"/>
      <w:rPr>
        <w:rFonts w:ascii="Arial" w:hAnsi="Arial" w:cs="Arial"/>
        <w:b/>
        <w:sz w:val="10"/>
        <w:szCs w:val="1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Pr="00A45FFC" w:rsidRDefault="00087BF1">
    <w:pPr>
      <w:pStyle w:val="a3"/>
      <w:rPr>
        <w:sz w:val="2"/>
        <w:szCs w:val="2"/>
      </w:rPr>
    </w:pPr>
    <w:r>
      <w:fldChar w:fldCharType="begin"/>
    </w:r>
    <w:r>
      <w:instrText xml:space="preserve"> NUMPAGES   \* MERGEFORMAT </w:instrText>
    </w:r>
    <w:r>
      <w:fldChar w:fldCharType="separate"/>
    </w:r>
    <w:r w:rsidRPr="00087BF1">
      <w:rPr>
        <w:noProof/>
        <w:sz w:val="2"/>
        <w:szCs w:val="2"/>
      </w:rPr>
      <w:t>163</w:t>
    </w:r>
    <w:r>
      <w:rPr>
        <w:noProof/>
        <w:sz w:val="2"/>
        <w:szCs w:val="2"/>
      </w:rPr>
      <w:fldChar w:fldCharType="end"/>
    </w:r>
  </w:p>
  <w:tbl>
    <w:tblPr>
      <w:tblW w:w="5000" w:type="pct"/>
      <w:tblBorders>
        <w:bottom w:val="single" w:sz="12" w:space="0" w:color="808080" w:themeColor="background1" w:themeShade="80"/>
      </w:tblBorders>
      <w:tblLook w:val="01E0" w:firstRow="1" w:lastRow="1" w:firstColumn="1" w:lastColumn="1" w:noHBand="0" w:noVBand="0"/>
    </w:tblPr>
    <w:tblGrid>
      <w:gridCol w:w="9354"/>
    </w:tblGrid>
    <w:tr w:rsidR="00C2609C" w:rsidRPr="001356F9" w:rsidTr="00840607">
      <w:trPr>
        <w:trHeight w:val="253"/>
      </w:trPr>
      <w:tc>
        <w:tcPr>
          <w:tcW w:w="5000" w:type="pct"/>
          <w:vAlign w:val="center"/>
        </w:tcPr>
        <w:p w:rsidR="00C2609C" w:rsidRPr="001356F9" w:rsidRDefault="00C2609C" w:rsidP="001458B7">
          <w:pPr>
            <w:pStyle w:val="a3"/>
            <w:jc w:val="right"/>
            <w:rPr>
              <w:sz w:val="16"/>
              <w:szCs w:val="10"/>
            </w:rPr>
          </w:pPr>
          <w:r>
            <w:rPr>
              <w:noProof/>
              <w:sz w:val="16"/>
              <w:szCs w:val="10"/>
            </w:rPr>
            <w:fldChar w:fldCharType="begin"/>
          </w:r>
          <w:r>
            <w:rPr>
              <w:noProof/>
              <w:sz w:val="16"/>
              <w:szCs w:val="10"/>
            </w:rPr>
            <w:instrText xml:space="preserve"> STYLEREF  S_Заголовок  \* MERGEFORMAT </w:instrText>
          </w:r>
          <w:r>
            <w:rPr>
              <w:noProof/>
              <w:sz w:val="16"/>
              <w:szCs w:val="10"/>
            </w:rPr>
            <w:fldChar w:fldCharType="separate"/>
          </w:r>
          <w:r w:rsidR="00087BF1">
            <w:rPr>
              <w:noProof/>
              <w:sz w:val="16"/>
              <w:szCs w:val="10"/>
            </w:rPr>
            <w:t>ВВОДНЫЕ ПОЛОЖЕНИЯ</w:t>
          </w:r>
          <w:r>
            <w:rPr>
              <w:noProof/>
              <w:sz w:val="16"/>
              <w:szCs w:val="10"/>
            </w:rPr>
            <w:fldChar w:fldCharType="end"/>
          </w:r>
        </w:p>
      </w:tc>
    </w:tr>
  </w:tbl>
  <w:p w:rsidR="00C2609C" w:rsidRPr="004167A8" w:rsidRDefault="00C2609C" w:rsidP="004167A8">
    <w:pPr>
      <w:pStyle w:val="a3"/>
      <w:ind w:firstLine="0"/>
      <w:rPr>
        <w:rFonts w:ascii="Arial" w:hAnsi="Arial" w:cs="Arial"/>
        <w:b/>
        <w:sz w:val="10"/>
        <w:szCs w:val="10"/>
      </w:rPr>
    </w:pPr>
  </w:p>
  <w:p w:rsidR="00C2609C" w:rsidRPr="00A45FFC" w:rsidRDefault="00C2609C" w:rsidP="00812383">
    <w:pPr>
      <w:pStyle w:val="a3"/>
      <w:tabs>
        <w:tab w:val="left" w:pos="142"/>
      </w:tabs>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8" w:space="0" w:color="FFD200"/>
      </w:tblBorders>
      <w:tblLook w:val="01E0" w:firstRow="1" w:lastRow="1" w:firstColumn="1" w:lastColumn="1" w:noHBand="0" w:noVBand="0"/>
    </w:tblPr>
    <w:tblGrid>
      <w:gridCol w:w="9570"/>
    </w:tblGrid>
    <w:tr w:rsidR="00C2609C" w:rsidTr="001458B7">
      <w:trPr>
        <w:trHeight w:val="253"/>
      </w:trPr>
      <w:tc>
        <w:tcPr>
          <w:tcW w:w="5000" w:type="pct"/>
          <w:tcBorders>
            <w:bottom w:val="single" w:sz="12" w:space="0" w:color="FFD200"/>
          </w:tcBorders>
          <w:vAlign w:val="center"/>
        </w:tcPr>
        <w:p w:rsidR="00C2609C" w:rsidRPr="00AA422C" w:rsidRDefault="00C2609C" w:rsidP="001458B7">
          <w:pPr>
            <w:pStyle w:val="a3"/>
            <w:jc w:val="right"/>
            <w:rPr>
              <w:rFonts w:ascii="Arial" w:hAnsi="Arial" w:cs="Arial"/>
              <w:b/>
              <w:sz w:val="10"/>
              <w:szCs w:val="10"/>
            </w:rPr>
          </w:pPr>
          <w:r>
            <w:rPr>
              <w:rFonts w:ascii="Arial" w:hAnsi="Arial" w:cs="Arial"/>
              <w:b/>
              <w:noProof/>
              <w:sz w:val="10"/>
              <w:szCs w:val="10"/>
            </w:rPr>
            <w:t>ВВОДНЫЕ ПОЛОЖЕНИЯ</w:t>
          </w:r>
        </w:p>
      </w:tc>
    </w:tr>
  </w:tbl>
  <w:p w:rsidR="00C2609C" w:rsidRPr="004167A8" w:rsidRDefault="00C2609C" w:rsidP="004167A8">
    <w:pPr>
      <w:pStyle w:val="a3"/>
      <w:ind w:firstLine="0"/>
      <w:rPr>
        <w:rFonts w:ascii="Arial" w:hAnsi="Arial" w:cs="Arial"/>
        <w:b/>
        <w:sz w:val="10"/>
        <w:szCs w:val="1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09C" w:rsidRDefault="00C2609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2D60012"/>
    <w:name w:val="WW8Num4"/>
    <w:lvl w:ilvl="0">
      <w:start w:val="1"/>
      <w:numFmt w:val="decimal"/>
      <w:lvlText w:val="%1."/>
      <w:lvlJc w:val="left"/>
      <w:pPr>
        <w:tabs>
          <w:tab w:val="num" w:pos="1080"/>
        </w:tabs>
        <w:ind w:left="1080" w:hanging="360"/>
      </w:pPr>
      <w:rPr>
        <w:rFonts w:ascii="Times New Roman" w:hAnsi="Times New Roman" w:cs="Times New Roman" w:hint="default"/>
        <w:b w:val="0"/>
      </w:rPr>
    </w:lvl>
    <w:lvl w:ilvl="1">
      <w:start w:val="5"/>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1" w15:restartNumberingAfterBreak="0">
    <w:nsid w:val="018C7EE6"/>
    <w:multiLevelType w:val="hybridMultilevel"/>
    <w:tmpl w:val="36DAB14E"/>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1A2620E"/>
    <w:multiLevelType w:val="hybridMultilevel"/>
    <w:tmpl w:val="1876B6D8"/>
    <w:lvl w:ilvl="0" w:tplc="AB24FCE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1A302A3"/>
    <w:multiLevelType w:val="multilevel"/>
    <w:tmpl w:val="A1BADFD4"/>
    <w:lvl w:ilvl="0">
      <w:start w:val="1"/>
      <w:numFmt w:val="russianLower"/>
      <w:lvlText w:val="%1)"/>
      <w:lvlJc w:val="left"/>
      <w:pPr>
        <w:ind w:left="0" w:firstLine="709"/>
      </w:pPr>
      <w:rPr>
        <w:rFonts w:hint="default"/>
        <w:b w:val="0"/>
        <w:i w:val="0"/>
        <w:caps w:val="0"/>
        <w:smallCaps w:val="0"/>
        <w:strike w:val="0"/>
        <w:dstrike w:val="0"/>
        <w:vanish w:val="0"/>
        <w:color w:val="00000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05775BAB"/>
    <w:multiLevelType w:val="hybridMultilevel"/>
    <w:tmpl w:val="E586D6F0"/>
    <w:lvl w:ilvl="0" w:tplc="0CF0A248">
      <w:start w:val="1"/>
      <w:numFmt w:val="russianLower"/>
      <w:lvlText w:val="%1)"/>
      <w:lvlJc w:val="left"/>
      <w:pPr>
        <w:ind w:left="1712"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 w15:restartNumberingAfterBreak="0">
    <w:nsid w:val="0605132F"/>
    <w:multiLevelType w:val="hybridMultilevel"/>
    <w:tmpl w:val="2EFA8C92"/>
    <w:lvl w:ilvl="0" w:tplc="3F8677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7185EDA"/>
    <w:multiLevelType w:val="hybridMultilevel"/>
    <w:tmpl w:val="17B4C170"/>
    <w:lvl w:ilvl="0" w:tplc="3F8677AE">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09B213F6"/>
    <w:multiLevelType w:val="hybridMultilevel"/>
    <w:tmpl w:val="FF306FB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A9519BC"/>
    <w:multiLevelType w:val="hybridMultilevel"/>
    <w:tmpl w:val="1B6A1716"/>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B7D68BA"/>
    <w:multiLevelType w:val="multilevel"/>
    <w:tmpl w:val="4A6C7554"/>
    <w:lvl w:ilvl="0">
      <w:start w:val="1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0.2.2.%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084A6D"/>
    <w:multiLevelType w:val="multilevel"/>
    <w:tmpl w:val="F5E02276"/>
    <w:lvl w:ilvl="0">
      <w:start w:val="1"/>
      <w:numFmt w:val="decimal"/>
      <w:pStyle w:val="S20"/>
      <w:lvlText w:val="%1."/>
      <w:lvlJc w:val="left"/>
      <w:pPr>
        <w:ind w:left="0" w:firstLine="709"/>
      </w:pPr>
      <w:rPr>
        <w:rFonts w:hint="default"/>
      </w:rPr>
    </w:lvl>
    <w:lvl w:ilvl="1">
      <w:start w:val="1"/>
      <w:numFmt w:val="decimal"/>
      <w:pStyle w:val="S21"/>
      <w:isLgl/>
      <w:lvlText w:val="%1.%2."/>
      <w:lvlJc w:val="left"/>
      <w:pPr>
        <w:ind w:left="0" w:firstLine="709"/>
      </w:pPr>
      <w:rPr>
        <w:rFonts w:hint="default"/>
        <w:i w:val="0"/>
      </w:rPr>
    </w:lvl>
    <w:lvl w:ilvl="2">
      <w:start w:val="1"/>
      <w:numFmt w:val="decimal"/>
      <w:pStyle w:val="S3"/>
      <w:isLgl/>
      <w:lvlText w:val="%1.%2.%3."/>
      <w:lvlJc w:val="left"/>
      <w:pPr>
        <w:ind w:left="0" w:firstLine="709"/>
      </w:pPr>
      <w:rPr>
        <w:rFonts w:ascii="Times New Roman" w:hAnsi="Times New Roman" w:cs="Times New Roman" w:hint="default"/>
        <w:sz w:val="24"/>
        <w:szCs w:val="24"/>
      </w:rPr>
    </w:lvl>
    <w:lvl w:ilvl="3">
      <w:start w:val="1"/>
      <w:numFmt w:val="decimal"/>
      <w:isLgl/>
      <w:lvlText w:val="%1.%2.%3.%4."/>
      <w:lvlJc w:val="left"/>
      <w:pPr>
        <w:ind w:left="0" w:firstLine="709"/>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952" w:hanging="180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13" w15:restartNumberingAfterBreak="0">
    <w:nsid w:val="0EEE7375"/>
    <w:multiLevelType w:val="hybridMultilevel"/>
    <w:tmpl w:val="36888796"/>
    <w:lvl w:ilvl="0" w:tplc="3F867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0D456A8"/>
    <w:multiLevelType w:val="hybridMultilevel"/>
    <w:tmpl w:val="54ACA670"/>
    <w:lvl w:ilvl="0" w:tplc="AB24FCE6">
      <w:start w:val="1"/>
      <w:numFmt w:val="russianLower"/>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5" w15:restartNumberingAfterBreak="0">
    <w:nsid w:val="10E42BF3"/>
    <w:multiLevelType w:val="multilevel"/>
    <w:tmpl w:val="D60AD942"/>
    <w:lvl w:ilvl="0">
      <w:start w:val="3"/>
      <w:numFmt w:val="decimal"/>
      <w:lvlText w:val="%1."/>
      <w:lvlJc w:val="left"/>
      <w:pPr>
        <w:ind w:left="113" w:hanging="113"/>
      </w:pPr>
      <w:rPr>
        <w:rFonts w:hint="default"/>
      </w:rPr>
    </w:lvl>
    <w:lvl w:ilvl="1">
      <w:start w:val="3"/>
      <w:numFmt w:val="decimal"/>
      <w:lvlRestart w:val="0"/>
      <w:lvlText w:val="%1.%2."/>
      <w:lvlJc w:val="left"/>
      <w:pPr>
        <w:ind w:left="0" w:firstLine="709"/>
      </w:pPr>
      <w:rPr>
        <w:rFonts w:hint="default"/>
      </w:rPr>
    </w:lvl>
    <w:lvl w:ilvl="2">
      <w:start w:val="1"/>
      <w:numFmt w:val="decimal"/>
      <w:lvlRestart w:val="0"/>
      <w:lvlText w:val="%1.%2.%3."/>
      <w:lvlJc w:val="left"/>
      <w:pPr>
        <w:ind w:left="0" w:firstLine="709"/>
      </w:pPr>
      <w:rPr>
        <w:rFonts w:ascii="Times New Roman" w:hAnsi="Times New Roman" w:cs="Times New Roman" w:hint="default"/>
        <w:b w:val="0"/>
        <w:sz w:val="24"/>
      </w:rPr>
    </w:lvl>
    <w:lvl w:ilvl="3">
      <w:start w:val="1"/>
      <w:numFmt w:val="bullet"/>
      <w:lvlText w:val=""/>
      <w:lvlJc w:val="left"/>
      <w:pPr>
        <w:ind w:left="0" w:firstLine="709"/>
      </w:pPr>
      <w:rPr>
        <w:rFonts w:ascii="Wingdings" w:hAnsi="Wingdings"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25A4606"/>
    <w:multiLevelType w:val="hybridMultilevel"/>
    <w:tmpl w:val="5C520A24"/>
    <w:lvl w:ilvl="0" w:tplc="783C2A4C">
      <w:start w:val="1"/>
      <w:numFmt w:val="russianLower"/>
      <w:pStyle w:val="-5"/>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55A4BF5"/>
    <w:multiLevelType w:val="hybridMultilevel"/>
    <w:tmpl w:val="66BCB374"/>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6644154"/>
    <w:multiLevelType w:val="multilevel"/>
    <w:tmpl w:val="FC92F31E"/>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E7CFF"/>
    <w:multiLevelType w:val="hybridMultilevel"/>
    <w:tmpl w:val="26389AFE"/>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A3B6CB2"/>
    <w:multiLevelType w:val="hybridMultilevel"/>
    <w:tmpl w:val="52F629EC"/>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A585DA9"/>
    <w:multiLevelType w:val="hybridMultilevel"/>
    <w:tmpl w:val="A8E4CA10"/>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C0A6812"/>
    <w:multiLevelType w:val="hybridMultilevel"/>
    <w:tmpl w:val="B448C00E"/>
    <w:lvl w:ilvl="0" w:tplc="AB24FCE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C1B65FD"/>
    <w:multiLevelType w:val="multilevel"/>
    <w:tmpl w:val="A1BADFD4"/>
    <w:lvl w:ilvl="0">
      <w:start w:val="1"/>
      <w:numFmt w:val="russianLower"/>
      <w:lvlText w:val="%1)"/>
      <w:lvlJc w:val="left"/>
      <w:pPr>
        <w:ind w:left="0" w:firstLine="709"/>
      </w:pPr>
      <w:rPr>
        <w:rFonts w:hint="default"/>
        <w:b w:val="0"/>
        <w:i w:val="0"/>
        <w:caps w:val="0"/>
        <w:smallCaps w:val="0"/>
        <w:strike w:val="0"/>
        <w:dstrike w:val="0"/>
        <w:vanish w:val="0"/>
        <w:color w:val="00000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134CF5"/>
    <w:multiLevelType w:val="hybridMultilevel"/>
    <w:tmpl w:val="3EEE94A2"/>
    <w:lvl w:ilvl="0" w:tplc="3F8677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235A63E4"/>
    <w:multiLevelType w:val="hybridMultilevel"/>
    <w:tmpl w:val="54ACA670"/>
    <w:lvl w:ilvl="0" w:tplc="AB24FCE6">
      <w:start w:val="1"/>
      <w:numFmt w:val="russianLower"/>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6" w15:restartNumberingAfterBreak="0">
    <w:nsid w:val="24CB3049"/>
    <w:multiLevelType w:val="hybridMultilevel"/>
    <w:tmpl w:val="3AA056E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5D46AA8"/>
    <w:multiLevelType w:val="hybridMultilevel"/>
    <w:tmpl w:val="0FA0BD52"/>
    <w:lvl w:ilvl="0" w:tplc="04190011">
      <w:start w:val="1"/>
      <w:numFmt w:val="decimal"/>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8" w15:restartNumberingAfterBreak="0">
    <w:nsid w:val="28226B01"/>
    <w:multiLevelType w:val="multilevel"/>
    <w:tmpl w:val="ED28A2D4"/>
    <w:lvl w:ilvl="0">
      <w:start w:val="1"/>
      <w:numFmt w:val="decimal"/>
      <w:lvlText w:val="%1."/>
      <w:lvlJc w:val="left"/>
      <w:pPr>
        <w:ind w:left="0" w:firstLine="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872468C"/>
    <w:multiLevelType w:val="hybridMultilevel"/>
    <w:tmpl w:val="43F6BAC4"/>
    <w:lvl w:ilvl="0" w:tplc="E52AFB3A">
      <w:start w:val="1"/>
      <w:numFmt w:val="decimal"/>
      <w:lvlText w:val="%1."/>
      <w:lvlJc w:val="left"/>
      <w:pPr>
        <w:ind w:left="502" w:hanging="360"/>
      </w:pPr>
      <w:rPr>
        <w:rFonts w:hint="default"/>
      </w:rPr>
    </w:lvl>
    <w:lvl w:ilvl="1" w:tplc="A7201F56">
      <w:start w:val="1"/>
      <w:numFmt w:val="lowerLetter"/>
      <w:lvlText w:val="%2."/>
      <w:lvlJc w:val="left"/>
      <w:pPr>
        <w:ind w:left="1080" w:hanging="360"/>
      </w:pPr>
    </w:lvl>
    <w:lvl w:ilvl="2" w:tplc="A2C03032" w:tentative="1">
      <w:start w:val="1"/>
      <w:numFmt w:val="lowerRoman"/>
      <w:lvlText w:val="%3."/>
      <w:lvlJc w:val="right"/>
      <w:pPr>
        <w:ind w:left="1800" w:hanging="180"/>
      </w:pPr>
    </w:lvl>
    <w:lvl w:ilvl="3" w:tplc="73B8C302" w:tentative="1">
      <w:start w:val="1"/>
      <w:numFmt w:val="decimal"/>
      <w:lvlText w:val="%4."/>
      <w:lvlJc w:val="left"/>
      <w:pPr>
        <w:ind w:left="2520" w:hanging="360"/>
      </w:pPr>
    </w:lvl>
    <w:lvl w:ilvl="4" w:tplc="A3FEBDBE" w:tentative="1">
      <w:start w:val="1"/>
      <w:numFmt w:val="lowerLetter"/>
      <w:lvlText w:val="%5."/>
      <w:lvlJc w:val="left"/>
      <w:pPr>
        <w:ind w:left="3240" w:hanging="360"/>
      </w:pPr>
    </w:lvl>
    <w:lvl w:ilvl="5" w:tplc="9E6AE2D0" w:tentative="1">
      <w:start w:val="1"/>
      <w:numFmt w:val="lowerRoman"/>
      <w:lvlText w:val="%6."/>
      <w:lvlJc w:val="right"/>
      <w:pPr>
        <w:ind w:left="3960" w:hanging="180"/>
      </w:pPr>
    </w:lvl>
    <w:lvl w:ilvl="6" w:tplc="C4D6BD1C" w:tentative="1">
      <w:start w:val="1"/>
      <w:numFmt w:val="decimal"/>
      <w:lvlText w:val="%7."/>
      <w:lvlJc w:val="left"/>
      <w:pPr>
        <w:ind w:left="4680" w:hanging="360"/>
      </w:pPr>
    </w:lvl>
    <w:lvl w:ilvl="7" w:tplc="8BDE3E0A" w:tentative="1">
      <w:start w:val="1"/>
      <w:numFmt w:val="lowerLetter"/>
      <w:lvlText w:val="%8."/>
      <w:lvlJc w:val="left"/>
      <w:pPr>
        <w:ind w:left="5400" w:hanging="360"/>
      </w:pPr>
    </w:lvl>
    <w:lvl w:ilvl="8" w:tplc="5920924C" w:tentative="1">
      <w:start w:val="1"/>
      <w:numFmt w:val="lowerRoman"/>
      <w:lvlText w:val="%9."/>
      <w:lvlJc w:val="right"/>
      <w:pPr>
        <w:ind w:left="6120" w:hanging="180"/>
      </w:pPr>
    </w:lvl>
  </w:abstractNum>
  <w:abstractNum w:abstractNumId="30"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AFF37E8"/>
    <w:multiLevelType w:val="hybridMultilevel"/>
    <w:tmpl w:val="03AC1FA0"/>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B482C59"/>
    <w:multiLevelType w:val="hybridMultilevel"/>
    <w:tmpl w:val="4112A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BCC696E"/>
    <w:multiLevelType w:val="hybridMultilevel"/>
    <w:tmpl w:val="C9B24904"/>
    <w:lvl w:ilvl="0" w:tplc="3F867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C945956"/>
    <w:multiLevelType w:val="multilevel"/>
    <w:tmpl w:val="4C3AD57C"/>
    <w:lvl w:ilvl="0">
      <w:start w:val="11"/>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0.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62475"/>
    <w:multiLevelType w:val="hybridMultilevel"/>
    <w:tmpl w:val="B7DE2E4E"/>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D704B6F"/>
    <w:multiLevelType w:val="hybridMultilevel"/>
    <w:tmpl w:val="683EAB3A"/>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DD928D8"/>
    <w:multiLevelType w:val="hybridMultilevel"/>
    <w:tmpl w:val="5A2E06E4"/>
    <w:lvl w:ilvl="0" w:tplc="133C46E0">
      <w:start w:val="1"/>
      <w:numFmt w:val="decimal"/>
      <w:pStyle w:val="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E3D1F2B"/>
    <w:multiLevelType w:val="hybridMultilevel"/>
    <w:tmpl w:val="7D9E7DEA"/>
    <w:lvl w:ilvl="0" w:tplc="32B6C8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C14E06"/>
    <w:multiLevelType w:val="multilevel"/>
    <w:tmpl w:val="96D26BAC"/>
    <w:lvl w:ilvl="0">
      <w:start w:val="1"/>
      <w:numFmt w:val="russianLower"/>
      <w:lvlText w:val="%1)"/>
      <w:lvlJc w:val="left"/>
      <w:pPr>
        <w:ind w:left="0" w:firstLine="709"/>
      </w:pPr>
      <w:rPr>
        <w:rFonts w:hint="default"/>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1" w15:restartNumberingAfterBreak="0">
    <w:nsid w:val="2FF47346"/>
    <w:multiLevelType w:val="hybridMultilevel"/>
    <w:tmpl w:val="181EAEEA"/>
    <w:lvl w:ilvl="0" w:tplc="AB24FCE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15A77BB"/>
    <w:multiLevelType w:val="hybridMultilevel"/>
    <w:tmpl w:val="3CAE6EB2"/>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19739ED"/>
    <w:multiLevelType w:val="hybridMultilevel"/>
    <w:tmpl w:val="DD94F1D4"/>
    <w:lvl w:ilvl="0" w:tplc="AB24FCE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2AD47CA"/>
    <w:multiLevelType w:val="hybridMultilevel"/>
    <w:tmpl w:val="8B20C0BE"/>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411326C"/>
    <w:multiLevelType w:val="hybridMultilevel"/>
    <w:tmpl w:val="34BC774C"/>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58D166A"/>
    <w:multiLevelType w:val="hybridMultilevel"/>
    <w:tmpl w:val="06789088"/>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746433D"/>
    <w:multiLevelType w:val="hybridMultilevel"/>
    <w:tmpl w:val="7BD4DA86"/>
    <w:lvl w:ilvl="0" w:tplc="F1AE3D32">
      <w:start w:val="1"/>
      <w:numFmt w:val="russianLower"/>
      <w:lvlText w:val="%1."/>
      <w:lvlJc w:val="left"/>
      <w:pPr>
        <w:ind w:left="502"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80E1E0E"/>
    <w:multiLevelType w:val="hybridMultilevel"/>
    <w:tmpl w:val="54ACA670"/>
    <w:lvl w:ilvl="0" w:tplc="AB24FCE6">
      <w:start w:val="1"/>
      <w:numFmt w:val="russianLower"/>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49" w15:restartNumberingAfterBreak="0">
    <w:nsid w:val="381965AC"/>
    <w:multiLevelType w:val="multilevel"/>
    <w:tmpl w:val="B518FD1A"/>
    <w:lvl w:ilvl="0">
      <w:start w:val="1"/>
      <w:numFmt w:val="bullet"/>
      <w:lvlText w:val=""/>
      <w:lvlJc w:val="left"/>
      <w:pPr>
        <w:ind w:left="0" w:firstLine="709"/>
      </w:pPr>
      <w:rPr>
        <w:rFonts w:ascii="Symbol" w:hAnsi="Symbo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50" w15:restartNumberingAfterBreak="0">
    <w:nsid w:val="383F0B24"/>
    <w:multiLevelType w:val="hybridMultilevel"/>
    <w:tmpl w:val="0BF86620"/>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B3E784A"/>
    <w:multiLevelType w:val="hybridMultilevel"/>
    <w:tmpl w:val="12C8F0F4"/>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B502A78"/>
    <w:multiLevelType w:val="hybridMultilevel"/>
    <w:tmpl w:val="4F4EDB82"/>
    <w:lvl w:ilvl="0" w:tplc="9FEE0124">
      <w:start w:val="1"/>
      <w:numFmt w:val="decimal"/>
      <w:lvlText w:val="%1."/>
      <w:lvlJc w:val="left"/>
      <w:pPr>
        <w:tabs>
          <w:tab w:val="num" w:pos="1069"/>
        </w:tabs>
        <w:ind w:left="1069" w:hanging="360"/>
      </w:pPr>
      <w:rPr>
        <w:rFonts w:ascii="Times New Roman" w:hAnsi="Times New Roman" w:cs="Times New Roman" w:hint="default"/>
        <w:b w:val="0"/>
        <w:i w:val="0"/>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C24E0A"/>
    <w:multiLevelType w:val="hybridMultilevel"/>
    <w:tmpl w:val="1BE44082"/>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41452BCF"/>
    <w:multiLevelType w:val="multilevel"/>
    <w:tmpl w:val="E6F26046"/>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pStyle w:val="-4"/>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18D7136"/>
    <w:multiLevelType w:val="multilevel"/>
    <w:tmpl w:val="5B86978A"/>
    <w:lvl w:ilvl="0">
      <w:start w:val="6"/>
      <w:numFmt w:val="decimal"/>
      <w:lvlText w:val="%1."/>
      <w:lvlJc w:val="left"/>
      <w:pPr>
        <w:ind w:left="113" w:hanging="113"/>
      </w:pPr>
      <w:rPr>
        <w:rFonts w:hint="default"/>
      </w:rPr>
    </w:lvl>
    <w:lvl w:ilvl="1">
      <w:start w:val="3"/>
      <w:numFmt w:val="decimal"/>
      <w:lvlRestart w:val="0"/>
      <w:lvlText w:val="%1.%2."/>
      <w:lvlJc w:val="left"/>
      <w:pPr>
        <w:ind w:left="0" w:firstLine="709"/>
      </w:pPr>
      <w:rPr>
        <w:rFonts w:hint="default"/>
      </w:rPr>
    </w:lvl>
    <w:lvl w:ilvl="2">
      <w:start w:val="1"/>
      <w:numFmt w:val="decimal"/>
      <w:lvlRestart w:val="0"/>
      <w:lvlText w:val="%1.%2.%3."/>
      <w:lvlJc w:val="left"/>
      <w:pPr>
        <w:ind w:left="0" w:firstLine="709"/>
      </w:pPr>
      <w:rPr>
        <w:rFonts w:ascii="Times New Roman" w:hAnsi="Times New Roman" w:cs="Times New Roman" w:hint="default"/>
        <w:b w:val="0"/>
        <w:sz w:val="24"/>
      </w:rPr>
    </w:lvl>
    <w:lvl w:ilvl="3">
      <w:start w:val="1"/>
      <w:numFmt w:val="bullet"/>
      <w:lvlText w:val=""/>
      <w:lvlJc w:val="left"/>
      <w:pPr>
        <w:ind w:left="0" w:firstLine="709"/>
      </w:pPr>
      <w:rPr>
        <w:rFonts w:ascii="Wingdings" w:hAnsi="Wingdings" w:hint="default"/>
        <w:b w:val="0"/>
        <w:i w:val="0"/>
        <w:sz w:val="24"/>
        <w:szCs w:val="24"/>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1C1508A"/>
    <w:multiLevelType w:val="hybridMultilevel"/>
    <w:tmpl w:val="E7B0D5EC"/>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4205270"/>
    <w:multiLevelType w:val="hybridMultilevel"/>
    <w:tmpl w:val="51823820"/>
    <w:lvl w:ilvl="0" w:tplc="AB5A5188">
      <w:start w:val="1"/>
      <w:numFmt w:val="decimal"/>
      <w:lvlText w:val="%1."/>
      <w:lvlJc w:val="left"/>
      <w:pPr>
        <w:ind w:left="502" w:hanging="360"/>
      </w:pPr>
      <w:rPr>
        <w:rFonts w:ascii="Times New Roman" w:hAnsi="Times New Roman" w:cs="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4680D6E"/>
    <w:multiLevelType w:val="hybridMultilevel"/>
    <w:tmpl w:val="BF8C07C0"/>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5632C27"/>
    <w:multiLevelType w:val="hybridMultilevel"/>
    <w:tmpl w:val="435EF254"/>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45BF6348"/>
    <w:multiLevelType w:val="hybridMultilevel"/>
    <w:tmpl w:val="26D2BC14"/>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45F51C95"/>
    <w:multiLevelType w:val="hybridMultilevel"/>
    <w:tmpl w:val="50DC83BA"/>
    <w:lvl w:ilvl="0" w:tplc="162882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ACC3125"/>
    <w:multiLevelType w:val="hybridMultilevel"/>
    <w:tmpl w:val="4A24B4A4"/>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4B1065BE"/>
    <w:multiLevelType w:val="multilevel"/>
    <w:tmpl w:val="D388A57E"/>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C8C691C"/>
    <w:multiLevelType w:val="hybridMultilevel"/>
    <w:tmpl w:val="2AEAB81E"/>
    <w:lvl w:ilvl="0" w:tplc="162882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E8451FC"/>
    <w:multiLevelType w:val="hybridMultilevel"/>
    <w:tmpl w:val="F8BA8818"/>
    <w:lvl w:ilvl="0" w:tplc="0A8AD3A4">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66" w15:restartNumberingAfterBreak="0">
    <w:nsid w:val="4EFE2F41"/>
    <w:multiLevelType w:val="hybridMultilevel"/>
    <w:tmpl w:val="309C21BC"/>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F8A1E4E"/>
    <w:multiLevelType w:val="multilevel"/>
    <w:tmpl w:val="935E2358"/>
    <w:lvl w:ilvl="0">
      <w:start w:val="1"/>
      <w:numFmt w:val="decimal"/>
      <w:lvlText w:val="%1."/>
      <w:lvlJc w:val="left"/>
      <w:pPr>
        <w:ind w:left="432" w:firstLine="277"/>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907"/>
        </w:tabs>
        <w:ind w:left="0" w:firstLine="709"/>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8" w15:restartNumberingAfterBreak="0">
    <w:nsid w:val="50A34C3D"/>
    <w:multiLevelType w:val="hybridMultilevel"/>
    <w:tmpl w:val="EFE2304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31341D7"/>
    <w:multiLevelType w:val="hybridMultilevel"/>
    <w:tmpl w:val="3E50165C"/>
    <w:lvl w:ilvl="0" w:tplc="0CF0A248">
      <w:start w:val="1"/>
      <w:numFmt w:val="russianLower"/>
      <w:lvlText w:val="%1)"/>
      <w:lvlJc w:val="left"/>
      <w:pPr>
        <w:ind w:left="720"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51B43C1"/>
    <w:multiLevelType w:val="hybridMultilevel"/>
    <w:tmpl w:val="0FF203B2"/>
    <w:lvl w:ilvl="0" w:tplc="3F8677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7B50CE5"/>
    <w:multiLevelType w:val="hybridMultilevel"/>
    <w:tmpl w:val="C0DEA906"/>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58767270"/>
    <w:multiLevelType w:val="hybridMultilevel"/>
    <w:tmpl w:val="5B0EAE60"/>
    <w:lvl w:ilvl="0" w:tplc="3F8677A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4" w15:restartNumberingAfterBreak="0">
    <w:nsid w:val="59584FE7"/>
    <w:multiLevelType w:val="hybridMultilevel"/>
    <w:tmpl w:val="13A4BBBC"/>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596B355A"/>
    <w:multiLevelType w:val="hybridMultilevel"/>
    <w:tmpl w:val="43F6BAC4"/>
    <w:lvl w:ilvl="0" w:tplc="E52AFB3A">
      <w:start w:val="1"/>
      <w:numFmt w:val="decimal"/>
      <w:lvlText w:val="%1."/>
      <w:lvlJc w:val="left"/>
      <w:pPr>
        <w:ind w:left="360" w:hanging="360"/>
      </w:pPr>
      <w:rPr>
        <w:rFonts w:hint="default"/>
      </w:rPr>
    </w:lvl>
    <w:lvl w:ilvl="1" w:tplc="A7201F56" w:tentative="1">
      <w:start w:val="1"/>
      <w:numFmt w:val="lowerLetter"/>
      <w:lvlText w:val="%2."/>
      <w:lvlJc w:val="left"/>
      <w:pPr>
        <w:ind w:left="1080" w:hanging="360"/>
      </w:pPr>
    </w:lvl>
    <w:lvl w:ilvl="2" w:tplc="A2C03032" w:tentative="1">
      <w:start w:val="1"/>
      <w:numFmt w:val="lowerRoman"/>
      <w:lvlText w:val="%3."/>
      <w:lvlJc w:val="right"/>
      <w:pPr>
        <w:ind w:left="1800" w:hanging="180"/>
      </w:pPr>
    </w:lvl>
    <w:lvl w:ilvl="3" w:tplc="73B8C302" w:tentative="1">
      <w:start w:val="1"/>
      <w:numFmt w:val="decimal"/>
      <w:lvlText w:val="%4."/>
      <w:lvlJc w:val="left"/>
      <w:pPr>
        <w:ind w:left="2520" w:hanging="360"/>
      </w:pPr>
    </w:lvl>
    <w:lvl w:ilvl="4" w:tplc="A3FEBDBE">
      <w:start w:val="1"/>
      <w:numFmt w:val="lowerLetter"/>
      <w:lvlText w:val="%5."/>
      <w:lvlJc w:val="left"/>
      <w:pPr>
        <w:ind w:left="3240" w:hanging="360"/>
      </w:pPr>
    </w:lvl>
    <w:lvl w:ilvl="5" w:tplc="9E6AE2D0" w:tentative="1">
      <w:start w:val="1"/>
      <w:numFmt w:val="lowerRoman"/>
      <w:lvlText w:val="%6."/>
      <w:lvlJc w:val="right"/>
      <w:pPr>
        <w:ind w:left="3960" w:hanging="180"/>
      </w:pPr>
    </w:lvl>
    <w:lvl w:ilvl="6" w:tplc="C4D6BD1C" w:tentative="1">
      <w:start w:val="1"/>
      <w:numFmt w:val="decimal"/>
      <w:lvlText w:val="%7."/>
      <w:lvlJc w:val="left"/>
      <w:pPr>
        <w:ind w:left="4680" w:hanging="360"/>
      </w:pPr>
    </w:lvl>
    <w:lvl w:ilvl="7" w:tplc="8BDE3E0A" w:tentative="1">
      <w:start w:val="1"/>
      <w:numFmt w:val="lowerLetter"/>
      <w:lvlText w:val="%8."/>
      <w:lvlJc w:val="left"/>
      <w:pPr>
        <w:ind w:left="5400" w:hanging="360"/>
      </w:pPr>
    </w:lvl>
    <w:lvl w:ilvl="8" w:tplc="5920924C" w:tentative="1">
      <w:start w:val="1"/>
      <w:numFmt w:val="lowerRoman"/>
      <w:lvlText w:val="%9."/>
      <w:lvlJc w:val="right"/>
      <w:pPr>
        <w:ind w:left="6120" w:hanging="180"/>
      </w:pPr>
    </w:lvl>
  </w:abstractNum>
  <w:abstractNum w:abstractNumId="76" w15:restartNumberingAfterBreak="0">
    <w:nsid w:val="5A473199"/>
    <w:multiLevelType w:val="hybridMultilevel"/>
    <w:tmpl w:val="0FA0BD52"/>
    <w:lvl w:ilvl="0" w:tplc="04190011">
      <w:start w:val="1"/>
      <w:numFmt w:val="decimal"/>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77" w15:restartNumberingAfterBreak="0">
    <w:nsid w:val="5C41647D"/>
    <w:multiLevelType w:val="hybridMultilevel"/>
    <w:tmpl w:val="C8D4F552"/>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C4B6E11"/>
    <w:multiLevelType w:val="multilevel"/>
    <w:tmpl w:val="17C64DAE"/>
    <w:lvl w:ilvl="0">
      <w:start w:val="11"/>
      <w:numFmt w:val="decimal"/>
      <w:lvlText w:val="%1."/>
      <w:lvlJc w:val="left"/>
      <w:pPr>
        <w:ind w:left="840" w:hanging="840"/>
      </w:pPr>
      <w:rPr>
        <w:rFonts w:hint="default"/>
      </w:rPr>
    </w:lvl>
    <w:lvl w:ilvl="1">
      <w:start w:val="2"/>
      <w:numFmt w:val="decimal"/>
      <w:lvlText w:val="%1.%2."/>
      <w:lvlJc w:val="left"/>
      <w:pPr>
        <w:ind w:left="1620" w:hanging="840"/>
      </w:pPr>
      <w:rPr>
        <w:rFonts w:hint="default"/>
      </w:rPr>
    </w:lvl>
    <w:lvl w:ilvl="2">
      <w:start w:val="1"/>
      <w:numFmt w:val="decimal"/>
      <w:lvlText w:val="%1.%2.%3."/>
      <w:lvlJc w:val="left"/>
      <w:pPr>
        <w:ind w:left="2400" w:hanging="840"/>
      </w:pPr>
      <w:rPr>
        <w:rFonts w:hint="default"/>
      </w:rPr>
    </w:lvl>
    <w:lvl w:ilvl="3">
      <w:start w:val="1"/>
      <w:numFmt w:val="decimal"/>
      <w:pStyle w:val="-3"/>
      <w:lvlText w:val="3.2.%4."/>
      <w:lvlJc w:val="left"/>
      <w:pPr>
        <w:ind w:left="0" w:firstLine="709"/>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9" w15:restartNumberingAfterBreak="0">
    <w:nsid w:val="5C7A0C16"/>
    <w:multiLevelType w:val="hybridMultilevel"/>
    <w:tmpl w:val="D368D11A"/>
    <w:lvl w:ilvl="0" w:tplc="0CF0A248">
      <w:start w:val="1"/>
      <w:numFmt w:val="russianLower"/>
      <w:lvlText w:val="%1)"/>
      <w:lvlJc w:val="left"/>
      <w:pPr>
        <w:ind w:left="720"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D240273"/>
    <w:multiLevelType w:val="hybridMultilevel"/>
    <w:tmpl w:val="54BE7CA4"/>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D357549"/>
    <w:multiLevelType w:val="hybridMultilevel"/>
    <w:tmpl w:val="79D213BA"/>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D9B56CF"/>
    <w:multiLevelType w:val="hybridMultilevel"/>
    <w:tmpl w:val="2AAC5D5C"/>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608E7FB8"/>
    <w:multiLevelType w:val="hybridMultilevel"/>
    <w:tmpl w:val="47608A70"/>
    <w:lvl w:ilvl="0" w:tplc="162882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609576F1"/>
    <w:multiLevelType w:val="hybridMultilevel"/>
    <w:tmpl w:val="83500EC8"/>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60AD0B15"/>
    <w:multiLevelType w:val="hybridMultilevel"/>
    <w:tmpl w:val="B694E7F4"/>
    <w:lvl w:ilvl="0" w:tplc="AB24FCE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60F55689"/>
    <w:multiLevelType w:val="multilevel"/>
    <w:tmpl w:val="A1BADFD4"/>
    <w:lvl w:ilvl="0">
      <w:start w:val="1"/>
      <w:numFmt w:val="russianLower"/>
      <w:lvlText w:val="%1)"/>
      <w:lvlJc w:val="left"/>
      <w:pPr>
        <w:ind w:left="0" w:firstLine="709"/>
      </w:pPr>
      <w:rPr>
        <w:rFonts w:hint="default"/>
        <w:b w:val="0"/>
        <w:i w:val="0"/>
        <w:caps w:val="0"/>
        <w:smallCaps w:val="0"/>
        <w:strike w:val="0"/>
        <w:dstrike w:val="0"/>
        <w:vanish w:val="0"/>
        <w:color w:val="00000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2B32628"/>
    <w:multiLevelType w:val="hybridMultilevel"/>
    <w:tmpl w:val="F4064FB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62E40D22"/>
    <w:multiLevelType w:val="multilevel"/>
    <w:tmpl w:val="A1BADFD4"/>
    <w:lvl w:ilvl="0">
      <w:start w:val="1"/>
      <w:numFmt w:val="russianLower"/>
      <w:lvlText w:val="%1)"/>
      <w:lvlJc w:val="left"/>
      <w:pPr>
        <w:ind w:left="0" w:firstLine="709"/>
      </w:pPr>
      <w:rPr>
        <w:rFonts w:hint="default"/>
        <w:b w:val="0"/>
        <w:i w:val="0"/>
        <w:caps w:val="0"/>
        <w:smallCaps w:val="0"/>
        <w:strike w:val="0"/>
        <w:dstrike w:val="0"/>
        <w:vanish w:val="0"/>
        <w:color w:val="00000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4683B7F"/>
    <w:multiLevelType w:val="hybridMultilevel"/>
    <w:tmpl w:val="8AAA43A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64FB3EDA"/>
    <w:multiLevelType w:val="hybridMultilevel"/>
    <w:tmpl w:val="0644C09C"/>
    <w:lvl w:ilvl="0" w:tplc="AB24FCE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65372A02"/>
    <w:multiLevelType w:val="multilevel"/>
    <w:tmpl w:val="A1BADFD4"/>
    <w:lvl w:ilvl="0">
      <w:start w:val="1"/>
      <w:numFmt w:val="russianLower"/>
      <w:lvlText w:val="%1)"/>
      <w:lvlJc w:val="left"/>
      <w:pPr>
        <w:ind w:left="0" w:firstLine="709"/>
      </w:pPr>
      <w:rPr>
        <w:rFonts w:hint="default"/>
        <w:b w:val="0"/>
        <w:i w:val="0"/>
        <w:caps w:val="0"/>
        <w:smallCaps w:val="0"/>
        <w:strike w:val="0"/>
        <w:dstrike w:val="0"/>
        <w:vanish w:val="0"/>
        <w:color w:val="00000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6535896"/>
    <w:multiLevelType w:val="hybridMultilevel"/>
    <w:tmpl w:val="77E85DA4"/>
    <w:lvl w:ilvl="0" w:tplc="0A8AD3A4">
      <w:start w:val="1"/>
      <w:numFmt w:val="bullet"/>
      <w:lvlText w:val=""/>
      <w:lvlJc w:val="left"/>
      <w:pPr>
        <w:ind w:left="720" w:hanging="360"/>
      </w:pPr>
      <w:rPr>
        <w:rFonts w:ascii="Symbol" w:hAnsi="Symbol" w:hint="default"/>
        <w:sz w:val="20"/>
        <w:szCs w:val="20"/>
      </w:rPr>
    </w:lvl>
    <w:lvl w:ilvl="1" w:tplc="89644362" w:tentative="1">
      <w:start w:val="1"/>
      <w:numFmt w:val="bullet"/>
      <w:lvlText w:val="o"/>
      <w:lvlJc w:val="left"/>
      <w:pPr>
        <w:ind w:left="1440" w:hanging="360"/>
      </w:pPr>
      <w:rPr>
        <w:rFonts w:ascii="Courier New" w:hAnsi="Courier New" w:cs="Courier New" w:hint="default"/>
      </w:rPr>
    </w:lvl>
    <w:lvl w:ilvl="2" w:tplc="56DCBA7E" w:tentative="1">
      <w:start w:val="1"/>
      <w:numFmt w:val="bullet"/>
      <w:lvlText w:val=""/>
      <w:lvlJc w:val="left"/>
      <w:pPr>
        <w:ind w:left="2160" w:hanging="360"/>
      </w:pPr>
      <w:rPr>
        <w:rFonts w:ascii="Wingdings" w:hAnsi="Wingdings" w:hint="default"/>
      </w:rPr>
    </w:lvl>
    <w:lvl w:ilvl="3" w:tplc="1A48C3BE" w:tentative="1">
      <w:start w:val="1"/>
      <w:numFmt w:val="bullet"/>
      <w:lvlText w:val=""/>
      <w:lvlJc w:val="left"/>
      <w:pPr>
        <w:ind w:left="2880" w:hanging="360"/>
      </w:pPr>
      <w:rPr>
        <w:rFonts w:ascii="Symbol" w:hAnsi="Symbol" w:hint="default"/>
      </w:rPr>
    </w:lvl>
    <w:lvl w:ilvl="4" w:tplc="DF0C5A54" w:tentative="1">
      <w:start w:val="1"/>
      <w:numFmt w:val="bullet"/>
      <w:lvlText w:val="o"/>
      <w:lvlJc w:val="left"/>
      <w:pPr>
        <w:ind w:left="3600" w:hanging="360"/>
      </w:pPr>
      <w:rPr>
        <w:rFonts w:ascii="Courier New" w:hAnsi="Courier New" w:cs="Courier New" w:hint="default"/>
      </w:rPr>
    </w:lvl>
    <w:lvl w:ilvl="5" w:tplc="D8C0E4DA" w:tentative="1">
      <w:start w:val="1"/>
      <w:numFmt w:val="bullet"/>
      <w:lvlText w:val=""/>
      <w:lvlJc w:val="left"/>
      <w:pPr>
        <w:ind w:left="4320" w:hanging="360"/>
      </w:pPr>
      <w:rPr>
        <w:rFonts w:ascii="Wingdings" w:hAnsi="Wingdings" w:hint="default"/>
      </w:rPr>
    </w:lvl>
    <w:lvl w:ilvl="6" w:tplc="3C88A88C" w:tentative="1">
      <w:start w:val="1"/>
      <w:numFmt w:val="bullet"/>
      <w:lvlText w:val=""/>
      <w:lvlJc w:val="left"/>
      <w:pPr>
        <w:ind w:left="5040" w:hanging="360"/>
      </w:pPr>
      <w:rPr>
        <w:rFonts w:ascii="Symbol" w:hAnsi="Symbol" w:hint="default"/>
      </w:rPr>
    </w:lvl>
    <w:lvl w:ilvl="7" w:tplc="8BE65CB8" w:tentative="1">
      <w:start w:val="1"/>
      <w:numFmt w:val="bullet"/>
      <w:lvlText w:val="o"/>
      <w:lvlJc w:val="left"/>
      <w:pPr>
        <w:ind w:left="5760" w:hanging="360"/>
      </w:pPr>
      <w:rPr>
        <w:rFonts w:ascii="Courier New" w:hAnsi="Courier New" w:cs="Courier New" w:hint="default"/>
      </w:rPr>
    </w:lvl>
    <w:lvl w:ilvl="8" w:tplc="5A90B19A" w:tentative="1">
      <w:start w:val="1"/>
      <w:numFmt w:val="bullet"/>
      <w:lvlText w:val=""/>
      <w:lvlJc w:val="left"/>
      <w:pPr>
        <w:ind w:left="6480" w:hanging="360"/>
      </w:pPr>
      <w:rPr>
        <w:rFonts w:ascii="Wingdings" w:hAnsi="Wingdings" w:hint="default"/>
      </w:rPr>
    </w:lvl>
  </w:abstractNum>
  <w:abstractNum w:abstractNumId="93" w15:restartNumberingAfterBreak="0">
    <w:nsid w:val="66B90674"/>
    <w:multiLevelType w:val="hybridMultilevel"/>
    <w:tmpl w:val="88F803D2"/>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78A557D"/>
    <w:multiLevelType w:val="hybridMultilevel"/>
    <w:tmpl w:val="CB9244CE"/>
    <w:lvl w:ilvl="0" w:tplc="0A8AD3A4">
      <w:start w:val="1"/>
      <w:numFmt w:val="bullet"/>
      <w:lvlText w:val=""/>
      <w:lvlJc w:val="left"/>
      <w:pPr>
        <w:ind w:left="720" w:hanging="360"/>
      </w:pPr>
      <w:rPr>
        <w:rFonts w:ascii="Symbol" w:hAnsi="Symbol" w:hint="default"/>
      </w:rPr>
    </w:lvl>
    <w:lvl w:ilvl="1" w:tplc="1AF6CF32" w:tentative="1">
      <w:start w:val="1"/>
      <w:numFmt w:val="bullet"/>
      <w:lvlText w:val="o"/>
      <w:lvlJc w:val="left"/>
      <w:pPr>
        <w:ind w:left="1440" w:hanging="360"/>
      </w:pPr>
      <w:rPr>
        <w:rFonts w:ascii="Courier New" w:hAnsi="Courier New" w:cs="Courier New" w:hint="default"/>
      </w:rPr>
    </w:lvl>
    <w:lvl w:ilvl="2" w:tplc="452E5E3E" w:tentative="1">
      <w:start w:val="1"/>
      <w:numFmt w:val="bullet"/>
      <w:lvlText w:val=""/>
      <w:lvlJc w:val="left"/>
      <w:pPr>
        <w:ind w:left="2160" w:hanging="360"/>
      </w:pPr>
      <w:rPr>
        <w:rFonts w:ascii="Wingdings" w:hAnsi="Wingdings" w:hint="default"/>
      </w:rPr>
    </w:lvl>
    <w:lvl w:ilvl="3" w:tplc="E320CB5A">
      <w:start w:val="1"/>
      <w:numFmt w:val="bullet"/>
      <w:lvlText w:val=""/>
      <w:lvlJc w:val="left"/>
      <w:pPr>
        <w:ind w:left="2880" w:hanging="360"/>
      </w:pPr>
      <w:rPr>
        <w:rFonts w:ascii="Symbol" w:hAnsi="Symbol" w:hint="default"/>
      </w:rPr>
    </w:lvl>
    <w:lvl w:ilvl="4" w:tplc="B69026E4">
      <w:start w:val="1"/>
      <w:numFmt w:val="bullet"/>
      <w:lvlText w:val="o"/>
      <w:lvlJc w:val="left"/>
      <w:pPr>
        <w:ind w:left="3600" w:hanging="360"/>
      </w:pPr>
      <w:rPr>
        <w:rFonts w:ascii="Courier New" w:hAnsi="Courier New" w:cs="Courier New" w:hint="default"/>
      </w:rPr>
    </w:lvl>
    <w:lvl w:ilvl="5" w:tplc="7B62CCF6" w:tentative="1">
      <w:start w:val="1"/>
      <w:numFmt w:val="bullet"/>
      <w:lvlText w:val=""/>
      <w:lvlJc w:val="left"/>
      <w:pPr>
        <w:ind w:left="4320" w:hanging="360"/>
      </w:pPr>
      <w:rPr>
        <w:rFonts w:ascii="Wingdings" w:hAnsi="Wingdings" w:hint="default"/>
      </w:rPr>
    </w:lvl>
    <w:lvl w:ilvl="6" w:tplc="A314DF0A" w:tentative="1">
      <w:start w:val="1"/>
      <w:numFmt w:val="bullet"/>
      <w:lvlText w:val=""/>
      <w:lvlJc w:val="left"/>
      <w:pPr>
        <w:ind w:left="5040" w:hanging="360"/>
      </w:pPr>
      <w:rPr>
        <w:rFonts w:ascii="Symbol" w:hAnsi="Symbol" w:hint="default"/>
      </w:rPr>
    </w:lvl>
    <w:lvl w:ilvl="7" w:tplc="18FA84A6" w:tentative="1">
      <w:start w:val="1"/>
      <w:numFmt w:val="bullet"/>
      <w:lvlText w:val="o"/>
      <w:lvlJc w:val="left"/>
      <w:pPr>
        <w:ind w:left="5760" w:hanging="360"/>
      </w:pPr>
      <w:rPr>
        <w:rFonts w:ascii="Courier New" w:hAnsi="Courier New" w:cs="Courier New" w:hint="default"/>
      </w:rPr>
    </w:lvl>
    <w:lvl w:ilvl="8" w:tplc="39700368" w:tentative="1">
      <w:start w:val="1"/>
      <w:numFmt w:val="bullet"/>
      <w:lvlText w:val=""/>
      <w:lvlJc w:val="left"/>
      <w:pPr>
        <w:ind w:left="6480" w:hanging="360"/>
      </w:pPr>
      <w:rPr>
        <w:rFonts w:ascii="Wingdings" w:hAnsi="Wingdings" w:hint="default"/>
      </w:rPr>
    </w:lvl>
  </w:abstractNum>
  <w:abstractNum w:abstractNumId="95" w15:restartNumberingAfterBreak="0">
    <w:nsid w:val="67A61804"/>
    <w:multiLevelType w:val="hybridMultilevel"/>
    <w:tmpl w:val="EB9A11D8"/>
    <w:lvl w:ilvl="0" w:tplc="0CF0A248">
      <w:start w:val="1"/>
      <w:numFmt w:val="russianLower"/>
      <w:lvlText w:val="%1)"/>
      <w:lvlJc w:val="left"/>
      <w:pPr>
        <w:ind w:left="1712"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96" w15:restartNumberingAfterBreak="0">
    <w:nsid w:val="68F672B5"/>
    <w:multiLevelType w:val="hybridMultilevel"/>
    <w:tmpl w:val="C02AC63C"/>
    <w:lvl w:ilvl="0" w:tplc="EB32837A">
      <w:start w:val="1"/>
      <w:numFmt w:val="decimal"/>
      <w:lvlText w:val="%1."/>
      <w:lvlJc w:val="left"/>
      <w:pPr>
        <w:ind w:left="360" w:hanging="360"/>
      </w:pPr>
    </w:lvl>
    <w:lvl w:ilvl="1" w:tplc="7C38F948" w:tentative="1">
      <w:start w:val="1"/>
      <w:numFmt w:val="lowerLetter"/>
      <w:lvlText w:val="%2."/>
      <w:lvlJc w:val="left"/>
      <w:pPr>
        <w:ind w:left="1080" w:hanging="360"/>
      </w:pPr>
    </w:lvl>
    <w:lvl w:ilvl="2" w:tplc="036A3456">
      <w:start w:val="1"/>
      <w:numFmt w:val="lowerRoman"/>
      <w:lvlText w:val="%3."/>
      <w:lvlJc w:val="right"/>
      <w:pPr>
        <w:ind w:left="1800" w:hanging="180"/>
      </w:pPr>
    </w:lvl>
    <w:lvl w:ilvl="3" w:tplc="3A682B86" w:tentative="1">
      <w:start w:val="1"/>
      <w:numFmt w:val="decimal"/>
      <w:lvlText w:val="%4."/>
      <w:lvlJc w:val="left"/>
      <w:pPr>
        <w:ind w:left="2520" w:hanging="360"/>
      </w:pPr>
    </w:lvl>
    <w:lvl w:ilvl="4" w:tplc="F940C4A2" w:tentative="1">
      <w:start w:val="1"/>
      <w:numFmt w:val="lowerLetter"/>
      <w:lvlText w:val="%5."/>
      <w:lvlJc w:val="left"/>
      <w:pPr>
        <w:ind w:left="3240" w:hanging="360"/>
      </w:pPr>
    </w:lvl>
    <w:lvl w:ilvl="5" w:tplc="343C6B42" w:tentative="1">
      <w:start w:val="1"/>
      <w:numFmt w:val="lowerRoman"/>
      <w:lvlText w:val="%6."/>
      <w:lvlJc w:val="right"/>
      <w:pPr>
        <w:ind w:left="3960" w:hanging="180"/>
      </w:pPr>
    </w:lvl>
    <w:lvl w:ilvl="6" w:tplc="6196286C" w:tentative="1">
      <w:start w:val="1"/>
      <w:numFmt w:val="decimal"/>
      <w:lvlText w:val="%7."/>
      <w:lvlJc w:val="left"/>
      <w:pPr>
        <w:ind w:left="4680" w:hanging="360"/>
      </w:pPr>
    </w:lvl>
    <w:lvl w:ilvl="7" w:tplc="1F36AD30" w:tentative="1">
      <w:start w:val="1"/>
      <w:numFmt w:val="lowerLetter"/>
      <w:lvlText w:val="%8."/>
      <w:lvlJc w:val="left"/>
      <w:pPr>
        <w:ind w:left="5400" w:hanging="360"/>
      </w:pPr>
    </w:lvl>
    <w:lvl w:ilvl="8" w:tplc="8AD20CFC" w:tentative="1">
      <w:start w:val="1"/>
      <w:numFmt w:val="lowerRoman"/>
      <w:lvlText w:val="%9."/>
      <w:lvlJc w:val="right"/>
      <w:pPr>
        <w:ind w:left="6120" w:hanging="180"/>
      </w:pPr>
    </w:lvl>
  </w:abstractNum>
  <w:abstractNum w:abstractNumId="97" w15:restartNumberingAfterBreak="0">
    <w:nsid w:val="6B3A5255"/>
    <w:multiLevelType w:val="multilevel"/>
    <w:tmpl w:val="A1BADFD4"/>
    <w:lvl w:ilvl="0">
      <w:start w:val="1"/>
      <w:numFmt w:val="russianLower"/>
      <w:lvlText w:val="%1)"/>
      <w:lvlJc w:val="left"/>
      <w:pPr>
        <w:ind w:left="0" w:firstLine="709"/>
      </w:pPr>
      <w:rPr>
        <w:rFonts w:hint="default"/>
        <w:b w:val="0"/>
        <w:i w:val="0"/>
        <w:caps w:val="0"/>
        <w:smallCaps w:val="0"/>
        <w:strike w:val="0"/>
        <w:dstrike w:val="0"/>
        <w:vanish w:val="0"/>
        <w:color w:val="000000"/>
        <w:sz w:val="24"/>
        <w:szCs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6C2649A7"/>
    <w:multiLevelType w:val="hybridMultilevel"/>
    <w:tmpl w:val="B8C04800"/>
    <w:lvl w:ilvl="0" w:tplc="AB24FCE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715E6CD1"/>
    <w:multiLevelType w:val="hybridMultilevel"/>
    <w:tmpl w:val="93A24286"/>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735C689C"/>
    <w:multiLevelType w:val="hybridMultilevel"/>
    <w:tmpl w:val="0376371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3792B4B"/>
    <w:multiLevelType w:val="hybridMultilevel"/>
    <w:tmpl w:val="17EE7CA4"/>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15:restartNumberingAfterBreak="0">
    <w:nsid w:val="73A609FB"/>
    <w:multiLevelType w:val="hybridMultilevel"/>
    <w:tmpl w:val="17AC9942"/>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74F95500"/>
    <w:multiLevelType w:val="hybridMultilevel"/>
    <w:tmpl w:val="4CAE1F24"/>
    <w:lvl w:ilvl="0" w:tplc="AB24FC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5701840"/>
    <w:multiLevelType w:val="hybridMultilevel"/>
    <w:tmpl w:val="0FA0BD52"/>
    <w:lvl w:ilvl="0" w:tplc="04190011">
      <w:start w:val="1"/>
      <w:numFmt w:val="decimal"/>
      <w:lvlText w:val="%1)"/>
      <w:lvlJc w:val="left"/>
      <w:pPr>
        <w:ind w:left="1712" w:hanging="360"/>
      </w:pPr>
      <w:rPr>
        <w:rFonts w:hint="default"/>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05" w15:restartNumberingAfterBreak="0">
    <w:nsid w:val="7A6668F2"/>
    <w:multiLevelType w:val="hybridMultilevel"/>
    <w:tmpl w:val="9D787D66"/>
    <w:lvl w:ilvl="0" w:tplc="0CF0A248">
      <w:start w:val="1"/>
      <w:numFmt w:val="russianLower"/>
      <w:lvlText w:val="%1)"/>
      <w:lvlJc w:val="left"/>
      <w:pPr>
        <w:ind w:left="1429" w:hanging="360"/>
      </w:pPr>
      <w:rPr>
        <w:rFonts w:hint="default"/>
        <w:b w:val="0"/>
        <w:i w:val="0"/>
        <w:caps w:val="0"/>
        <w:smallCaps w:val="0"/>
        <w:strike w:val="0"/>
        <w:dstrike w:val="0"/>
        <w:vanish w:val="0"/>
        <w:color w:val="000000"/>
        <w:sz w:val="24"/>
        <w:szCs w:val="24"/>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2"/>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67"/>
  </w:num>
  <w:num w:numId="2">
    <w:abstractNumId w:val="37"/>
  </w:num>
  <w:num w:numId="3">
    <w:abstractNumId w:val="52"/>
  </w:num>
  <w:num w:numId="4">
    <w:abstractNumId w:val="12"/>
  </w:num>
  <w:num w:numId="5">
    <w:abstractNumId w:val="32"/>
  </w:num>
  <w:num w:numId="6">
    <w:abstractNumId w:val="79"/>
  </w:num>
  <w:num w:numId="7">
    <w:abstractNumId w:val="3"/>
  </w:num>
  <w:num w:numId="8">
    <w:abstractNumId w:val="23"/>
  </w:num>
  <w:num w:numId="9">
    <w:abstractNumId w:val="88"/>
  </w:num>
  <w:num w:numId="10">
    <w:abstractNumId w:val="86"/>
  </w:num>
  <w:num w:numId="11">
    <w:abstractNumId w:val="18"/>
  </w:num>
  <w:num w:numId="12">
    <w:abstractNumId w:val="91"/>
  </w:num>
  <w:num w:numId="13">
    <w:abstractNumId w:val="96"/>
  </w:num>
  <w:num w:numId="14">
    <w:abstractNumId w:val="92"/>
  </w:num>
  <w:num w:numId="15">
    <w:abstractNumId w:val="97"/>
  </w:num>
  <w:num w:numId="16">
    <w:abstractNumId w:val="29"/>
  </w:num>
  <w:num w:numId="17">
    <w:abstractNumId w:val="75"/>
  </w:num>
  <w:num w:numId="18">
    <w:abstractNumId w:val="57"/>
  </w:num>
  <w:num w:numId="19">
    <w:abstractNumId w:val="63"/>
  </w:num>
  <w:num w:numId="20">
    <w:abstractNumId w:val="28"/>
  </w:num>
  <w:num w:numId="21">
    <w:abstractNumId w:val="55"/>
  </w:num>
  <w:num w:numId="22">
    <w:abstractNumId w:val="43"/>
  </w:num>
  <w:num w:numId="23">
    <w:abstractNumId w:val="54"/>
  </w:num>
  <w:num w:numId="24">
    <w:abstractNumId w:val="15"/>
  </w:num>
  <w:num w:numId="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6"/>
  </w:num>
  <w:num w:numId="27">
    <w:abstractNumId w:val="72"/>
  </w:num>
  <w:num w:numId="28">
    <w:abstractNumId w:val="4"/>
  </w:num>
  <w:num w:numId="29">
    <w:abstractNumId w:val="30"/>
  </w:num>
  <w:num w:numId="30">
    <w:abstractNumId w:val="38"/>
  </w:num>
  <w:num w:numId="31">
    <w:abstractNumId w:val="78"/>
  </w:num>
  <w:num w:numId="32">
    <w:abstractNumId w:val="11"/>
  </w:num>
  <w:num w:numId="33">
    <w:abstractNumId w:val="34"/>
  </w:num>
  <w:num w:numId="34">
    <w:abstractNumId w:val="94"/>
  </w:num>
  <w:num w:numId="35">
    <w:abstractNumId w:val="48"/>
  </w:num>
  <w:num w:numId="36">
    <w:abstractNumId w:val="14"/>
  </w:num>
  <w:num w:numId="37">
    <w:abstractNumId w:val="40"/>
  </w:num>
  <w:num w:numId="38">
    <w:abstractNumId w:val="25"/>
  </w:num>
  <w:num w:numId="39">
    <w:abstractNumId w:val="65"/>
  </w:num>
  <w:num w:numId="40">
    <w:abstractNumId w:val="49"/>
  </w:num>
  <w:num w:numId="41">
    <w:abstractNumId w:val="27"/>
  </w:num>
  <w:num w:numId="42">
    <w:abstractNumId w:val="76"/>
  </w:num>
  <w:num w:numId="43">
    <w:abstractNumId w:val="104"/>
  </w:num>
  <w:num w:numId="44">
    <w:abstractNumId w:val="83"/>
  </w:num>
  <w:num w:numId="45">
    <w:abstractNumId w:val="61"/>
  </w:num>
  <w:num w:numId="46">
    <w:abstractNumId w:val="64"/>
  </w:num>
  <w:num w:numId="47">
    <w:abstractNumId w:val="7"/>
  </w:num>
  <w:num w:numId="48">
    <w:abstractNumId w:val="70"/>
  </w:num>
  <w:num w:numId="49">
    <w:abstractNumId w:val="33"/>
  </w:num>
  <w:num w:numId="50">
    <w:abstractNumId w:val="73"/>
  </w:num>
  <w:num w:numId="51">
    <w:abstractNumId w:val="44"/>
  </w:num>
  <w:num w:numId="52">
    <w:abstractNumId w:val="66"/>
  </w:num>
  <w:num w:numId="53">
    <w:abstractNumId w:val="5"/>
  </w:num>
  <w:num w:numId="54">
    <w:abstractNumId w:val="95"/>
  </w:num>
  <w:num w:numId="55">
    <w:abstractNumId w:val="8"/>
  </w:num>
  <w:num w:numId="56">
    <w:abstractNumId w:val="105"/>
  </w:num>
  <w:num w:numId="57">
    <w:abstractNumId w:val="100"/>
  </w:num>
  <w:num w:numId="58">
    <w:abstractNumId w:val="77"/>
  </w:num>
  <w:num w:numId="59">
    <w:abstractNumId w:val="19"/>
  </w:num>
  <w:num w:numId="60">
    <w:abstractNumId w:val="17"/>
  </w:num>
  <w:num w:numId="61">
    <w:abstractNumId w:val="69"/>
  </w:num>
  <w:num w:numId="62">
    <w:abstractNumId w:val="87"/>
  </w:num>
  <w:num w:numId="63">
    <w:abstractNumId w:val="58"/>
  </w:num>
  <w:num w:numId="64">
    <w:abstractNumId w:val="35"/>
  </w:num>
  <w:num w:numId="65">
    <w:abstractNumId w:val="36"/>
  </w:num>
  <w:num w:numId="66">
    <w:abstractNumId w:val="45"/>
  </w:num>
  <w:num w:numId="67">
    <w:abstractNumId w:val="20"/>
  </w:num>
  <w:num w:numId="68">
    <w:abstractNumId w:val="84"/>
  </w:num>
  <w:num w:numId="69">
    <w:abstractNumId w:val="80"/>
  </w:num>
  <w:num w:numId="70">
    <w:abstractNumId w:val="82"/>
  </w:num>
  <w:num w:numId="71">
    <w:abstractNumId w:val="59"/>
  </w:num>
  <w:num w:numId="72">
    <w:abstractNumId w:val="26"/>
  </w:num>
  <w:num w:numId="73">
    <w:abstractNumId w:val="56"/>
  </w:num>
  <w:num w:numId="74">
    <w:abstractNumId w:val="46"/>
  </w:num>
  <w:num w:numId="75">
    <w:abstractNumId w:val="50"/>
  </w:num>
  <w:num w:numId="76">
    <w:abstractNumId w:val="62"/>
  </w:num>
  <w:num w:numId="77">
    <w:abstractNumId w:val="1"/>
  </w:num>
  <w:num w:numId="78">
    <w:abstractNumId w:val="89"/>
  </w:num>
  <w:num w:numId="79">
    <w:abstractNumId w:val="81"/>
  </w:num>
  <w:num w:numId="80">
    <w:abstractNumId w:val="42"/>
  </w:num>
  <w:num w:numId="81">
    <w:abstractNumId w:val="51"/>
  </w:num>
  <w:num w:numId="82">
    <w:abstractNumId w:val="93"/>
  </w:num>
  <w:num w:numId="83">
    <w:abstractNumId w:val="68"/>
  </w:num>
  <w:num w:numId="84">
    <w:abstractNumId w:val="31"/>
  </w:num>
  <w:num w:numId="85">
    <w:abstractNumId w:val="53"/>
  </w:num>
  <w:num w:numId="86">
    <w:abstractNumId w:val="102"/>
  </w:num>
  <w:num w:numId="87">
    <w:abstractNumId w:val="103"/>
  </w:num>
  <w:num w:numId="88">
    <w:abstractNumId w:val="74"/>
  </w:num>
  <w:num w:numId="89">
    <w:abstractNumId w:val="60"/>
  </w:num>
  <w:num w:numId="90">
    <w:abstractNumId w:val="71"/>
  </w:num>
  <w:num w:numId="91">
    <w:abstractNumId w:val="21"/>
  </w:num>
  <w:num w:numId="92">
    <w:abstractNumId w:val="101"/>
  </w:num>
  <w:num w:numId="93">
    <w:abstractNumId w:val="99"/>
  </w:num>
  <w:num w:numId="94">
    <w:abstractNumId w:val="9"/>
  </w:num>
  <w:num w:numId="95">
    <w:abstractNumId w:val="13"/>
  </w:num>
  <w:num w:numId="96">
    <w:abstractNumId w:val="41"/>
  </w:num>
  <w:num w:numId="97">
    <w:abstractNumId w:val="2"/>
  </w:num>
  <w:num w:numId="98">
    <w:abstractNumId w:val="22"/>
  </w:num>
  <w:num w:numId="99">
    <w:abstractNumId w:val="85"/>
  </w:num>
  <w:num w:numId="100">
    <w:abstractNumId w:val="98"/>
  </w:num>
  <w:num w:numId="101">
    <w:abstractNumId w:val="90"/>
  </w:num>
  <w:num w:numId="102">
    <w:abstractNumId w:val="6"/>
  </w:num>
  <w:num w:numId="103">
    <w:abstractNumId w:val="24"/>
  </w:num>
  <w:num w:numId="104">
    <w:abstractNumId w:val="16"/>
  </w:num>
  <w:num w:numId="105">
    <w:abstractNumId w:val="16"/>
    <w:lvlOverride w:ilvl="0">
      <w:startOverride w:val="1"/>
    </w:lvlOverride>
  </w:num>
  <w:num w:numId="106">
    <w:abstractNumId w:val="16"/>
    <w:lvlOverride w:ilvl="0">
      <w:startOverride w:val="1"/>
    </w:lvlOverride>
  </w:num>
  <w:num w:numId="107">
    <w:abstractNumId w:val="16"/>
    <w:lvlOverride w:ilvl="0">
      <w:startOverride w:val="1"/>
    </w:lvlOverride>
  </w:num>
  <w:num w:numId="108">
    <w:abstractNumId w:val="16"/>
    <w:lvlOverride w:ilvl="0">
      <w:startOverride w:val="1"/>
    </w:lvlOverride>
  </w:num>
  <w:num w:numId="109">
    <w:abstractNumId w:val="16"/>
    <w:lvlOverride w:ilvl="0">
      <w:startOverride w:val="1"/>
    </w:lvlOverride>
  </w:num>
  <w:num w:numId="110">
    <w:abstractNumId w:val="16"/>
    <w:lvlOverride w:ilvl="0">
      <w:startOverride w:val="1"/>
    </w:lvlOverride>
  </w:num>
  <w:num w:numId="111">
    <w:abstractNumId w:val="16"/>
    <w:lvlOverride w:ilvl="0">
      <w:startOverride w:val="1"/>
    </w:lvlOverride>
  </w:num>
  <w:num w:numId="112">
    <w:abstractNumId w:val="16"/>
    <w:lvlOverride w:ilvl="0">
      <w:startOverride w:val="1"/>
    </w:lvlOverride>
  </w:num>
  <w:num w:numId="113">
    <w:abstractNumId w:val="16"/>
    <w:lvlOverride w:ilvl="0">
      <w:startOverride w:val="1"/>
    </w:lvlOverride>
  </w:num>
  <w:num w:numId="114">
    <w:abstractNumId w:val="16"/>
    <w:lvlOverride w:ilvl="0">
      <w:startOverride w:val="1"/>
    </w:lvlOverride>
  </w:num>
  <w:num w:numId="115">
    <w:abstractNumId w:val="16"/>
    <w:lvlOverride w:ilvl="0">
      <w:startOverride w:val="1"/>
    </w:lvlOverride>
  </w:num>
  <w:num w:numId="116">
    <w:abstractNumId w:val="16"/>
    <w:lvlOverride w:ilvl="0">
      <w:startOverride w:val="1"/>
    </w:lvlOverride>
  </w:num>
  <w:num w:numId="117">
    <w:abstractNumId w:val="16"/>
    <w:lvlOverride w:ilvl="0">
      <w:startOverride w:val="1"/>
    </w:lvlOverride>
  </w:num>
  <w:num w:numId="118">
    <w:abstractNumId w:val="16"/>
    <w:lvlOverride w:ilvl="0">
      <w:startOverride w:val="1"/>
    </w:lvlOverride>
  </w:num>
  <w:num w:numId="119">
    <w:abstractNumId w:val="16"/>
    <w:lvlOverride w:ilvl="0">
      <w:startOverride w:val="1"/>
    </w:lvlOverride>
  </w:num>
  <w:num w:numId="120">
    <w:abstractNumId w:val="16"/>
    <w:lvlOverride w:ilvl="0">
      <w:startOverride w:val="1"/>
    </w:lvlOverride>
  </w:num>
  <w:num w:numId="121">
    <w:abstractNumId w:val="16"/>
    <w:lvlOverride w:ilvl="0">
      <w:startOverride w:val="1"/>
    </w:lvlOverride>
  </w:num>
  <w:num w:numId="122">
    <w:abstractNumId w:val="16"/>
    <w:lvlOverride w:ilvl="0">
      <w:startOverride w:val="1"/>
    </w:lvlOverride>
  </w:num>
  <w:num w:numId="123">
    <w:abstractNumId w:val="16"/>
    <w:lvlOverride w:ilvl="0">
      <w:startOverride w:val="1"/>
    </w:lvlOverride>
  </w:num>
  <w:num w:numId="124">
    <w:abstractNumId w:val="16"/>
    <w:lvlOverride w:ilvl="0">
      <w:startOverride w:val="1"/>
    </w:lvlOverride>
  </w:num>
  <w:num w:numId="125">
    <w:abstractNumId w:val="39"/>
  </w:num>
  <w:num w:numId="126">
    <w:abstractNumId w:val="4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701"/>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1A"/>
    <w:rsid w:val="00000EC1"/>
    <w:rsid w:val="0000148F"/>
    <w:rsid w:val="00002540"/>
    <w:rsid w:val="00003B49"/>
    <w:rsid w:val="000048C9"/>
    <w:rsid w:val="0000680D"/>
    <w:rsid w:val="00010FE3"/>
    <w:rsid w:val="00016292"/>
    <w:rsid w:val="00016338"/>
    <w:rsid w:val="000164B4"/>
    <w:rsid w:val="00016B61"/>
    <w:rsid w:val="000175AE"/>
    <w:rsid w:val="00017F25"/>
    <w:rsid w:val="000257F8"/>
    <w:rsid w:val="000305D0"/>
    <w:rsid w:val="00032B47"/>
    <w:rsid w:val="00034178"/>
    <w:rsid w:val="00034200"/>
    <w:rsid w:val="00034FC2"/>
    <w:rsid w:val="000358FF"/>
    <w:rsid w:val="00035D64"/>
    <w:rsid w:val="000362EB"/>
    <w:rsid w:val="000430A3"/>
    <w:rsid w:val="00046912"/>
    <w:rsid w:val="00047247"/>
    <w:rsid w:val="00050AEF"/>
    <w:rsid w:val="00054522"/>
    <w:rsid w:val="00054F80"/>
    <w:rsid w:val="00055AD4"/>
    <w:rsid w:val="000611E9"/>
    <w:rsid w:val="00063059"/>
    <w:rsid w:val="00064C6B"/>
    <w:rsid w:val="00066132"/>
    <w:rsid w:val="00070296"/>
    <w:rsid w:val="00070668"/>
    <w:rsid w:val="00074B87"/>
    <w:rsid w:val="00075892"/>
    <w:rsid w:val="000801C0"/>
    <w:rsid w:val="0008147A"/>
    <w:rsid w:val="00084F6A"/>
    <w:rsid w:val="000852C6"/>
    <w:rsid w:val="00087BF1"/>
    <w:rsid w:val="00087FF5"/>
    <w:rsid w:val="00091330"/>
    <w:rsid w:val="00093279"/>
    <w:rsid w:val="00093529"/>
    <w:rsid w:val="00094DFE"/>
    <w:rsid w:val="00096820"/>
    <w:rsid w:val="0009737E"/>
    <w:rsid w:val="000A4E75"/>
    <w:rsid w:val="000B09D6"/>
    <w:rsid w:val="000B23E9"/>
    <w:rsid w:val="000B35AC"/>
    <w:rsid w:val="000B3730"/>
    <w:rsid w:val="000B6597"/>
    <w:rsid w:val="000B6B7F"/>
    <w:rsid w:val="000B756B"/>
    <w:rsid w:val="000C0C2B"/>
    <w:rsid w:val="000C0E2B"/>
    <w:rsid w:val="000C2412"/>
    <w:rsid w:val="000C373F"/>
    <w:rsid w:val="000C4FA7"/>
    <w:rsid w:val="000D184E"/>
    <w:rsid w:val="000D1B77"/>
    <w:rsid w:val="000D230D"/>
    <w:rsid w:val="000D2EBA"/>
    <w:rsid w:val="000D2F20"/>
    <w:rsid w:val="000D4678"/>
    <w:rsid w:val="000D6FED"/>
    <w:rsid w:val="000E146A"/>
    <w:rsid w:val="000E2E0C"/>
    <w:rsid w:val="000E3690"/>
    <w:rsid w:val="000E3A11"/>
    <w:rsid w:val="000F1420"/>
    <w:rsid w:val="000F6530"/>
    <w:rsid w:val="000F7539"/>
    <w:rsid w:val="000F77C7"/>
    <w:rsid w:val="00101F43"/>
    <w:rsid w:val="00104160"/>
    <w:rsid w:val="00104764"/>
    <w:rsid w:val="00104DF3"/>
    <w:rsid w:val="00115833"/>
    <w:rsid w:val="001216B7"/>
    <w:rsid w:val="00125043"/>
    <w:rsid w:val="0012745B"/>
    <w:rsid w:val="00127FA1"/>
    <w:rsid w:val="001309B0"/>
    <w:rsid w:val="001312D2"/>
    <w:rsid w:val="00132781"/>
    <w:rsid w:val="0013458B"/>
    <w:rsid w:val="00135593"/>
    <w:rsid w:val="001356F9"/>
    <w:rsid w:val="00140284"/>
    <w:rsid w:val="00141295"/>
    <w:rsid w:val="001449E7"/>
    <w:rsid w:val="001455D8"/>
    <w:rsid w:val="001458B7"/>
    <w:rsid w:val="00152F19"/>
    <w:rsid w:val="0015450F"/>
    <w:rsid w:val="00154D88"/>
    <w:rsid w:val="00160AC1"/>
    <w:rsid w:val="0016160E"/>
    <w:rsid w:val="00161BF3"/>
    <w:rsid w:val="001635AD"/>
    <w:rsid w:val="00164F68"/>
    <w:rsid w:val="00171014"/>
    <w:rsid w:val="00172AB4"/>
    <w:rsid w:val="001818FC"/>
    <w:rsid w:val="001832C4"/>
    <w:rsid w:val="00183D00"/>
    <w:rsid w:val="00184FB3"/>
    <w:rsid w:val="00185C42"/>
    <w:rsid w:val="00190236"/>
    <w:rsid w:val="00190E8C"/>
    <w:rsid w:val="00193AAD"/>
    <w:rsid w:val="00193BEF"/>
    <w:rsid w:val="00193D5C"/>
    <w:rsid w:val="00194C22"/>
    <w:rsid w:val="00196381"/>
    <w:rsid w:val="00196C55"/>
    <w:rsid w:val="0019768F"/>
    <w:rsid w:val="001A00C7"/>
    <w:rsid w:val="001A04A4"/>
    <w:rsid w:val="001A09FA"/>
    <w:rsid w:val="001A0ECB"/>
    <w:rsid w:val="001A0F6D"/>
    <w:rsid w:val="001A14DD"/>
    <w:rsid w:val="001A281B"/>
    <w:rsid w:val="001A3E4B"/>
    <w:rsid w:val="001A6961"/>
    <w:rsid w:val="001A6B87"/>
    <w:rsid w:val="001A7258"/>
    <w:rsid w:val="001A7CAF"/>
    <w:rsid w:val="001B0F2A"/>
    <w:rsid w:val="001B1507"/>
    <w:rsid w:val="001B1667"/>
    <w:rsid w:val="001B29C9"/>
    <w:rsid w:val="001B3D16"/>
    <w:rsid w:val="001B5588"/>
    <w:rsid w:val="001C1ADF"/>
    <w:rsid w:val="001C201D"/>
    <w:rsid w:val="001C4EAD"/>
    <w:rsid w:val="001C5448"/>
    <w:rsid w:val="001D29FE"/>
    <w:rsid w:val="001D3AD6"/>
    <w:rsid w:val="001D5D7F"/>
    <w:rsid w:val="001D7C10"/>
    <w:rsid w:val="001E1310"/>
    <w:rsid w:val="001E5864"/>
    <w:rsid w:val="001E5C60"/>
    <w:rsid w:val="001E6055"/>
    <w:rsid w:val="001E7E50"/>
    <w:rsid w:val="001F68B3"/>
    <w:rsid w:val="001F7164"/>
    <w:rsid w:val="00201019"/>
    <w:rsid w:val="00201995"/>
    <w:rsid w:val="00201BF7"/>
    <w:rsid w:val="0020215D"/>
    <w:rsid w:val="00205404"/>
    <w:rsid w:val="00211FF7"/>
    <w:rsid w:val="002122F9"/>
    <w:rsid w:val="002127BA"/>
    <w:rsid w:val="00213E37"/>
    <w:rsid w:val="00222CFC"/>
    <w:rsid w:val="002234B8"/>
    <w:rsid w:val="00224C4B"/>
    <w:rsid w:val="002312F8"/>
    <w:rsid w:val="002321F1"/>
    <w:rsid w:val="00232830"/>
    <w:rsid w:val="00234826"/>
    <w:rsid w:val="00236A56"/>
    <w:rsid w:val="00236B3F"/>
    <w:rsid w:val="002378BD"/>
    <w:rsid w:val="002401F3"/>
    <w:rsid w:val="002414EA"/>
    <w:rsid w:val="00242B33"/>
    <w:rsid w:val="0024479B"/>
    <w:rsid w:val="00246800"/>
    <w:rsid w:val="00247550"/>
    <w:rsid w:val="00250D1A"/>
    <w:rsid w:val="002510C2"/>
    <w:rsid w:val="00251343"/>
    <w:rsid w:val="00253434"/>
    <w:rsid w:val="002556AA"/>
    <w:rsid w:val="0025750F"/>
    <w:rsid w:val="0026106A"/>
    <w:rsid w:val="00264952"/>
    <w:rsid w:val="002664E9"/>
    <w:rsid w:val="002679C2"/>
    <w:rsid w:val="00270A0B"/>
    <w:rsid w:val="00272234"/>
    <w:rsid w:val="00272EBC"/>
    <w:rsid w:val="0027479F"/>
    <w:rsid w:val="002839CA"/>
    <w:rsid w:val="002839D9"/>
    <w:rsid w:val="00285DD1"/>
    <w:rsid w:val="00294C29"/>
    <w:rsid w:val="00295456"/>
    <w:rsid w:val="00296C30"/>
    <w:rsid w:val="002A3C0A"/>
    <w:rsid w:val="002A6314"/>
    <w:rsid w:val="002A69FA"/>
    <w:rsid w:val="002A704D"/>
    <w:rsid w:val="002B0782"/>
    <w:rsid w:val="002B2AE7"/>
    <w:rsid w:val="002B5298"/>
    <w:rsid w:val="002B6925"/>
    <w:rsid w:val="002B6E37"/>
    <w:rsid w:val="002C07EF"/>
    <w:rsid w:val="002C0BFA"/>
    <w:rsid w:val="002C239C"/>
    <w:rsid w:val="002C2A8D"/>
    <w:rsid w:val="002C7876"/>
    <w:rsid w:val="002D03FB"/>
    <w:rsid w:val="002D18ED"/>
    <w:rsid w:val="002D2B8D"/>
    <w:rsid w:val="002D2CBA"/>
    <w:rsid w:val="002D3A63"/>
    <w:rsid w:val="002D5CF7"/>
    <w:rsid w:val="002E0BB2"/>
    <w:rsid w:val="002E1FFE"/>
    <w:rsid w:val="002E3119"/>
    <w:rsid w:val="002E3A7C"/>
    <w:rsid w:val="002E759D"/>
    <w:rsid w:val="002F09D7"/>
    <w:rsid w:val="002F09F5"/>
    <w:rsid w:val="002F65E2"/>
    <w:rsid w:val="002F7F28"/>
    <w:rsid w:val="003045EE"/>
    <w:rsid w:val="0031222D"/>
    <w:rsid w:val="003134F6"/>
    <w:rsid w:val="00314A47"/>
    <w:rsid w:val="003176BA"/>
    <w:rsid w:val="00320873"/>
    <w:rsid w:val="003218F7"/>
    <w:rsid w:val="00324306"/>
    <w:rsid w:val="003301C1"/>
    <w:rsid w:val="00331082"/>
    <w:rsid w:val="00331987"/>
    <w:rsid w:val="0033352E"/>
    <w:rsid w:val="003361C0"/>
    <w:rsid w:val="00336FD6"/>
    <w:rsid w:val="00337BC8"/>
    <w:rsid w:val="00337C78"/>
    <w:rsid w:val="00337E3A"/>
    <w:rsid w:val="0034080C"/>
    <w:rsid w:val="00341B2E"/>
    <w:rsid w:val="00342A9A"/>
    <w:rsid w:val="00342C44"/>
    <w:rsid w:val="00346C95"/>
    <w:rsid w:val="00356712"/>
    <w:rsid w:val="003572C9"/>
    <w:rsid w:val="00360519"/>
    <w:rsid w:val="00360DBF"/>
    <w:rsid w:val="00361B9B"/>
    <w:rsid w:val="003637BB"/>
    <w:rsid w:val="003658E6"/>
    <w:rsid w:val="00366BEA"/>
    <w:rsid w:val="00372217"/>
    <w:rsid w:val="0037403F"/>
    <w:rsid w:val="00374891"/>
    <w:rsid w:val="00374962"/>
    <w:rsid w:val="00374D80"/>
    <w:rsid w:val="00376BF0"/>
    <w:rsid w:val="0038201D"/>
    <w:rsid w:val="003823D2"/>
    <w:rsid w:val="003869A6"/>
    <w:rsid w:val="00387689"/>
    <w:rsid w:val="0039180A"/>
    <w:rsid w:val="003941D1"/>
    <w:rsid w:val="00395607"/>
    <w:rsid w:val="003A25B3"/>
    <w:rsid w:val="003A3332"/>
    <w:rsid w:val="003A76D8"/>
    <w:rsid w:val="003B0316"/>
    <w:rsid w:val="003B0C35"/>
    <w:rsid w:val="003B0E49"/>
    <w:rsid w:val="003B17D1"/>
    <w:rsid w:val="003B2ADE"/>
    <w:rsid w:val="003B475A"/>
    <w:rsid w:val="003B4C33"/>
    <w:rsid w:val="003B5B5E"/>
    <w:rsid w:val="003B6FF9"/>
    <w:rsid w:val="003C02A4"/>
    <w:rsid w:val="003C169F"/>
    <w:rsid w:val="003C29E2"/>
    <w:rsid w:val="003C2B61"/>
    <w:rsid w:val="003C3732"/>
    <w:rsid w:val="003C3EB4"/>
    <w:rsid w:val="003C3EC9"/>
    <w:rsid w:val="003D6789"/>
    <w:rsid w:val="003E18CE"/>
    <w:rsid w:val="003E7158"/>
    <w:rsid w:val="003F11D1"/>
    <w:rsid w:val="003F32FB"/>
    <w:rsid w:val="003F3BF8"/>
    <w:rsid w:val="003F42D9"/>
    <w:rsid w:val="00403AB3"/>
    <w:rsid w:val="004052B7"/>
    <w:rsid w:val="004077E6"/>
    <w:rsid w:val="00415A31"/>
    <w:rsid w:val="00416573"/>
    <w:rsid w:val="004167A8"/>
    <w:rsid w:val="00416E09"/>
    <w:rsid w:val="004205A6"/>
    <w:rsid w:val="0042329B"/>
    <w:rsid w:val="00430BF9"/>
    <w:rsid w:val="00432563"/>
    <w:rsid w:val="00432C47"/>
    <w:rsid w:val="00433D2A"/>
    <w:rsid w:val="004341A7"/>
    <w:rsid w:val="00437085"/>
    <w:rsid w:val="00440F2C"/>
    <w:rsid w:val="004433A6"/>
    <w:rsid w:val="00445E7D"/>
    <w:rsid w:val="00447DFA"/>
    <w:rsid w:val="00453287"/>
    <w:rsid w:val="00456331"/>
    <w:rsid w:val="004603CC"/>
    <w:rsid w:val="00460605"/>
    <w:rsid w:val="004637A1"/>
    <w:rsid w:val="00463B9B"/>
    <w:rsid w:val="00464747"/>
    <w:rsid w:val="00465308"/>
    <w:rsid w:val="00466AB8"/>
    <w:rsid w:val="00466D15"/>
    <w:rsid w:val="00467B78"/>
    <w:rsid w:val="004723BE"/>
    <w:rsid w:val="00472ECD"/>
    <w:rsid w:val="0047734A"/>
    <w:rsid w:val="004775BE"/>
    <w:rsid w:val="00480BDF"/>
    <w:rsid w:val="00487622"/>
    <w:rsid w:val="00487834"/>
    <w:rsid w:val="004900B7"/>
    <w:rsid w:val="004A0872"/>
    <w:rsid w:val="004A184F"/>
    <w:rsid w:val="004B00C1"/>
    <w:rsid w:val="004B1667"/>
    <w:rsid w:val="004B3ED9"/>
    <w:rsid w:val="004B3F01"/>
    <w:rsid w:val="004B72C0"/>
    <w:rsid w:val="004B7A81"/>
    <w:rsid w:val="004B7F3D"/>
    <w:rsid w:val="004C2870"/>
    <w:rsid w:val="004C3135"/>
    <w:rsid w:val="004C48B3"/>
    <w:rsid w:val="004C5F93"/>
    <w:rsid w:val="004C7527"/>
    <w:rsid w:val="004D28ED"/>
    <w:rsid w:val="004D50A8"/>
    <w:rsid w:val="004D6564"/>
    <w:rsid w:val="004D78A4"/>
    <w:rsid w:val="004E001D"/>
    <w:rsid w:val="004E10E2"/>
    <w:rsid w:val="004E73A7"/>
    <w:rsid w:val="004F23A2"/>
    <w:rsid w:val="004F3C6D"/>
    <w:rsid w:val="004F5011"/>
    <w:rsid w:val="004F5FFA"/>
    <w:rsid w:val="005008FA"/>
    <w:rsid w:val="00505E14"/>
    <w:rsid w:val="00507E76"/>
    <w:rsid w:val="0051031B"/>
    <w:rsid w:val="00513113"/>
    <w:rsid w:val="00514396"/>
    <w:rsid w:val="00515665"/>
    <w:rsid w:val="00515973"/>
    <w:rsid w:val="00515AC4"/>
    <w:rsid w:val="00516BD9"/>
    <w:rsid w:val="00517B35"/>
    <w:rsid w:val="00520F04"/>
    <w:rsid w:val="00522727"/>
    <w:rsid w:val="005229B2"/>
    <w:rsid w:val="005233B0"/>
    <w:rsid w:val="00523637"/>
    <w:rsid w:val="005255B1"/>
    <w:rsid w:val="005301D7"/>
    <w:rsid w:val="00536738"/>
    <w:rsid w:val="00536A5E"/>
    <w:rsid w:val="00542B9B"/>
    <w:rsid w:val="0054391F"/>
    <w:rsid w:val="00547C05"/>
    <w:rsid w:val="00550531"/>
    <w:rsid w:val="005508E2"/>
    <w:rsid w:val="00550D97"/>
    <w:rsid w:val="00553E3B"/>
    <w:rsid w:val="005567DF"/>
    <w:rsid w:val="005568CF"/>
    <w:rsid w:val="00556C5D"/>
    <w:rsid w:val="005602D9"/>
    <w:rsid w:val="00565239"/>
    <w:rsid w:val="00566B38"/>
    <w:rsid w:val="00567053"/>
    <w:rsid w:val="0057341E"/>
    <w:rsid w:val="00573BB9"/>
    <w:rsid w:val="00573E2F"/>
    <w:rsid w:val="0058037C"/>
    <w:rsid w:val="0059166A"/>
    <w:rsid w:val="0059264F"/>
    <w:rsid w:val="00592E87"/>
    <w:rsid w:val="00593DC7"/>
    <w:rsid w:val="00597833"/>
    <w:rsid w:val="005A1286"/>
    <w:rsid w:val="005A2B6B"/>
    <w:rsid w:val="005A2D83"/>
    <w:rsid w:val="005B2E32"/>
    <w:rsid w:val="005B57FC"/>
    <w:rsid w:val="005C1042"/>
    <w:rsid w:val="005C4BD0"/>
    <w:rsid w:val="005C4BF4"/>
    <w:rsid w:val="005D0231"/>
    <w:rsid w:val="005D2C1A"/>
    <w:rsid w:val="005D365D"/>
    <w:rsid w:val="005D38C4"/>
    <w:rsid w:val="005D69DC"/>
    <w:rsid w:val="005D7502"/>
    <w:rsid w:val="005E3A46"/>
    <w:rsid w:val="005E4DB4"/>
    <w:rsid w:val="005F0416"/>
    <w:rsid w:val="005F092C"/>
    <w:rsid w:val="005F43FE"/>
    <w:rsid w:val="005F52D5"/>
    <w:rsid w:val="00600E1F"/>
    <w:rsid w:val="00601358"/>
    <w:rsid w:val="00603550"/>
    <w:rsid w:val="00615628"/>
    <w:rsid w:val="0061706A"/>
    <w:rsid w:val="00620FD1"/>
    <w:rsid w:val="0062183D"/>
    <w:rsid w:val="006258C9"/>
    <w:rsid w:val="0062621E"/>
    <w:rsid w:val="00626A8E"/>
    <w:rsid w:val="006276AD"/>
    <w:rsid w:val="00627FC5"/>
    <w:rsid w:val="00631B77"/>
    <w:rsid w:val="00631C58"/>
    <w:rsid w:val="006328AA"/>
    <w:rsid w:val="006361C2"/>
    <w:rsid w:val="006403C1"/>
    <w:rsid w:val="006410C0"/>
    <w:rsid w:val="006448BB"/>
    <w:rsid w:val="00645E48"/>
    <w:rsid w:val="0064669E"/>
    <w:rsid w:val="0064735E"/>
    <w:rsid w:val="00647FAB"/>
    <w:rsid w:val="00651634"/>
    <w:rsid w:val="00651C99"/>
    <w:rsid w:val="006535E5"/>
    <w:rsid w:val="0065645A"/>
    <w:rsid w:val="00660344"/>
    <w:rsid w:val="0066061C"/>
    <w:rsid w:val="00664F72"/>
    <w:rsid w:val="00670D01"/>
    <w:rsid w:val="006726C1"/>
    <w:rsid w:val="00680282"/>
    <w:rsid w:val="006820DC"/>
    <w:rsid w:val="0068213A"/>
    <w:rsid w:val="00682840"/>
    <w:rsid w:val="00685997"/>
    <w:rsid w:val="006901DD"/>
    <w:rsid w:val="00691EBA"/>
    <w:rsid w:val="006926FE"/>
    <w:rsid w:val="00696896"/>
    <w:rsid w:val="006A1A3F"/>
    <w:rsid w:val="006A1C47"/>
    <w:rsid w:val="006A3B0F"/>
    <w:rsid w:val="006A3B15"/>
    <w:rsid w:val="006A4876"/>
    <w:rsid w:val="006A4DFF"/>
    <w:rsid w:val="006A71DD"/>
    <w:rsid w:val="006B1696"/>
    <w:rsid w:val="006B2927"/>
    <w:rsid w:val="006B74A0"/>
    <w:rsid w:val="006C03F0"/>
    <w:rsid w:val="006C2752"/>
    <w:rsid w:val="006C2868"/>
    <w:rsid w:val="006C2D6B"/>
    <w:rsid w:val="006D1CA0"/>
    <w:rsid w:val="006D282B"/>
    <w:rsid w:val="006D580C"/>
    <w:rsid w:val="006E153D"/>
    <w:rsid w:val="006E1E3B"/>
    <w:rsid w:val="006E7FD5"/>
    <w:rsid w:val="006F244E"/>
    <w:rsid w:val="006F2504"/>
    <w:rsid w:val="006F3F76"/>
    <w:rsid w:val="006F403E"/>
    <w:rsid w:val="006F4310"/>
    <w:rsid w:val="00703448"/>
    <w:rsid w:val="0070436E"/>
    <w:rsid w:val="00704711"/>
    <w:rsid w:val="00707F74"/>
    <w:rsid w:val="00713F90"/>
    <w:rsid w:val="0071498F"/>
    <w:rsid w:val="00715C83"/>
    <w:rsid w:val="00716857"/>
    <w:rsid w:val="0071781D"/>
    <w:rsid w:val="00720B94"/>
    <w:rsid w:val="00721275"/>
    <w:rsid w:val="00721B88"/>
    <w:rsid w:val="0072227B"/>
    <w:rsid w:val="00724597"/>
    <w:rsid w:val="00733C5A"/>
    <w:rsid w:val="007370FB"/>
    <w:rsid w:val="0074198A"/>
    <w:rsid w:val="007419C2"/>
    <w:rsid w:val="00743241"/>
    <w:rsid w:val="00743B31"/>
    <w:rsid w:val="00745C1B"/>
    <w:rsid w:val="007501EA"/>
    <w:rsid w:val="0075450D"/>
    <w:rsid w:val="00754840"/>
    <w:rsid w:val="00754AA6"/>
    <w:rsid w:val="007551B2"/>
    <w:rsid w:val="00757325"/>
    <w:rsid w:val="00757C79"/>
    <w:rsid w:val="00757F73"/>
    <w:rsid w:val="00760336"/>
    <w:rsid w:val="0076038C"/>
    <w:rsid w:val="007613F7"/>
    <w:rsid w:val="00762404"/>
    <w:rsid w:val="007627C8"/>
    <w:rsid w:val="0076398D"/>
    <w:rsid w:val="00767345"/>
    <w:rsid w:val="00770A71"/>
    <w:rsid w:val="00771962"/>
    <w:rsid w:val="00771ADC"/>
    <w:rsid w:val="0077544E"/>
    <w:rsid w:val="00777CF9"/>
    <w:rsid w:val="007815A7"/>
    <w:rsid w:val="0078264D"/>
    <w:rsid w:val="00782938"/>
    <w:rsid w:val="00783423"/>
    <w:rsid w:val="00783946"/>
    <w:rsid w:val="007870CA"/>
    <w:rsid w:val="00790628"/>
    <w:rsid w:val="00790D33"/>
    <w:rsid w:val="007910FC"/>
    <w:rsid w:val="00792F24"/>
    <w:rsid w:val="00796DDE"/>
    <w:rsid w:val="007A0E42"/>
    <w:rsid w:val="007A1629"/>
    <w:rsid w:val="007A4CB4"/>
    <w:rsid w:val="007B01CF"/>
    <w:rsid w:val="007B022C"/>
    <w:rsid w:val="007B2DE7"/>
    <w:rsid w:val="007B4DA4"/>
    <w:rsid w:val="007B6989"/>
    <w:rsid w:val="007B69D7"/>
    <w:rsid w:val="007C0345"/>
    <w:rsid w:val="007C672A"/>
    <w:rsid w:val="007C6F47"/>
    <w:rsid w:val="007D1841"/>
    <w:rsid w:val="007D317E"/>
    <w:rsid w:val="007E1342"/>
    <w:rsid w:val="007E1E98"/>
    <w:rsid w:val="007E3FE1"/>
    <w:rsid w:val="007F05C2"/>
    <w:rsid w:val="00801030"/>
    <w:rsid w:val="008033BA"/>
    <w:rsid w:val="008066EB"/>
    <w:rsid w:val="00807333"/>
    <w:rsid w:val="00810F42"/>
    <w:rsid w:val="00811F21"/>
    <w:rsid w:val="00812383"/>
    <w:rsid w:val="00812CBD"/>
    <w:rsid w:val="00814E60"/>
    <w:rsid w:val="008157BA"/>
    <w:rsid w:val="00816726"/>
    <w:rsid w:val="00816A0F"/>
    <w:rsid w:val="00817D2F"/>
    <w:rsid w:val="00820576"/>
    <w:rsid w:val="00820589"/>
    <w:rsid w:val="00821233"/>
    <w:rsid w:val="00821626"/>
    <w:rsid w:val="008224CB"/>
    <w:rsid w:val="00823399"/>
    <w:rsid w:val="00825D2E"/>
    <w:rsid w:val="00826ADB"/>
    <w:rsid w:val="00831B55"/>
    <w:rsid w:val="00832866"/>
    <w:rsid w:val="008331C9"/>
    <w:rsid w:val="008334AF"/>
    <w:rsid w:val="00836AD2"/>
    <w:rsid w:val="00840607"/>
    <w:rsid w:val="00841FBD"/>
    <w:rsid w:val="00845525"/>
    <w:rsid w:val="00851A57"/>
    <w:rsid w:val="00852AF5"/>
    <w:rsid w:val="008542C1"/>
    <w:rsid w:val="008544C3"/>
    <w:rsid w:val="00856952"/>
    <w:rsid w:val="00863F82"/>
    <w:rsid w:val="008720E1"/>
    <w:rsid w:val="008729A6"/>
    <w:rsid w:val="008751CB"/>
    <w:rsid w:val="00880C4D"/>
    <w:rsid w:val="00883500"/>
    <w:rsid w:val="00884062"/>
    <w:rsid w:val="00887584"/>
    <w:rsid w:val="008908B3"/>
    <w:rsid w:val="00890FE9"/>
    <w:rsid w:val="00891460"/>
    <w:rsid w:val="00897CA1"/>
    <w:rsid w:val="008A07D9"/>
    <w:rsid w:val="008A17F3"/>
    <w:rsid w:val="008A1932"/>
    <w:rsid w:val="008A2BBA"/>
    <w:rsid w:val="008A2BD8"/>
    <w:rsid w:val="008A3036"/>
    <w:rsid w:val="008A3710"/>
    <w:rsid w:val="008A5EBC"/>
    <w:rsid w:val="008B0D3B"/>
    <w:rsid w:val="008B0EF9"/>
    <w:rsid w:val="008B1397"/>
    <w:rsid w:val="008B185B"/>
    <w:rsid w:val="008B1C69"/>
    <w:rsid w:val="008B25F5"/>
    <w:rsid w:val="008B4FE7"/>
    <w:rsid w:val="008B5344"/>
    <w:rsid w:val="008B6022"/>
    <w:rsid w:val="008B74A7"/>
    <w:rsid w:val="008C3F4D"/>
    <w:rsid w:val="008C491C"/>
    <w:rsid w:val="008C7947"/>
    <w:rsid w:val="008C7E36"/>
    <w:rsid w:val="008D1062"/>
    <w:rsid w:val="008D11D5"/>
    <w:rsid w:val="008D1511"/>
    <w:rsid w:val="008D1F3E"/>
    <w:rsid w:val="008D24EE"/>
    <w:rsid w:val="008D677D"/>
    <w:rsid w:val="008E2060"/>
    <w:rsid w:val="008F0A00"/>
    <w:rsid w:val="008F2342"/>
    <w:rsid w:val="008F2AC6"/>
    <w:rsid w:val="008F3695"/>
    <w:rsid w:val="008F6269"/>
    <w:rsid w:val="00900F47"/>
    <w:rsid w:val="00900FB2"/>
    <w:rsid w:val="00901408"/>
    <w:rsid w:val="00902CA8"/>
    <w:rsid w:val="00902FAA"/>
    <w:rsid w:val="0090358C"/>
    <w:rsid w:val="009058E2"/>
    <w:rsid w:val="00906879"/>
    <w:rsid w:val="00913F5B"/>
    <w:rsid w:val="00915030"/>
    <w:rsid w:val="009152A9"/>
    <w:rsid w:val="009152CD"/>
    <w:rsid w:val="00916D33"/>
    <w:rsid w:val="00920818"/>
    <w:rsid w:val="00925FB2"/>
    <w:rsid w:val="0092734F"/>
    <w:rsid w:val="00931DB8"/>
    <w:rsid w:val="009343EA"/>
    <w:rsid w:val="00937BE0"/>
    <w:rsid w:val="00940A7A"/>
    <w:rsid w:val="0094208D"/>
    <w:rsid w:val="009420CC"/>
    <w:rsid w:val="00944D49"/>
    <w:rsid w:val="00945DB0"/>
    <w:rsid w:val="00945E8E"/>
    <w:rsid w:val="009464E8"/>
    <w:rsid w:val="00951571"/>
    <w:rsid w:val="00951B87"/>
    <w:rsid w:val="00953845"/>
    <w:rsid w:val="00954BC7"/>
    <w:rsid w:val="00955049"/>
    <w:rsid w:val="0096401F"/>
    <w:rsid w:val="009673EF"/>
    <w:rsid w:val="00974523"/>
    <w:rsid w:val="009831C2"/>
    <w:rsid w:val="00985230"/>
    <w:rsid w:val="00992DBE"/>
    <w:rsid w:val="00993FBC"/>
    <w:rsid w:val="009942BE"/>
    <w:rsid w:val="0099611C"/>
    <w:rsid w:val="00996C7A"/>
    <w:rsid w:val="009A062B"/>
    <w:rsid w:val="009A750A"/>
    <w:rsid w:val="009B232F"/>
    <w:rsid w:val="009B5D7D"/>
    <w:rsid w:val="009B73B6"/>
    <w:rsid w:val="009C0096"/>
    <w:rsid w:val="009C28F5"/>
    <w:rsid w:val="009C62D3"/>
    <w:rsid w:val="009D0C90"/>
    <w:rsid w:val="009D2650"/>
    <w:rsid w:val="009D2673"/>
    <w:rsid w:val="009D3582"/>
    <w:rsid w:val="009D5F9B"/>
    <w:rsid w:val="009D62EA"/>
    <w:rsid w:val="009D643F"/>
    <w:rsid w:val="009E02B6"/>
    <w:rsid w:val="009E0316"/>
    <w:rsid w:val="009E0C24"/>
    <w:rsid w:val="009E10A3"/>
    <w:rsid w:val="009E272A"/>
    <w:rsid w:val="009E2DC1"/>
    <w:rsid w:val="009E2E10"/>
    <w:rsid w:val="009E36A2"/>
    <w:rsid w:val="009F24BB"/>
    <w:rsid w:val="009F3586"/>
    <w:rsid w:val="009F3E7C"/>
    <w:rsid w:val="00A03BFB"/>
    <w:rsid w:val="00A050CF"/>
    <w:rsid w:val="00A056BD"/>
    <w:rsid w:val="00A06014"/>
    <w:rsid w:val="00A111F8"/>
    <w:rsid w:val="00A11A90"/>
    <w:rsid w:val="00A150CE"/>
    <w:rsid w:val="00A209D5"/>
    <w:rsid w:val="00A20B54"/>
    <w:rsid w:val="00A218B3"/>
    <w:rsid w:val="00A24ACF"/>
    <w:rsid w:val="00A24FF0"/>
    <w:rsid w:val="00A25081"/>
    <w:rsid w:val="00A317F0"/>
    <w:rsid w:val="00A336C7"/>
    <w:rsid w:val="00A350E7"/>
    <w:rsid w:val="00A355BD"/>
    <w:rsid w:val="00A37530"/>
    <w:rsid w:val="00A4095E"/>
    <w:rsid w:val="00A433A5"/>
    <w:rsid w:val="00A436A0"/>
    <w:rsid w:val="00A43D5B"/>
    <w:rsid w:val="00A44C21"/>
    <w:rsid w:val="00A456BA"/>
    <w:rsid w:val="00A45FFC"/>
    <w:rsid w:val="00A5083E"/>
    <w:rsid w:val="00A53E1A"/>
    <w:rsid w:val="00A54412"/>
    <w:rsid w:val="00A558CD"/>
    <w:rsid w:val="00A56E1B"/>
    <w:rsid w:val="00A57C1A"/>
    <w:rsid w:val="00A60783"/>
    <w:rsid w:val="00A61746"/>
    <w:rsid w:val="00A664D9"/>
    <w:rsid w:val="00A6710F"/>
    <w:rsid w:val="00A676DE"/>
    <w:rsid w:val="00A7195A"/>
    <w:rsid w:val="00A748A6"/>
    <w:rsid w:val="00A75203"/>
    <w:rsid w:val="00A760FE"/>
    <w:rsid w:val="00A77614"/>
    <w:rsid w:val="00A80984"/>
    <w:rsid w:val="00A81153"/>
    <w:rsid w:val="00A8273F"/>
    <w:rsid w:val="00A8392E"/>
    <w:rsid w:val="00A86AB0"/>
    <w:rsid w:val="00A9233F"/>
    <w:rsid w:val="00A92903"/>
    <w:rsid w:val="00A9414E"/>
    <w:rsid w:val="00A9462B"/>
    <w:rsid w:val="00A96B8B"/>
    <w:rsid w:val="00AA0789"/>
    <w:rsid w:val="00AA175C"/>
    <w:rsid w:val="00AA3BA5"/>
    <w:rsid w:val="00AA404B"/>
    <w:rsid w:val="00AA73FD"/>
    <w:rsid w:val="00AA78AF"/>
    <w:rsid w:val="00AB04A9"/>
    <w:rsid w:val="00AB1684"/>
    <w:rsid w:val="00AB3A68"/>
    <w:rsid w:val="00AB4F81"/>
    <w:rsid w:val="00AB5AB3"/>
    <w:rsid w:val="00AB7829"/>
    <w:rsid w:val="00AB7919"/>
    <w:rsid w:val="00AB7E1E"/>
    <w:rsid w:val="00AC029B"/>
    <w:rsid w:val="00AC068B"/>
    <w:rsid w:val="00AC1964"/>
    <w:rsid w:val="00AC61DD"/>
    <w:rsid w:val="00AC77E0"/>
    <w:rsid w:val="00AD1287"/>
    <w:rsid w:val="00AD1A80"/>
    <w:rsid w:val="00AD42A4"/>
    <w:rsid w:val="00AD65A8"/>
    <w:rsid w:val="00AD6615"/>
    <w:rsid w:val="00AE0097"/>
    <w:rsid w:val="00AE175C"/>
    <w:rsid w:val="00AE22A8"/>
    <w:rsid w:val="00AE39D9"/>
    <w:rsid w:val="00AE668D"/>
    <w:rsid w:val="00AF17CB"/>
    <w:rsid w:val="00B0052F"/>
    <w:rsid w:val="00B01B50"/>
    <w:rsid w:val="00B04E97"/>
    <w:rsid w:val="00B07F9B"/>
    <w:rsid w:val="00B1266E"/>
    <w:rsid w:val="00B13DF4"/>
    <w:rsid w:val="00B14E0C"/>
    <w:rsid w:val="00B15C22"/>
    <w:rsid w:val="00B16E1D"/>
    <w:rsid w:val="00B1769D"/>
    <w:rsid w:val="00B2126C"/>
    <w:rsid w:val="00B22092"/>
    <w:rsid w:val="00B26098"/>
    <w:rsid w:val="00B31CA9"/>
    <w:rsid w:val="00B3243C"/>
    <w:rsid w:val="00B3760D"/>
    <w:rsid w:val="00B4019E"/>
    <w:rsid w:val="00B41336"/>
    <w:rsid w:val="00B41351"/>
    <w:rsid w:val="00B42DF1"/>
    <w:rsid w:val="00B44C94"/>
    <w:rsid w:val="00B44DDC"/>
    <w:rsid w:val="00B4521A"/>
    <w:rsid w:val="00B47089"/>
    <w:rsid w:val="00B50DA1"/>
    <w:rsid w:val="00B50E42"/>
    <w:rsid w:val="00B51D18"/>
    <w:rsid w:val="00B51ECC"/>
    <w:rsid w:val="00B53DF2"/>
    <w:rsid w:val="00B56498"/>
    <w:rsid w:val="00B60A4F"/>
    <w:rsid w:val="00B6103D"/>
    <w:rsid w:val="00B65231"/>
    <w:rsid w:val="00B66B76"/>
    <w:rsid w:val="00B67B18"/>
    <w:rsid w:val="00B67D1D"/>
    <w:rsid w:val="00B72385"/>
    <w:rsid w:val="00B73DF5"/>
    <w:rsid w:val="00B7464D"/>
    <w:rsid w:val="00B75674"/>
    <w:rsid w:val="00B75CD0"/>
    <w:rsid w:val="00B763F0"/>
    <w:rsid w:val="00B7792E"/>
    <w:rsid w:val="00B80CC9"/>
    <w:rsid w:val="00B8130C"/>
    <w:rsid w:val="00B818BC"/>
    <w:rsid w:val="00B81F1C"/>
    <w:rsid w:val="00B82412"/>
    <w:rsid w:val="00B8476F"/>
    <w:rsid w:val="00B850DC"/>
    <w:rsid w:val="00B867EA"/>
    <w:rsid w:val="00B86C34"/>
    <w:rsid w:val="00B9019D"/>
    <w:rsid w:val="00B915E6"/>
    <w:rsid w:val="00B92EF7"/>
    <w:rsid w:val="00B93FB9"/>
    <w:rsid w:val="00B94C67"/>
    <w:rsid w:val="00BA0A9E"/>
    <w:rsid w:val="00BA1345"/>
    <w:rsid w:val="00BA432A"/>
    <w:rsid w:val="00BA4442"/>
    <w:rsid w:val="00BA6CDF"/>
    <w:rsid w:val="00BA73F3"/>
    <w:rsid w:val="00BB0370"/>
    <w:rsid w:val="00BB2176"/>
    <w:rsid w:val="00BB3926"/>
    <w:rsid w:val="00BB5E7F"/>
    <w:rsid w:val="00BB65B2"/>
    <w:rsid w:val="00BB67B0"/>
    <w:rsid w:val="00BB6C50"/>
    <w:rsid w:val="00BB7008"/>
    <w:rsid w:val="00BC3509"/>
    <w:rsid w:val="00BC5C2A"/>
    <w:rsid w:val="00BC6C0C"/>
    <w:rsid w:val="00BD2610"/>
    <w:rsid w:val="00BD4E80"/>
    <w:rsid w:val="00BD6307"/>
    <w:rsid w:val="00BE22C5"/>
    <w:rsid w:val="00BF0142"/>
    <w:rsid w:val="00BF0FE6"/>
    <w:rsid w:val="00BF384F"/>
    <w:rsid w:val="00BF3EEA"/>
    <w:rsid w:val="00BF4A99"/>
    <w:rsid w:val="00BF5183"/>
    <w:rsid w:val="00BF6D84"/>
    <w:rsid w:val="00C0007C"/>
    <w:rsid w:val="00C01712"/>
    <w:rsid w:val="00C03FE8"/>
    <w:rsid w:val="00C0453F"/>
    <w:rsid w:val="00C051F5"/>
    <w:rsid w:val="00C0600F"/>
    <w:rsid w:val="00C06314"/>
    <w:rsid w:val="00C07137"/>
    <w:rsid w:val="00C0719C"/>
    <w:rsid w:val="00C109E2"/>
    <w:rsid w:val="00C11ECB"/>
    <w:rsid w:val="00C120FD"/>
    <w:rsid w:val="00C12DCA"/>
    <w:rsid w:val="00C13365"/>
    <w:rsid w:val="00C13A7C"/>
    <w:rsid w:val="00C13D50"/>
    <w:rsid w:val="00C14E28"/>
    <w:rsid w:val="00C16292"/>
    <w:rsid w:val="00C16531"/>
    <w:rsid w:val="00C20D21"/>
    <w:rsid w:val="00C20DBD"/>
    <w:rsid w:val="00C2609C"/>
    <w:rsid w:val="00C32D94"/>
    <w:rsid w:val="00C32D95"/>
    <w:rsid w:val="00C34198"/>
    <w:rsid w:val="00C35A79"/>
    <w:rsid w:val="00C35E3F"/>
    <w:rsid w:val="00C37302"/>
    <w:rsid w:val="00C42037"/>
    <w:rsid w:val="00C42B0C"/>
    <w:rsid w:val="00C524C8"/>
    <w:rsid w:val="00C53F96"/>
    <w:rsid w:val="00C558E6"/>
    <w:rsid w:val="00C561C9"/>
    <w:rsid w:val="00C56963"/>
    <w:rsid w:val="00C56B1B"/>
    <w:rsid w:val="00C6114A"/>
    <w:rsid w:val="00C61902"/>
    <w:rsid w:val="00C64288"/>
    <w:rsid w:val="00C64852"/>
    <w:rsid w:val="00C65271"/>
    <w:rsid w:val="00C72265"/>
    <w:rsid w:val="00C72ADB"/>
    <w:rsid w:val="00C74AE6"/>
    <w:rsid w:val="00C74BC5"/>
    <w:rsid w:val="00C74F83"/>
    <w:rsid w:val="00C7790D"/>
    <w:rsid w:val="00C82B4E"/>
    <w:rsid w:val="00C90E5B"/>
    <w:rsid w:val="00C93050"/>
    <w:rsid w:val="00C940A4"/>
    <w:rsid w:val="00C941D4"/>
    <w:rsid w:val="00CA00F2"/>
    <w:rsid w:val="00CA072B"/>
    <w:rsid w:val="00CA383C"/>
    <w:rsid w:val="00CA4964"/>
    <w:rsid w:val="00CA52AA"/>
    <w:rsid w:val="00CA639B"/>
    <w:rsid w:val="00CB0CD4"/>
    <w:rsid w:val="00CB264A"/>
    <w:rsid w:val="00CB3C55"/>
    <w:rsid w:val="00CB489A"/>
    <w:rsid w:val="00CB4C8E"/>
    <w:rsid w:val="00CC0F60"/>
    <w:rsid w:val="00CC20F6"/>
    <w:rsid w:val="00CC3F5A"/>
    <w:rsid w:val="00CC4992"/>
    <w:rsid w:val="00CC561D"/>
    <w:rsid w:val="00CC6526"/>
    <w:rsid w:val="00CC65AF"/>
    <w:rsid w:val="00CD5733"/>
    <w:rsid w:val="00CD6136"/>
    <w:rsid w:val="00CE078A"/>
    <w:rsid w:val="00CE1515"/>
    <w:rsid w:val="00CE38F9"/>
    <w:rsid w:val="00CE6BA8"/>
    <w:rsid w:val="00CF0D7B"/>
    <w:rsid w:val="00CF15A5"/>
    <w:rsid w:val="00CF2E14"/>
    <w:rsid w:val="00CF77F7"/>
    <w:rsid w:val="00D00335"/>
    <w:rsid w:val="00D0081E"/>
    <w:rsid w:val="00D01AB9"/>
    <w:rsid w:val="00D0295D"/>
    <w:rsid w:val="00D04462"/>
    <w:rsid w:val="00D10281"/>
    <w:rsid w:val="00D10AAB"/>
    <w:rsid w:val="00D13EEA"/>
    <w:rsid w:val="00D17D7C"/>
    <w:rsid w:val="00D222DA"/>
    <w:rsid w:val="00D235FB"/>
    <w:rsid w:val="00D23CB0"/>
    <w:rsid w:val="00D25340"/>
    <w:rsid w:val="00D3096B"/>
    <w:rsid w:val="00D32528"/>
    <w:rsid w:val="00D34090"/>
    <w:rsid w:val="00D34409"/>
    <w:rsid w:val="00D46736"/>
    <w:rsid w:val="00D479B1"/>
    <w:rsid w:val="00D47CBC"/>
    <w:rsid w:val="00D50FBF"/>
    <w:rsid w:val="00D512BF"/>
    <w:rsid w:val="00D51536"/>
    <w:rsid w:val="00D5365B"/>
    <w:rsid w:val="00D55038"/>
    <w:rsid w:val="00D554FD"/>
    <w:rsid w:val="00D56931"/>
    <w:rsid w:val="00D606DC"/>
    <w:rsid w:val="00D620E6"/>
    <w:rsid w:val="00D6223A"/>
    <w:rsid w:val="00D62669"/>
    <w:rsid w:val="00D707C4"/>
    <w:rsid w:val="00D71A4C"/>
    <w:rsid w:val="00D722CE"/>
    <w:rsid w:val="00D72CDB"/>
    <w:rsid w:val="00D75DEB"/>
    <w:rsid w:val="00D768E0"/>
    <w:rsid w:val="00D77332"/>
    <w:rsid w:val="00D77FE9"/>
    <w:rsid w:val="00D801CC"/>
    <w:rsid w:val="00D801F7"/>
    <w:rsid w:val="00D864C0"/>
    <w:rsid w:val="00D870F1"/>
    <w:rsid w:val="00D87B0E"/>
    <w:rsid w:val="00D91336"/>
    <w:rsid w:val="00D935A2"/>
    <w:rsid w:val="00D94AB6"/>
    <w:rsid w:val="00DA0FEF"/>
    <w:rsid w:val="00DA3778"/>
    <w:rsid w:val="00DA4EBB"/>
    <w:rsid w:val="00DA5DC2"/>
    <w:rsid w:val="00DA7FFE"/>
    <w:rsid w:val="00DB24BE"/>
    <w:rsid w:val="00DB349C"/>
    <w:rsid w:val="00DB3BA6"/>
    <w:rsid w:val="00DB6A69"/>
    <w:rsid w:val="00DB7D03"/>
    <w:rsid w:val="00DC4CF5"/>
    <w:rsid w:val="00DC4D8D"/>
    <w:rsid w:val="00DC53C3"/>
    <w:rsid w:val="00DD2042"/>
    <w:rsid w:val="00DD51C8"/>
    <w:rsid w:val="00DD5EE7"/>
    <w:rsid w:val="00DE7185"/>
    <w:rsid w:val="00DF056B"/>
    <w:rsid w:val="00DF14AF"/>
    <w:rsid w:val="00DF617C"/>
    <w:rsid w:val="00E049B4"/>
    <w:rsid w:val="00E0526A"/>
    <w:rsid w:val="00E058F8"/>
    <w:rsid w:val="00E102AF"/>
    <w:rsid w:val="00E1106C"/>
    <w:rsid w:val="00E116ED"/>
    <w:rsid w:val="00E121AA"/>
    <w:rsid w:val="00E131BA"/>
    <w:rsid w:val="00E134DE"/>
    <w:rsid w:val="00E1640B"/>
    <w:rsid w:val="00E164CB"/>
    <w:rsid w:val="00E203A0"/>
    <w:rsid w:val="00E215B3"/>
    <w:rsid w:val="00E2210C"/>
    <w:rsid w:val="00E233B9"/>
    <w:rsid w:val="00E233E7"/>
    <w:rsid w:val="00E25669"/>
    <w:rsid w:val="00E268FA"/>
    <w:rsid w:val="00E30735"/>
    <w:rsid w:val="00E33EF7"/>
    <w:rsid w:val="00E359A8"/>
    <w:rsid w:val="00E41675"/>
    <w:rsid w:val="00E41A4A"/>
    <w:rsid w:val="00E41BC0"/>
    <w:rsid w:val="00E4629E"/>
    <w:rsid w:val="00E4761D"/>
    <w:rsid w:val="00E47CE9"/>
    <w:rsid w:val="00E51F11"/>
    <w:rsid w:val="00E52D2F"/>
    <w:rsid w:val="00E5325A"/>
    <w:rsid w:val="00E53898"/>
    <w:rsid w:val="00E53A9E"/>
    <w:rsid w:val="00E600AF"/>
    <w:rsid w:val="00E612C8"/>
    <w:rsid w:val="00E6296B"/>
    <w:rsid w:val="00E64573"/>
    <w:rsid w:val="00E64DA5"/>
    <w:rsid w:val="00E65B5C"/>
    <w:rsid w:val="00E65BFA"/>
    <w:rsid w:val="00E67639"/>
    <w:rsid w:val="00E72F41"/>
    <w:rsid w:val="00E74E69"/>
    <w:rsid w:val="00E75051"/>
    <w:rsid w:val="00E76B5C"/>
    <w:rsid w:val="00E823ED"/>
    <w:rsid w:val="00E8568E"/>
    <w:rsid w:val="00E87B95"/>
    <w:rsid w:val="00E90064"/>
    <w:rsid w:val="00E924D3"/>
    <w:rsid w:val="00E9490E"/>
    <w:rsid w:val="00E94F08"/>
    <w:rsid w:val="00EA0C0B"/>
    <w:rsid w:val="00EA1D36"/>
    <w:rsid w:val="00EA343D"/>
    <w:rsid w:val="00EA5D39"/>
    <w:rsid w:val="00EB0DEC"/>
    <w:rsid w:val="00EB389E"/>
    <w:rsid w:val="00EB498F"/>
    <w:rsid w:val="00EB4F0F"/>
    <w:rsid w:val="00EB7E2C"/>
    <w:rsid w:val="00EC193D"/>
    <w:rsid w:val="00EC57DF"/>
    <w:rsid w:val="00EC6B60"/>
    <w:rsid w:val="00ED5390"/>
    <w:rsid w:val="00ED5AF9"/>
    <w:rsid w:val="00ED669E"/>
    <w:rsid w:val="00ED737E"/>
    <w:rsid w:val="00EE16BF"/>
    <w:rsid w:val="00EE2212"/>
    <w:rsid w:val="00EE2874"/>
    <w:rsid w:val="00EE56AB"/>
    <w:rsid w:val="00EF0832"/>
    <w:rsid w:val="00EF642D"/>
    <w:rsid w:val="00F026F8"/>
    <w:rsid w:val="00F05DD8"/>
    <w:rsid w:val="00F078E6"/>
    <w:rsid w:val="00F122EC"/>
    <w:rsid w:val="00F1296A"/>
    <w:rsid w:val="00F12F15"/>
    <w:rsid w:val="00F13347"/>
    <w:rsid w:val="00F134EC"/>
    <w:rsid w:val="00F15408"/>
    <w:rsid w:val="00F204A6"/>
    <w:rsid w:val="00F21250"/>
    <w:rsid w:val="00F22A6E"/>
    <w:rsid w:val="00F278F2"/>
    <w:rsid w:val="00F3164D"/>
    <w:rsid w:val="00F32DF1"/>
    <w:rsid w:val="00F34458"/>
    <w:rsid w:val="00F41AD2"/>
    <w:rsid w:val="00F4450C"/>
    <w:rsid w:val="00F44C12"/>
    <w:rsid w:val="00F45242"/>
    <w:rsid w:val="00F4570D"/>
    <w:rsid w:val="00F45922"/>
    <w:rsid w:val="00F45D2B"/>
    <w:rsid w:val="00F50564"/>
    <w:rsid w:val="00F52FF9"/>
    <w:rsid w:val="00F545C2"/>
    <w:rsid w:val="00F5594A"/>
    <w:rsid w:val="00F56CC7"/>
    <w:rsid w:val="00F62172"/>
    <w:rsid w:val="00F65BF4"/>
    <w:rsid w:val="00F66E99"/>
    <w:rsid w:val="00F738B0"/>
    <w:rsid w:val="00F76A81"/>
    <w:rsid w:val="00F77485"/>
    <w:rsid w:val="00F81E3D"/>
    <w:rsid w:val="00F82FFC"/>
    <w:rsid w:val="00F83DD7"/>
    <w:rsid w:val="00F845BC"/>
    <w:rsid w:val="00F92F80"/>
    <w:rsid w:val="00F93331"/>
    <w:rsid w:val="00F949B0"/>
    <w:rsid w:val="00F95B76"/>
    <w:rsid w:val="00F9661D"/>
    <w:rsid w:val="00F97880"/>
    <w:rsid w:val="00FA1238"/>
    <w:rsid w:val="00FA5920"/>
    <w:rsid w:val="00FA6A24"/>
    <w:rsid w:val="00FA7254"/>
    <w:rsid w:val="00FB3362"/>
    <w:rsid w:val="00FB352E"/>
    <w:rsid w:val="00FB3711"/>
    <w:rsid w:val="00FB4FB8"/>
    <w:rsid w:val="00FB703C"/>
    <w:rsid w:val="00FC137D"/>
    <w:rsid w:val="00FC4D64"/>
    <w:rsid w:val="00FC5AB7"/>
    <w:rsid w:val="00FC6903"/>
    <w:rsid w:val="00FC6E31"/>
    <w:rsid w:val="00FC794A"/>
    <w:rsid w:val="00FD1A3A"/>
    <w:rsid w:val="00FD2B14"/>
    <w:rsid w:val="00FD3BDB"/>
    <w:rsid w:val="00FD47F3"/>
    <w:rsid w:val="00FD5831"/>
    <w:rsid w:val="00FD5C7A"/>
    <w:rsid w:val="00FE24FB"/>
    <w:rsid w:val="00FE327E"/>
    <w:rsid w:val="00FE6837"/>
    <w:rsid w:val="00FE7558"/>
    <w:rsid w:val="00FF2708"/>
    <w:rsid w:val="00FF30F9"/>
    <w:rsid w:val="00FF5F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059F56E"/>
  <w15:docId w15:val="{42E0BAEC-EBFF-44BB-A00C-62E0BC20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BC7"/>
    <w:pPr>
      <w:ind w:firstLine="992"/>
      <w:jc w:val="both"/>
    </w:pPr>
    <w:rPr>
      <w:sz w:val="22"/>
      <w:szCs w:val="22"/>
      <w:lang w:eastAsia="en-US"/>
    </w:rPr>
  </w:style>
  <w:style w:type="paragraph" w:styleId="1">
    <w:name w:val="heading 1"/>
    <w:basedOn w:val="a"/>
    <w:next w:val="a"/>
    <w:link w:val="10"/>
    <w:autoRedefine/>
    <w:qFormat/>
    <w:rsid w:val="00FD1A3A"/>
    <w:pPr>
      <w:tabs>
        <w:tab w:val="left" w:pos="1276"/>
      </w:tabs>
      <w:spacing w:after="280"/>
      <w:ind w:firstLine="0"/>
      <w:outlineLvl w:val="0"/>
    </w:pPr>
    <w:rPr>
      <w:rFonts w:ascii="Times New Roman" w:hAnsi="Times New Roman"/>
      <w:b/>
      <w:bCs/>
      <w:sz w:val="28"/>
      <w:szCs w:val="28"/>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1"/>
    <w:autoRedefine/>
    <w:unhideWhenUsed/>
    <w:qFormat/>
    <w:locked/>
    <w:rsid w:val="00BB5E7F"/>
    <w:pPr>
      <w:keepNext/>
      <w:tabs>
        <w:tab w:val="left" w:pos="993"/>
        <w:tab w:val="left" w:pos="1276"/>
      </w:tabs>
      <w:spacing w:after="280"/>
      <w:ind w:firstLine="0"/>
      <w:outlineLvl w:val="1"/>
    </w:pPr>
    <w:rPr>
      <w:rFonts w:ascii="Times New Roman" w:eastAsia="Times New Roman" w:hAnsi="Times New Roman"/>
      <w:b/>
      <w:bCs/>
      <w:iCs/>
      <w:sz w:val="28"/>
      <w:szCs w:val="28"/>
    </w:rPr>
  </w:style>
  <w:style w:type="paragraph" w:styleId="3">
    <w:name w:val="heading 3"/>
    <w:basedOn w:val="a"/>
    <w:next w:val="a"/>
    <w:link w:val="30"/>
    <w:autoRedefine/>
    <w:uiPriority w:val="99"/>
    <w:unhideWhenUsed/>
    <w:qFormat/>
    <w:locked/>
    <w:rsid w:val="00D6223A"/>
    <w:pPr>
      <w:keepNext/>
      <w:spacing w:after="120"/>
      <w:ind w:firstLine="0"/>
      <w:jc w:val="center"/>
      <w:outlineLvl w:val="2"/>
    </w:pPr>
    <w:rPr>
      <w:rFonts w:ascii="Times New Roman" w:eastAsia="Times New Roman" w:hAnsi="Times New Roman"/>
      <w:b/>
      <w:bCs/>
      <w:sz w:val="28"/>
      <w:szCs w:val="26"/>
    </w:rPr>
  </w:style>
  <w:style w:type="paragraph" w:styleId="4">
    <w:name w:val="heading 4"/>
    <w:basedOn w:val="a"/>
    <w:next w:val="a"/>
    <w:link w:val="40"/>
    <w:uiPriority w:val="99"/>
    <w:unhideWhenUsed/>
    <w:qFormat/>
    <w:locked/>
    <w:rsid w:val="00825D2E"/>
    <w:pPr>
      <w:keepNext/>
      <w:keepLines/>
      <w:numPr>
        <w:ilvl w:val="3"/>
        <w:numId w:val="1"/>
      </w:numPr>
      <w:spacing w:after="240"/>
      <w:jc w:val="center"/>
      <w:outlineLvl w:val="3"/>
    </w:pPr>
    <w:rPr>
      <w:rFonts w:ascii="Times New Roman" w:eastAsiaTheme="majorEastAsia" w:hAnsi="Times New Roman" w:cstheme="majorBidi"/>
      <w:b/>
      <w:bCs/>
      <w:iCs/>
      <w:sz w:val="24"/>
    </w:rPr>
  </w:style>
  <w:style w:type="paragraph" w:styleId="5">
    <w:name w:val="heading 5"/>
    <w:basedOn w:val="a"/>
    <w:next w:val="a"/>
    <w:link w:val="50"/>
    <w:unhideWhenUsed/>
    <w:qFormat/>
    <w:locked/>
    <w:rsid w:val="00D56931"/>
    <w:pPr>
      <w:keepNext/>
      <w:keepLines/>
      <w:spacing w:after="280"/>
      <w:ind w:firstLine="709"/>
      <w:outlineLvl w:val="4"/>
    </w:pPr>
    <w:rPr>
      <w:rFonts w:ascii="Times New Roman" w:eastAsiaTheme="majorEastAsia" w:hAnsi="Times New Roman" w:cstheme="majorBidi"/>
      <w:b/>
      <w:sz w:val="28"/>
    </w:rPr>
  </w:style>
  <w:style w:type="paragraph" w:styleId="6">
    <w:name w:val="heading 6"/>
    <w:basedOn w:val="a"/>
    <w:next w:val="a"/>
    <w:link w:val="60"/>
    <w:autoRedefine/>
    <w:unhideWhenUsed/>
    <w:qFormat/>
    <w:locked/>
    <w:rsid w:val="001356F9"/>
    <w:pPr>
      <w:keepNext/>
      <w:keepLines/>
      <w:spacing w:before="280" w:after="280"/>
      <w:ind w:firstLine="709"/>
      <w:outlineLvl w:val="5"/>
    </w:pPr>
    <w:rPr>
      <w:rFonts w:ascii="Times New Roman" w:eastAsiaTheme="majorEastAsia" w:hAnsi="Times New Roman" w:cstheme="majorBidi"/>
      <w:b/>
      <w:iCs/>
      <w:sz w:val="28"/>
    </w:rPr>
  </w:style>
  <w:style w:type="paragraph" w:styleId="7">
    <w:name w:val="heading 7"/>
    <w:basedOn w:val="a"/>
    <w:next w:val="a"/>
    <w:link w:val="70"/>
    <w:unhideWhenUsed/>
    <w:qFormat/>
    <w:locked/>
    <w:rsid w:val="00954BC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locked/>
    <w:rsid w:val="00954BC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locked/>
    <w:rsid w:val="00954BC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D1A3A"/>
    <w:rPr>
      <w:rFonts w:ascii="Times New Roman" w:hAnsi="Times New Roman"/>
      <w:b/>
      <w:bCs/>
      <w:sz w:val="28"/>
      <w:szCs w:val="28"/>
    </w:rPr>
  </w:style>
  <w:style w:type="paragraph" w:styleId="a3">
    <w:name w:val="header"/>
    <w:basedOn w:val="a"/>
    <w:link w:val="a4"/>
    <w:rsid w:val="00A218B3"/>
    <w:pPr>
      <w:tabs>
        <w:tab w:val="center" w:pos="4677"/>
        <w:tab w:val="right" w:pos="9355"/>
      </w:tabs>
    </w:pPr>
    <w:rPr>
      <w:rFonts w:ascii="Times New Roman" w:eastAsia="Times New Roman" w:hAnsi="Times New Roman"/>
      <w:caps/>
      <w:sz w:val="20"/>
      <w:szCs w:val="20"/>
      <w:lang w:eastAsia="ru-RU"/>
    </w:rPr>
  </w:style>
  <w:style w:type="character" w:customStyle="1" w:styleId="a4">
    <w:name w:val="Верхний колонтитул Знак"/>
    <w:link w:val="a3"/>
    <w:locked/>
    <w:rsid w:val="00A218B3"/>
    <w:rPr>
      <w:rFonts w:ascii="Times New Roman" w:eastAsia="Times New Roman" w:hAnsi="Times New Roman"/>
      <w:caps/>
    </w:rPr>
  </w:style>
  <w:style w:type="paragraph" w:styleId="a5">
    <w:name w:val="footer"/>
    <w:basedOn w:val="a"/>
    <w:link w:val="a6"/>
    <w:uiPriority w:val="99"/>
    <w:rsid w:val="001E7E50"/>
    <w:pPr>
      <w:tabs>
        <w:tab w:val="center" w:pos="4677"/>
        <w:tab w:val="right" w:pos="9355"/>
      </w:tabs>
      <w:ind w:firstLine="0"/>
    </w:pPr>
    <w:rPr>
      <w:rFonts w:ascii="Times New Roman" w:eastAsia="Times New Roman" w:hAnsi="Times New Roman"/>
      <w:caps/>
      <w:sz w:val="20"/>
      <w:szCs w:val="20"/>
      <w:lang w:eastAsia="ru-RU"/>
    </w:rPr>
  </w:style>
  <w:style w:type="character" w:customStyle="1" w:styleId="a6">
    <w:name w:val="Нижний колонтитул Знак"/>
    <w:link w:val="a5"/>
    <w:uiPriority w:val="99"/>
    <w:locked/>
    <w:rsid w:val="001E7E50"/>
    <w:rPr>
      <w:rFonts w:ascii="Times New Roman" w:eastAsia="Times New Roman" w:hAnsi="Times New Roman"/>
      <w:caps/>
    </w:rPr>
  </w:style>
  <w:style w:type="table" w:styleId="a7">
    <w:name w:val="Table Grid"/>
    <w:basedOn w:val="a1"/>
    <w:uiPriority w:val="59"/>
    <w:rsid w:val="00900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900FB2"/>
    <w:rPr>
      <w:rFonts w:ascii="Tahoma" w:hAnsi="Tahoma"/>
      <w:sz w:val="16"/>
      <w:szCs w:val="16"/>
      <w:lang w:eastAsia="ru-RU"/>
    </w:rPr>
  </w:style>
  <w:style w:type="character" w:customStyle="1" w:styleId="a9">
    <w:name w:val="Текст выноски Знак"/>
    <w:link w:val="a8"/>
    <w:uiPriority w:val="99"/>
    <w:semiHidden/>
    <w:locked/>
    <w:rsid w:val="00900FB2"/>
    <w:rPr>
      <w:rFonts w:ascii="Tahoma" w:hAnsi="Tahoma"/>
      <w:sz w:val="16"/>
    </w:rPr>
  </w:style>
  <w:style w:type="paragraph" w:styleId="aa">
    <w:name w:val="List Paragraph"/>
    <w:aliases w:val="Bullet_IRAO,Мой Список,List Paragraph,List Paragraph_0,AC List 01,Подпись рисунка,Table-Normal,RSHB_Table-Normal,List Paragraph1"/>
    <w:basedOn w:val="a"/>
    <w:link w:val="ab"/>
    <w:uiPriority w:val="34"/>
    <w:qFormat/>
    <w:rsid w:val="00395607"/>
    <w:pPr>
      <w:spacing w:before="120"/>
      <w:ind w:left="709" w:hanging="709"/>
    </w:pPr>
    <w:rPr>
      <w:rFonts w:ascii="Times New Roman" w:hAnsi="Times New Roman"/>
      <w:sz w:val="24"/>
    </w:rPr>
  </w:style>
  <w:style w:type="paragraph" w:styleId="ac">
    <w:name w:val="Body Text"/>
    <w:basedOn w:val="a"/>
    <w:link w:val="ad"/>
    <w:rsid w:val="003B0C35"/>
    <w:pPr>
      <w:spacing w:after="120"/>
    </w:pPr>
    <w:rPr>
      <w:sz w:val="20"/>
      <w:szCs w:val="20"/>
      <w:lang w:eastAsia="ru-RU"/>
    </w:rPr>
  </w:style>
  <w:style w:type="character" w:customStyle="1" w:styleId="ad">
    <w:name w:val="Основной текст Знак"/>
    <w:basedOn w:val="a0"/>
    <w:link w:val="ac"/>
    <w:locked/>
    <w:rsid w:val="00954BC7"/>
    <w:rPr>
      <w:rFonts w:ascii="Times New Roman" w:hAnsi="Times New Roman"/>
      <w:sz w:val="28"/>
    </w:rPr>
  </w:style>
  <w:style w:type="paragraph" w:styleId="ae">
    <w:name w:val="Normal (Web)"/>
    <w:basedOn w:val="a"/>
    <w:uiPriority w:val="99"/>
    <w:rsid w:val="00D23CB0"/>
    <w:pPr>
      <w:spacing w:before="100" w:beforeAutospacing="1" w:after="100" w:afterAutospacing="1"/>
    </w:pPr>
    <w:rPr>
      <w:rFonts w:ascii="Verdana" w:eastAsia="Times New Roman" w:hAnsi="Verdana"/>
      <w:sz w:val="17"/>
      <w:szCs w:val="17"/>
      <w:lang w:eastAsia="ru-RU"/>
    </w:rPr>
  </w:style>
  <w:style w:type="character" w:styleId="af">
    <w:name w:val="Strong"/>
    <w:uiPriority w:val="99"/>
    <w:qFormat/>
    <w:rsid w:val="00D23CB0"/>
    <w:rPr>
      <w:rFonts w:cs="Times New Roman"/>
      <w:b/>
    </w:rPr>
  </w:style>
  <w:style w:type="paragraph" w:customStyle="1" w:styleId="Default">
    <w:name w:val="Default"/>
    <w:rsid w:val="000430A3"/>
    <w:pPr>
      <w:autoSpaceDE w:val="0"/>
      <w:autoSpaceDN w:val="0"/>
      <w:adjustRightInd w:val="0"/>
    </w:pPr>
    <w:rPr>
      <w:rFonts w:ascii="Times New Roman" w:hAnsi="Times New Roman"/>
      <w:color w:val="000000"/>
      <w:sz w:val="24"/>
      <w:szCs w:val="24"/>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BB5E7F"/>
    <w:rPr>
      <w:rFonts w:ascii="Times New Roman" w:eastAsia="Times New Roman" w:hAnsi="Times New Roman"/>
      <w:b/>
      <w:bCs/>
      <w:iCs/>
      <w:sz w:val="28"/>
      <w:szCs w:val="28"/>
      <w:lang w:eastAsia="en-US"/>
    </w:rPr>
  </w:style>
  <w:style w:type="character" w:customStyle="1" w:styleId="30">
    <w:name w:val="Заголовок 3 Знак"/>
    <w:link w:val="3"/>
    <w:uiPriority w:val="99"/>
    <w:rsid w:val="00D6223A"/>
    <w:rPr>
      <w:rFonts w:ascii="Times New Roman" w:eastAsia="Times New Roman" w:hAnsi="Times New Roman"/>
      <w:b/>
      <w:bCs/>
      <w:sz w:val="28"/>
      <w:szCs w:val="26"/>
      <w:lang w:eastAsia="en-US"/>
    </w:rPr>
  </w:style>
  <w:style w:type="character" w:customStyle="1" w:styleId="40">
    <w:name w:val="Заголовок 4 Знак"/>
    <w:basedOn w:val="a0"/>
    <w:link w:val="4"/>
    <w:uiPriority w:val="99"/>
    <w:rsid w:val="00825D2E"/>
    <w:rPr>
      <w:rFonts w:ascii="Times New Roman" w:eastAsiaTheme="majorEastAsia" w:hAnsi="Times New Roman" w:cstheme="majorBidi"/>
      <w:b/>
      <w:bCs/>
      <w:iCs/>
      <w:sz w:val="24"/>
      <w:szCs w:val="22"/>
      <w:lang w:eastAsia="en-US"/>
    </w:rPr>
  </w:style>
  <w:style w:type="character" w:customStyle="1" w:styleId="50">
    <w:name w:val="Заголовок 5 Знак"/>
    <w:basedOn w:val="a0"/>
    <w:link w:val="5"/>
    <w:rsid w:val="00D56931"/>
    <w:rPr>
      <w:rFonts w:ascii="Times New Roman" w:eastAsiaTheme="majorEastAsia" w:hAnsi="Times New Roman" w:cstheme="majorBidi"/>
      <w:b/>
      <w:sz w:val="28"/>
      <w:szCs w:val="22"/>
      <w:lang w:eastAsia="en-US"/>
    </w:rPr>
  </w:style>
  <w:style w:type="character" w:customStyle="1" w:styleId="60">
    <w:name w:val="Заголовок 6 Знак"/>
    <w:basedOn w:val="a0"/>
    <w:link w:val="6"/>
    <w:rsid w:val="001356F9"/>
    <w:rPr>
      <w:rFonts w:ascii="Times New Roman" w:eastAsiaTheme="majorEastAsia" w:hAnsi="Times New Roman" w:cstheme="majorBidi"/>
      <w:b/>
      <w:iCs/>
      <w:sz w:val="28"/>
      <w:szCs w:val="22"/>
      <w:lang w:eastAsia="en-US"/>
    </w:rPr>
  </w:style>
  <w:style w:type="character" w:customStyle="1" w:styleId="70">
    <w:name w:val="Заголовок 7 Знак"/>
    <w:basedOn w:val="a0"/>
    <w:link w:val="7"/>
    <w:rsid w:val="00954BC7"/>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rsid w:val="00954BC7"/>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0"/>
    <w:link w:val="9"/>
    <w:rsid w:val="00954BC7"/>
    <w:rPr>
      <w:rFonts w:asciiTheme="majorHAnsi" w:eastAsiaTheme="majorEastAsia" w:hAnsiTheme="majorHAnsi" w:cstheme="majorBidi"/>
      <w:i/>
      <w:iCs/>
      <w:color w:val="404040" w:themeColor="text1" w:themeTint="BF"/>
      <w:lang w:eastAsia="en-US"/>
    </w:rPr>
  </w:style>
  <w:style w:type="paragraph" w:styleId="2">
    <w:name w:val="Body Text 2"/>
    <w:basedOn w:val="a"/>
    <w:link w:val="22"/>
    <w:autoRedefine/>
    <w:uiPriority w:val="99"/>
    <w:unhideWhenUsed/>
    <w:rsid w:val="00D6223A"/>
    <w:pPr>
      <w:numPr>
        <w:numId w:val="2"/>
      </w:numPr>
      <w:jc w:val="left"/>
    </w:pPr>
    <w:rPr>
      <w:rFonts w:ascii="Times New Roman" w:hAnsi="Times New Roman"/>
      <w:sz w:val="28"/>
    </w:rPr>
  </w:style>
  <w:style w:type="character" w:customStyle="1" w:styleId="22">
    <w:name w:val="Основной текст 2 Знак"/>
    <w:basedOn w:val="a0"/>
    <w:link w:val="2"/>
    <w:uiPriority w:val="99"/>
    <w:rsid w:val="00D6223A"/>
    <w:rPr>
      <w:rFonts w:ascii="Times New Roman" w:hAnsi="Times New Roman"/>
      <w:sz w:val="28"/>
      <w:szCs w:val="22"/>
      <w:lang w:eastAsia="en-US"/>
    </w:rPr>
  </w:style>
  <w:style w:type="paragraph" w:styleId="af0">
    <w:name w:val="No Spacing"/>
    <w:qFormat/>
    <w:rsid w:val="004167A8"/>
    <w:rPr>
      <w:sz w:val="22"/>
      <w:szCs w:val="22"/>
      <w:lang w:eastAsia="en-US"/>
    </w:rPr>
  </w:style>
  <w:style w:type="paragraph" w:styleId="31">
    <w:name w:val="Body Text 3"/>
    <w:basedOn w:val="a"/>
    <w:link w:val="32"/>
    <w:unhideWhenUsed/>
    <w:rsid w:val="004167A8"/>
    <w:pPr>
      <w:spacing w:after="120"/>
    </w:pPr>
    <w:rPr>
      <w:sz w:val="16"/>
      <w:szCs w:val="16"/>
    </w:rPr>
  </w:style>
  <w:style w:type="character" w:customStyle="1" w:styleId="32">
    <w:name w:val="Основной текст 3 Знак"/>
    <w:basedOn w:val="a0"/>
    <w:link w:val="31"/>
    <w:uiPriority w:val="99"/>
    <w:semiHidden/>
    <w:rsid w:val="004167A8"/>
    <w:rPr>
      <w:sz w:val="16"/>
      <w:szCs w:val="16"/>
      <w:lang w:eastAsia="en-US"/>
    </w:rPr>
  </w:style>
  <w:style w:type="paragraph" w:styleId="11">
    <w:name w:val="toc 1"/>
    <w:basedOn w:val="a"/>
    <w:next w:val="a"/>
    <w:autoRedefine/>
    <w:uiPriority w:val="39"/>
    <w:locked/>
    <w:rsid w:val="00432563"/>
    <w:pPr>
      <w:tabs>
        <w:tab w:val="left" w:pos="426"/>
        <w:tab w:val="right" w:leader="dot" w:pos="9356"/>
      </w:tabs>
      <w:spacing w:before="120"/>
      <w:ind w:firstLine="0"/>
      <w:jc w:val="left"/>
    </w:pPr>
    <w:rPr>
      <w:rFonts w:ascii="Times New Roman" w:hAnsi="Times New Roman" w:cs="Arial"/>
      <w:bCs/>
      <w:caps/>
      <w:noProof/>
      <w:sz w:val="24"/>
      <w:szCs w:val="20"/>
    </w:rPr>
  </w:style>
  <w:style w:type="paragraph" w:styleId="23">
    <w:name w:val="toc 2"/>
    <w:basedOn w:val="a"/>
    <w:next w:val="a"/>
    <w:autoRedefine/>
    <w:uiPriority w:val="39"/>
    <w:locked/>
    <w:rsid w:val="00294C29"/>
    <w:pPr>
      <w:tabs>
        <w:tab w:val="left" w:pos="1049"/>
        <w:tab w:val="right" w:leader="dot" w:pos="9344"/>
      </w:tabs>
      <w:ind w:left="1049" w:hanging="482"/>
      <w:jc w:val="left"/>
    </w:pPr>
    <w:rPr>
      <w:rFonts w:ascii="Times New Roman" w:hAnsi="Times New Roman"/>
      <w:bCs/>
      <w:sz w:val="24"/>
      <w:szCs w:val="20"/>
    </w:rPr>
  </w:style>
  <w:style w:type="character" w:styleId="af1">
    <w:name w:val="Hyperlink"/>
    <w:uiPriority w:val="99"/>
    <w:rsid w:val="004167A8"/>
    <w:rPr>
      <w:color w:val="0000FF"/>
      <w:u w:val="single"/>
    </w:rPr>
  </w:style>
  <w:style w:type="paragraph" w:customStyle="1" w:styleId="S">
    <w:name w:val="S_Обычный"/>
    <w:basedOn w:val="a"/>
    <w:link w:val="S0"/>
    <w:rsid w:val="0016160E"/>
    <w:pPr>
      <w:widowControl w:val="0"/>
      <w:tabs>
        <w:tab w:val="left" w:pos="1690"/>
      </w:tabs>
      <w:spacing w:before="240"/>
      <w:ind w:firstLine="0"/>
    </w:pPr>
    <w:rPr>
      <w:rFonts w:ascii="Times New Roman" w:eastAsia="Times New Roman" w:hAnsi="Times New Roman"/>
      <w:sz w:val="24"/>
      <w:szCs w:val="24"/>
      <w:lang w:eastAsia="ru-RU"/>
    </w:rPr>
  </w:style>
  <w:style w:type="character" w:customStyle="1" w:styleId="S0">
    <w:name w:val="S_Обычный Знак"/>
    <w:link w:val="S"/>
    <w:locked/>
    <w:rsid w:val="0016160E"/>
    <w:rPr>
      <w:rFonts w:ascii="Times New Roman" w:eastAsia="Times New Roman" w:hAnsi="Times New Roman"/>
      <w:sz w:val="24"/>
      <w:szCs w:val="24"/>
    </w:rPr>
  </w:style>
  <w:style w:type="paragraph" w:customStyle="1" w:styleId="S4">
    <w:name w:val="S_СписокМ_Обычный"/>
    <w:basedOn w:val="a"/>
    <w:link w:val="S5"/>
    <w:rsid w:val="0016160E"/>
    <w:pPr>
      <w:tabs>
        <w:tab w:val="num" w:pos="926"/>
      </w:tabs>
      <w:spacing w:before="120"/>
      <w:ind w:left="926" w:hanging="360"/>
    </w:pPr>
    <w:rPr>
      <w:rFonts w:ascii="Times New Roman" w:eastAsia="Times New Roman" w:hAnsi="Times New Roman"/>
      <w:sz w:val="24"/>
      <w:szCs w:val="24"/>
      <w:lang w:eastAsia="ru-RU"/>
    </w:rPr>
  </w:style>
  <w:style w:type="character" w:customStyle="1" w:styleId="S5">
    <w:name w:val="S_СписокМ_Обычный Знак Знак"/>
    <w:link w:val="S4"/>
    <w:locked/>
    <w:rsid w:val="0016160E"/>
    <w:rPr>
      <w:rFonts w:ascii="Times New Roman" w:eastAsia="Times New Roman" w:hAnsi="Times New Roman"/>
      <w:sz w:val="24"/>
      <w:szCs w:val="24"/>
    </w:rPr>
  </w:style>
  <w:style w:type="paragraph" w:customStyle="1" w:styleId="af2">
    <w:name w:val="Текст МУ"/>
    <w:basedOn w:val="a"/>
    <w:rsid w:val="0016160E"/>
    <w:pPr>
      <w:suppressAutoHyphens/>
      <w:spacing w:before="180" w:after="120"/>
      <w:ind w:firstLine="0"/>
    </w:pPr>
    <w:rPr>
      <w:rFonts w:ascii="Times New Roman" w:eastAsia="Times New Roman" w:hAnsi="Times New Roman"/>
      <w:sz w:val="24"/>
      <w:szCs w:val="20"/>
      <w:lang w:eastAsia="ar-SA"/>
    </w:rPr>
  </w:style>
  <w:style w:type="paragraph" w:customStyle="1" w:styleId="af3">
    <w:name w:val="М_Обычный"/>
    <w:basedOn w:val="a"/>
    <w:qFormat/>
    <w:rsid w:val="0016160E"/>
    <w:pPr>
      <w:ind w:firstLine="0"/>
    </w:pPr>
    <w:rPr>
      <w:rFonts w:ascii="Times New Roman" w:hAnsi="Times New Roman"/>
      <w:sz w:val="24"/>
      <w:lang w:eastAsia="ru-RU"/>
    </w:rPr>
  </w:style>
  <w:style w:type="paragraph" w:styleId="af4">
    <w:name w:val="caption"/>
    <w:basedOn w:val="a"/>
    <w:qFormat/>
    <w:locked/>
    <w:rsid w:val="00190E8C"/>
    <w:pPr>
      <w:spacing w:before="100" w:beforeAutospacing="1" w:after="100" w:afterAutospacing="1"/>
      <w:ind w:firstLine="0"/>
      <w:jc w:val="left"/>
    </w:pPr>
    <w:rPr>
      <w:rFonts w:ascii="Times New Roman" w:eastAsia="Times New Roman" w:hAnsi="Times New Roman"/>
      <w:sz w:val="24"/>
      <w:szCs w:val="24"/>
      <w:lang w:eastAsia="ru-RU"/>
    </w:rPr>
  </w:style>
  <w:style w:type="paragraph" w:styleId="12">
    <w:name w:val="index 1"/>
    <w:basedOn w:val="a"/>
    <w:next w:val="a"/>
    <w:autoRedefine/>
    <w:semiHidden/>
    <w:rsid w:val="00D0295D"/>
    <w:pPr>
      <w:ind w:firstLine="0"/>
    </w:pPr>
    <w:rPr>
      <w:rFonts w:ascii="Times New Roman" w:eastAsia="Times New Roman" w:hAnsi="Times New Roman"/>
      <w:sz w:val="24"/>
      <w:szCs w:val="24"/>
      <w:lang w:eastAsia="ru-RU"/>
    </w:rPr>
  </w:style>
  <w:style w:type="paragraph" w:customStyle="1" w:styleId="af5">
    <w:name w:val="Текст таблица"/>
    <w:basedOn w:val="a"/>
    <w:rsid w:val="002510C2"/>
    <w:pPr>
      <w:numPr>
        <w:ilvl w:val="12"/>
      </w:numPr>
      <w:spacing w:before="60"/>
      <w:ind w:firstLine="992"/>
      <w:jc w:val="left"/>
    </w:pPr>
    <w:rPr>
      <w:rFonts w:ascii="Times New Roman" w:eastAsia="Times New Roman" w:hAnsi="Times New Roman"/>
      <w:iCs/>
      <w:szCs w:val="20"/>
      <w:lang w:eastAsia="ru-RU"/>
    </w:rPr>
  </w:style>
  <w:style w:type="paragraph" w:styleId="af6">
    <w:name w:val="footnote text"/>
    <w:basedOn w:val="a"/>
    <w:link w:val="af7"/>
    <w:uiPriority w:val="99"/>
    <w:rsid w:val="002510C2"/>
    <w:pPr>
      <w:ind w:firstLine="0"/>
      <w:jc w:val="left"/>
    </w:pPr>
    <w:rPr>
      <w:rFonts w:ascii="Times New Roman" w:eastAsia="Times New Roman" w:hAnsi="Times New Roman"/>
      <w:sz w:val="20"/>
      <w:szCs w:val="20"/>
      <w:lang w:eastAsia="ru-RU"/>
    </w:rPr>
  </w:style>
  <w:style w:type="character" w:customStyle="1" w:styleId="af7">
    <w:name w:val="Текст сноски Знак"/>
    <w:basedOn w:val="a0"/>
    <w:link w:val="af6"/>
    <w:uiPriority w:val="99"/>
    <w:rsid w:val="002510C2"/>
    <w:rPr>
      <w:rFonts w:ascii="Times New Roman" w:eastAsia="Times New Roman" w:hAnsi="Times New Roman"/>
    </w:rPr>
  </w:style>
  <w:style w:type="character" w:styleId="af8">
    <w:name w:val="footnote reference"/>
    <w:uiPriority w:val="99"/>
    <w:rsid w:val="002510C2"/>
    <w:rPr>
      <w:vertAlign w:val="superscript"/>
    </w:rPr>
  </w:style>
  <w:style w:type="paragraph" w:customStyle="1" w:styleId="13">
    <w:name w:val="Название объекта1"/>
    <w:basedOn w:val="a"/>
    <w:next w:val="a"/>
    <w:rsid w:val="006D580C"/>
    <w:pPr>
      <w:suppressAutoHyphens/>
      <w:ind w:firstLine="0"/>
      <w:jc w:val="center"/>
    </w:pPr>
    <w:rPr>
      <w:rFonts w:ascii="Arial Narrow" w:eastAsia="Times New Roman" w:hAnsi="Arial Narrow" w:cs="Arial Narrow"/>
      <w:b/>
      <w:bCs/>
      <w:color w:val="000080"/>
      <w:sz w:val="20"/>
      <w:szCs w:val="24"/>
      <w:lang w:eastAsia="ar-SA"/>
    </w:rPr>
  </w:style>
  <w:style w:type="paragraph" w:styleId="33">
    <w:name w:val="Body Text Indent 3"/>
    <w:basedOn w:val="a"/>
    <w:link w:val="34"/>
    <w:rsid w:val="00CA639B"/>
    <w:pPr>
      <w:spacing w:after="120"/>
      <w:ind w:left="283" w:firstLine="0"/>
      <w:jc w:val="left"/>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A639B"/>
    <w:rPr>
      <w:rFonts w:ascii="Times New Roman" w:eastAsia="Times New Roman" w:hAnsi="Times New Roman"/>
      <w:sz w:val="16"/>
      <w:szCs w:val="16"/>
    </w:rPr>
  </w:style>
  <w:style w:type="character" w:customStyle="1" w:styleId="urtxtemph">
    <w:name w:val="urtxtemph"/>
    <w:basedOn w:val="a0"/>
    <w:rsid w:val="002A3C0A"/>
  </w:style>
  <w:style w:type="paragraph" w:customStyle="1" w:styleId="af9">
    <w:name w:val="наклонный"/>
    <w:basedOn w:val="a"/>
    <w:autoRedefine/>
    <w:rsid w:val="002A3C0A"/>
    <w:pPr>
      <w:tabs>
        <w:tab w:val="left" w:pos="720"/>
      </w:tabs>
      <w:ind w:firstLine="0"/>
      <w:jc w:val="left"/>
    </w:pPr>
    <w:rPr>
      <w:rFonts w:ascii="Arial" w:eastAsia="Times New Roman" w:hAnsi="Arial" w:cs="Arial"/>
      <w:b/>
      <w:snapToGrid w:val="0"/>
      <w:sz w:val="24"/>
      <w:szCs w:val="20"/>
      <w:lang w:eastAsia="ru-RU"/>
    </w:rPr>
  </w:style>
  <w:style w:type="paragraph" w:customStyle="1" w:styleId="14">
    <w:name w:val="Список 1"/>
    <w:basedOn w:val="afa"/>
    <w:link w:val="15"/>
    <w:rsid w:val="006F4310"/>
    <w:pPr>
      <w:widowControl w:val="0"/>
      <w:tabs>
        <w:tab w:val="clear" w:pos="720"/>
        <w:tab w:val="num" w:pos="926"/>
      </w:tabs>
      <w:overflowPunct w:val="0"/>
      <w:autoSpaceDE w:val="0"/>
      <w:autoSpaceDN w:val="0"/>
      <w:adjustRightInd w:val="0"/>
      <w:spacing w:before="60"/>
      <w:ind w:left="926"/>
      <w:jc w:val="both"/>
      <w:textAlignment w:val="baseline"/>
    </w:pPr>
    <w:rPr>
      <w:rFonts w:ascii="Calibri" w:eastAsia="Calibri" w:hAnsi="Calibri"/>
      <w:szCs w:val="20"/>
    </w:rPr>
  </w:style>
  <w:style w:type="paragraph" w:styleId="afa">
    <w:name w:val="List Bullet"/>
    <w:basedOn w:val="a"/>
    <w:rsid w:val="006F4310"/>
    <w:pPr>
      <w:tabs>
        <w:tab w:val="num" w:pos="720"/>
      </w:tabs>
      <w:ind w:left="720" w:hanging="360"/>
      <w:jc w:val="left"/>
    </w:pPr>
    <w:rPr>
      <w:rFonts w:ascii="Times New Roman" w:eastAsia="Times New Roman" w:hAnsi="Times New Roman"/>
      <w:sz w:val="24"/>
      <w:szCs w:val="24"/>
      <w:lang w:eastAsia="ru-RU"/>
    </w:rPr>
  </w:style>
  <w:style w:type="character" w:customStyle="1" w:styleId="15">
    <w:name w:val="Список 1 Знак"/>
    <w:link w:val="14"/>
    <w:rsid w:val="006F4310"/>
    <w:rPr>
      <w:sz w:val="24"/>
    </w:rPr>
  </w:style>
  <w:style w:type="character" w:styleId="afb">
    <w:name w:val="Emphasis"/>
    <w:uiPriority w:val="20"/>
    <w:qFormat/>
    <w:locked/>
    <w:rsid w:val="006F4310"/>
    <w:rPr>
      <w:i/>
      <w:iCs/>
    </w:rPr>
  </w:style>
  <w:style w:type="character" w:styleId="afc">
    <w:name w:val="annotation reference"/>
    <w:uiPriority w:val="99"/>
    <w:rsid w:val="002B0782"/>
    <w:rPr>
      <w:sz w:val="16"/>
      <w:szCs w:val="16"/>
    </w:rPr>
  </w:style>
  <w:style w:type="paragraph" w:styleId="afd">
    <w:name w:val="annotation text"/>
    <w:basedOn w:val="a"/>
    <w:link w:val="afe"/>
    <w:uiPriority w:val="99"/>
    <w:rsid w:val="002B0782"/>
    <w:pPr>
      <w:ind w:firstLine="0"/>
      <w:jc w:val="left"/>
    </w:pPr>
    <w:rPr>
      <w:sz w:val="20"/>
      <w:szCs w:val="20"/>
    </w:rPr>
  </w:style>
  <w:style w:type="character" w:customStyle="1" w:styleId="afe">
    <w:name w:val="Текст примечания Знак"/>
    <w:basedOn w:val="a0"/>
    <w:link w:val="afd"/>
    <w:uiPriority w:val="99"/>
    <w:rsid w:val="002B0782"/>
    <w:rPr>
      <w:lang w:eastAsia="en-US"/>
    </w:rPr>
  </w:style>
  <w:style w:type="paragraph" w:styleId="35">
    <w:name w:val="toc 3"/>
    <w:basedOn w:val="a"/>
    <w:next w:val="a"/>
    <w:autoRedefine/>
    <w:uiPriority w:val="39"/>
    <w:locked/>
    <w:rsid w:val="00A760FE"/>
    <w:pPr>
      <w:spacing w:after="100"/>
      <w:ind w:left="440"/>
    </w:pPr>
    <w:rPr>
      <w:rFonts w:ascii="Times New Roman" w:hAnsi="Times New Roman"/>
      <w:caps/>
      <w:sz w:val="28"/>
    </w:rPr>
  </w:style>
  <w:style w:type="paragraph" w:customStyle="1" w:styleId="16">
    <w:name w:val="Основной текст 1"/>
    <w:basedOn w:val="a"/>
    <w:autoRedefine/>
    <w:qFormat/>
    <w:rsid w:val="00556C5D"/>
    <w:pPr>
      <w:tabs>
        <w:tab w:val="left" w:pos="1418"/>
      </w:tabs>
      <w:spacing w:after="120"/>
      <w:ind w:firstLine="709"/>
    </w:pPr>
    <w:rPr>
      <w:rFonts w:ascii="Times New Roman" w:hAnsi="Times New Roman"/>
      <w:sz w:val="28"/>
      <w:szCs w:val="28"/>
    </w:rPr>
  </w:style>
  <w:style w:type="paragraph" w:customStyle="1" w:styleId="24">
    <w:name w:val="Подзаголовок 2"/>
    <w:basedOn w:val="a"/>
    <w:autoRedefine/>
    <w:qFormat/>
    <w:rsid w:val="0076398D"/>
    <w:pPr>
      <w:tabs>
        <w:tab w:val="left" w:pos="1276"/>
        <w:tab w:val="left" w:pos="1418"/>
      </w:tabs>
      <w:spacing w:after="280"/>
      <w:ind w:firstLine="709"/>
    </w:pPr>
    <w:rPr>
      <w:rFonts w:ascii="Times New Roman" w:hAnsi="Times New Roman"/>
      <w:b/>
      <w:sz w:val="28"/>
      <w:szCs w:val="28"/>
    </w:rPr>
  </w:style>
  <w:style w:type="character" w:styleId="aff">
    <w:name w:val="Placeholder Text"/>
    <w:basedOn w:val="a0"/>
    <w:uiPriority w:val="99"/>
    <w:semiHidden/>
    <w:rsid w:val="001B3D16"/>
    <w:rPr>
      <w:color w:val="808080"/>
    </w:rPr>
  </w:style>
  <w:style w:type="paragraph" w:customStyle="1" w:styleId="17">
    <w:name w:val="Подзаголовок 1"/>
    <w:basedOn w:val="aff0"/>
    <w:autoRedefine/>
    <w:qFormat/>
    <w:rsid w:val="001356F9"/>
    <w:pPr>
      <w:keepNext/>
      <w:numPr>
        <w:ilvl w:val="0"/>
      </w:numPr>
      <w:tabs>
        <w:tab w:val="left" w:pos="1418"/>
      </w:tabs>
      <w:spacing w:before="280" w:after="280"/>
      <w:ind w:left="2149" w:hanging="360"/>
      <w:outlineLvl w:val="1"/>
    </w:pPr>
    <w:rPr>
      <w:rFonts w:ascii="Times New Roman" w:hAnsi="Times New Roman"/>
      <w:b/>
      <w:i w:val="0"/>
      <w:color w:val="auto"/>
      <w:spacing w:val="0"/>
      <w:sz w:val="28"/>
    </w:rPr>
  </w:style>
  <w:style w:type="paragraph" w:customStyle="1" w:styleId="S11">
    <w:name w:val="S_Заголовок 1"/>
    <w:basedOn w:val="1"/>
    <w:qFormat/>
    <w:rsid w:val="001356F9"/>
    <w:pPr>
      <w:keepNext/>
      <w:tabs>
        <w:tab w:val="clear" w:pos="1276"/>
        <w:tab w:val="num" w:pos="709"/>
        <w:tab w:val="left" w:pos="1134"/>
      </w:tabs>
      <w:ind w:firstLine="709"/>
    </w:pPr>
  </w:style>
  <w:style w:type="paragraph" w:customStyle="1" w:styleId="aff1">
    <w:name w:val="Простой"/>
    <w:basedOn w:val="a"/>
    <w:link w:val="aff2"/>
    <w:qFormat/>
    <w:rsid w:val="001356F9"/>
    <w:pPr>
      <w:tabs>
        <w:tab w:val="left" w:pos="0"/>
      </w:tabs>
      <w:ind w:firstLine="709"/>
    </w:pPr>
    <w:rPr>
      <w:rFonts w:ascii="Times New Roman" w:hAnsi="Times New Roman"/>
      <w:sz w:val="28"/>
    </w:rPr>
  </w:style>
  <w:style w:type="character" w:customStyle="1" w:styleId="aff2">
    <w:name w:val="Простой Знак"/>
    <w:basedOn w:val="a0"/>
    <w:link w:val="aff1"/>
    <w:rsid w:val="001356F9"/>
    <w:rPr>
      <w:rFonts w:ascii="Times New Roman" w:hAnsi="Times New Roman"/>
      <w:sz w:val="28"/>
      <w:szCs w:val="22"/>
      <w:lang w:eastAsia="en-US"/>
    </w:rPr>
  </w:style>
  <w:style w:type="paragraph" w:styleId="aff0">
    <w:name w:val="Subtitle"/>
    <w:basedOn w:val="a"/>
    <w:next w:val="a"/>
    <w:link w:val="aff3"/>
    <w:qFormat/>
    <w:locked/>
    <w:rsid w:val="001356F9"/>
    <w:pPr>
      <w:numPr>
        <w:ilvl w:val="1"/>
      </w:numPr>
      <w:ind w:firstLine="992"/>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0"/>
    <w:rsid w:val="001356F9"/>
    <w:rPr>
      <w:rFonts w:asciiTheme="majorHAnsi" w:eastAsiaTheme="majorEastAsia" w:hAnsiTheme="majorHAnsi" w:cstheme="majorBidi"/>
      <w:i/>
      <w:iCs/>
      <w:color w:val="4F81BD" w:themeColor="accent1"/>
      <w:spacing w:val="15"/>
      <w:sz w:val="24"/>
      <w:szCs w:val="24"/>
      <w:lang w:eastAsia="en-US"/>
    </w:rPr>
  </w:style>
  <w:style w:type="paragraph" w:customStyle="1" w:styleId="S6">
    <w:name w:val="S_Заголовок"/>
    <w:basedOn w:val="a"/>
    <w:autoRedefine/>
    <w:qFormat/>
    <w:rsid w:val="00B818BC"/>
    <w:pPr>
      <w:spacing w:after="280"/>
      <w:ind w:firstLine="709"/>
    </w:pPr>
    <w:rPr>
      <w:rFonts w:ascii="Times New Roman" w:hAnsi="Times New Roman"/>
      <w:b/>
      <w:sz w:val="24"/>
    </w:rPr>
  </w:style>
  <w:style w:type="paragraph" w:customStyle="1" w:styleId="S7">
    <w:name w:val="S_ВидЛНД"/>
    <w:basedOn w:val="a"/>
    <w:qFormat/>
    <w:rsid w:val="002D18ED"/>
    <w:pPr>
      <w:ind w:firstLine="0"/>
      <w:jc w:val="center"/>
    </w:pPr>
    <w:rPr>
      <w:rFonts w:ascii="Times New Roman" w:hAnsi="Times New Roman"/>
      <w:b/>
      <w:caps/>
      <w:sz w:val="40"/>
      <w:szCs w:val="36"/>
    </w:rPr>
  </w:style>
  <w:style w:type="paragraph" w:customStyle="1" w:styleId="S8">
    <w:name w:val="S_Наименование ЛНД"/>
    <w:basedOn w:val="a"/>
    <w:qFormat/>
    <w:rsid w:val="002D18ED"/>
    <w:pPr>
      <w:spacing w:before="120"/>
      <w:ind w:firstLine="0"/>
      <w:jc w:val="center"/>
    </w:pPr>
    <w:rPr>
      <w:rFonts w:ascii="Times New Roman" w:hAnsi="Times New Roman"/>
      <w:b/>
      <w:caps/>
      <w:spacing w:val="-4"/>
      <w:sz w:val="32"/>
      <w:szCs w:val="24"/>
    </w:rPr>
  </w:style>
  <w:style w:type="paragraph" w:customStyle="1" w:styleId="S9">
    <w:name w:val="S_Номер ЛНД"/>
    <w:basedOn w:val="a"/>
    <w:qFormat/>
    <w:rsid w:val="002D18ED"/>
    <w:pPr>
      <w:ind w:firstLine="0"/>
      <w:jc w:val="center"/>
    </w:pPr>
    <w:rPr>
      <w:rFonts w:ascii="Times New Roman" w:hAnsi="Times New Roman"/>
      <w:b/>
      <w:snapToGrid w:val="0"/>
      <w:sz w:val="32"/>
      <w:szCs w:val="28"/>
    </w:rPr>
  </w:style>
  <w:style w:type="paragraph" w:customStyle="1" w:styleId="Sa">
    <w:name w:val="S_Версия ЛНД"/>
    <w:basedOn w:val="a"/>
    <w:qFormat/>
    <w:rsid w:val="002D18ED"/>
    <w:pPr>
      <w:ind w:firstLine="0"/>
      <w:jc w:val="center"/>
    </w:pPr>
    <w:rPr>
      <w:rFonts w:ascii="Times New Roman" w:hAnsi="Times New Roman"/>
      <w:sz w:val="28"/>
      <w:szCs w:val="28"/>
    </w:rPr>
  </w:style>
  <w:style w:type="paragraph" w:customStyle="1" w:styleId="S12">
    <w:name w:val="S_Заголовок1.2"/>
    <w:basedOn w:val="6"/>
    <w:qFormat/>
    <w:rsid w:val="00B818BC"/>
    <w:pPr>
      <w:spacing w:before="240" w:after="240"/>
    </w:pPr>
    <w:rPr>
      <w:sz w:val="24"/>
    </w:rPr>
  </w:style>
  <w:style w:type="paragraph" w:customStyle="1" w:styleId="-5">
    <w:name w:val="Пункт-5"/>
    <w:basedOn w:val="a"/>
    <w:autoRedefine/>
    <w:rsid w:val="00777CF9"/>
    <w:pPr>
      <w:numPr>
        <w:numId w:val="104"/>
      </w:numPr>
      <w:tabs>
        <w:tab w:val="left" w:pos="993"/>
      </w:tabs>
      <w:spacing w:before="120"/>
    </w:pPr>
    <w:rPr>
      <w:rFonts w:ascii="Times New Roman" w:eastAsia="Times New Roman" w:hAnsi="Times New Roman"/>
      <w:sz w:val="24"/>
      <w:szCs w:val="24"/>
      <w:lang w:eastAsia="ru-RU"/>
    </w:rPr>
  </w:style>
  <w:style w:type="paragraph" w:customStyle="1" w:styleId="S20">
    <w:name w:val="S_Заголовок2.0"/>
    <w:basedOn w:val="1"/>
    <w:autoRedefine/>
    <w:qFormat/>
    <w:rsid w:val="00CF77F7"/>
    <w:pPr>
      <w:numPr>
        <w:numId w:val="4"/>
      </w:numPr>
      <w:tabs>
        <w:tab w:val="clear" w:pos="1276"/>
        <w:tab w:val="left" w:pos="1134"/>
      </w:tabs>
    </w:pPr>
    <w:rPr>
      <w:caps/>
      <w:sz w:val="24"/>
    </w:rPr>
  </w:style>
  <w:style w:type="paragraph" w:customStyle="1" w:styleId="-3">
    <w:name w:val="Пункт-3"/>
    <w:basedOn w:val="a"/>
    <w:link w:val="-30"/>
    <w:autoRedefine/>
    <w:qFormat/>
    <w:rsid w:val="00597833"/>
    <w:pPr>
      <w:numPr>
        <w:ilvl w:val="3"/>
        <w:numId w:val="31"/>
      </w:numPr>
      <w:tabs>
        <w:tab w:val="left" w:pos="1418"/>
      </w:tabs>
      <w:spacing w:before="120"/>
    </w:pPr>
    <w:rPr>
      <w:rFonts w:ascii="Times New Roman" w:eastAsia="Times New Roman" w:hAnsi="Times New Roman"/>
      <w:sz w:val="24"/>
      <w:szCs w:val="28"/>
      <w:lang w:eastAsia="ru-RU"/>
    </w:rPr>
  </w:style>
  <w:style w:type="character" w:customStyle="1" w:styleId="-30">
    <w:name w:val="Пункт-3 Знак"/>
    <w:link w:val="-3"/>
    <w:rsid w:val="00597833"/>
    <w:rPr>
      <w:rFonts w:ascii="Times New Roman" w:eastAsia="Times New Roman" w:hAnsi="Times New Roman"/>
      <w:sz w:val="24"/>
      <w:szCs w:val="28"/>
    </w:rPr>
  </w:style>
  <w:style w:type="paragraph" w:customStyle="1" w:styleId="aff4">
    <w:name w:val="Примечание"/>
    <w:basedOn w:val="a"/>
    <w:link w:val="aff5"/>
    <w:rsid w:val="004C7527"/>
    <w:pPr>
      <w:spacing w:before="120" w:after="240"/>
      <w:ind w:left="1134" w:right="1134" w:firstLine="0"/>
    </w:pPr>
    <w:rPr>
      <w:rFonts w:ascii="Times New Roman" w:eastAsia="Times New Roman" w:hAnsi="Times New Roman"/>
      <w:spacing w:val="20"/>
      <w:sz w:val="20"/>
      <w:szCs w:val="20"/>
      <w:lang w:eastAsia="ru-RU"/>
    </w:rPr>
  </w:style>
  <w:style w:type="character" w:customStyle="1" w:styleId="aff5">
    <w:name w:val="Примечание Знак"/>
    <w:link w:val="aff4"/>
    <w:locked/>
    <w:rsid w:val="004C7527"/>
    <w:rPr>
      <w:rFonts w:ascii="Times New Roman" w:eastAsia="Times New Roman" w:hAnsi="Times New Roman"/>
      <w:spacing w:val="20"/>
    </w:rPr>
  </w:style>
  <w:style w:type="character" w:customStyle="1" w:styleId="ab">
    <w:name w:val="Абзац списка Знак"/>
    <w:aliases w:val="Bullet_IRAO Знак,Мой Список Знак,List Paragraph Знак,List Paragraph_0 Знак,AC List 01 Знак,Подпись рисунка Знак,Table-Normal Знак,RSHB_Table-Normal Знак,List Paragraph1 Знак"/>
    <w:basedOn w:val="a0"/>
    <w:link w:val="aa"/>
    <w:uiPriority w:val="34"/>
    <w:locked/>
    <w:rsid w:val="00395607"/>
    <w:rPr>
      <w:rFonts w:ascii="Times New Roman" w:hAnsi="Times New Roman"/>
      <w:sz w:val="24"/>
      <w:szCs w:val="22"/>
      <w:lang w:eastAsia="en-US"/>
    </w:rPr>
  </w:style>
  <w:style w:type="paragraph" w:customStyle="1" w:styleId="aff6">
    <w:name w:val="Пункт_б/н"/>
    <w:basedOn w:val="a"/>
    <w:rsid w:val="00DA4EBB"/>
    <w:pPr>
      <w:spacing w:after="240"/>
      <w:ind w:firstLine="0"/>
    </w:pPr>
    <w:rPr>
      <w:rFonts w:ascii="Times New Roman" w:eastAsia="Times New Roman" w:hAnsi="Times New Roman"/>
      <w:sz w:val="24"/>
      <w:szCs w:val="28"/>
      <w:lang w:eastAsia="ru-RU"/>
    </w:rPr>
  </w:style>
  <w:style w:type="paragraph" w:customStyle="1" w:styleId="S13">
    <w:name w:val="S_Заголовок1_СписокН"/>
    <w:basedOn w:val="a"/>
    <w:next w:val="S"/>
    <w:rsid w:val="00DA4EBB"/>
    <w:pPr>
      <w:keepNext/>
      <w:pageBreakBefore/>
      <w:ind w:left="360" w:hanging="360"/>
      <w:outlineLvl w:val="0"/>
    </w:pPr>
    <w:rPr>
      <w:rFonts w:ascii="Arial" w:eastAsia="Times New Roman" w:hAnsi="Arial"/>
      <w:b/>
      <w:caps/>
      <w:sz w:val="32"/>
      <w:szCs w:val="32"/>
      <w:lang w:eastAsia="ru-RU"/>
    </w:rPr>
  </w:style>
  <w:style w:type="paragraph" w:customStyle="1" w:styleId="S21">
    <w:name w:val="S_Заголовок2_СписокН"/>
    <w:basedOn w:val="a"/>
    <w:next w:val="S"/>
    <w:autoRedefine/>
    <w:rsid w:val="00294C29"/>
    <w:pPr>
      <w:keepNext/>
      <w:numPr>
        <w:ilvl w:val="1"/>
        <w:numId w:val="4"/>
      </w:numPr>
      <w:tabs>
        <w:tab w:val="left" w:pos="1276"/>
      </w:tabs>
      <w:spacing w:before="240"/>
      <w:outlineLvl w:val="1"/>
    </w:pPr>
    <w:rPr>
      <w:rFonts w:ascii="Times New Roman" w:eastAsia="Times New Roman" w:hAnsi="Times New Roman"/>
      <w:b/>
      <w:sz w:val="24"/>
      <w:szCs w:val="24"/>
      <w:lang w:eastAsia="ru-RU"/>
    </w:rPr>
  </w:style>
  <w:style w:type="paragraph" w:customStyle="1" w:styleId="S31">
    <w:name w:val="S_Заголовок3_СписокН"/>
    <w:basedOn w:val="a"/>
    <w:next w:val="S"/>
    <w:rsid w:val="00DA4EBB"/>
    <w:pPr>
      <w:keepNext/>
      <w:tabs>
        <w:tab w:val="num" w:pos="720"/>
      </w:tabs>
      <w:ind w:left="720" w:hanging="720"/>
    </w:pPr>
    <w:rPr>
      <w:rFonts w:ascii="Arial" w:eastAsia="Times New Roman" w:hAnsi="Arial"/>
      <w:b/>
      <w:i/>
      <w:caps/>
      <w:sz w:val="20"/>
      <w:szCs w:val="20"/>
      <w:lang w:eastAsia="ru-RU"/>
    </w:rPr>
  </w:style>
  <w:style w:type="paragraph" w:customStyle="1" w:styleId="S14">
    <w:name w:val="S_ЗаголовкиТаблицы1"/>
    <w:basedOn w:val="S"/>
    <w:autoRedefine/>
    <w:rsid w:val="00C61902"/>
    <w:pPr>
      <w:keepNext/>
      <w:tabs>
        <w:tab w:val="clear" w:pos="1690"/>
      </w:tabs>
      <w:spacing w:before="0"/>
      <w:jc w:val="center"/>
    </w:pPr>
    <w:rPr>
      <w:b/>
      <w:szCs w:val="16"/>
    </w:rPr>
  </w:style>
  <w:style w:type="paragraph" w:customStyle="1" w:styleId="Sb">
    <w:name w:val="S_НазваниеТаблицы"/>
    <w:basedOn w:val="S"/>
    <w:next w:val="S"/>
    <w:rsid w:val="00C61902"/>
    <w:pPr>
      <w:keepNext/>
      <w:tabs>
        <w:tab w:val="clear" w:pos="1690"/>
      </w:tabs>
      <w:spacing w:before="0"/>
      <w:jc w:val="center"/>
    </w:pPr>
    <w:rPr>
      <w:b/>
    </w:rPr>
  </w:style>
  <w:style w:type="paragraph" w:styleId="aff7">
    <w:name w:val="annotation subject"/>
    <w:basedOn w:val="afd"/>
    <w:next w:val="afd"/>
    <w:link w:val="aff8"/>
    <w:semiHidden/>
    <w:unhideWhenUsed/>
    <w:rsid w:val="00C61902"/>
    <w:pPr>
      <w:ind w:firstLine="992"/>
      <w:jc w:val="both"/>
    </w:pPr>
    <w:rPr>
      <w:b/>
      <w:bCs/>
    </w:rPr>
  </w:style>
  <w:style w:type="character" w:customStyle="1" w:styleId="aff8">
    <w:name w:val="Тема примечания Знак"/>
    <w:basedOn w:val="afe"/>
    <w:link w:val="aff7"/>
    <w:semiHidden/>
    <w:rsid w:val="00C61902"/>
    <w:rPr>
      <w:b/>
      <w:bCs/>
      <w:lang w:eastAsia="en-US"/>
    </w:rPr>
  </w:style>
  <w:style w:type="paragraph" w:customStyle="1" w:styleId="S32">
    <w:name w:val="S_Заголовок3_Список"/>
    <w:basedOn w:val="a"/>
    <w:qFormat/>
    <w:rsid w:val="004077E6"/>
    <w:pPr>
      <w:spacing w:before="120"/>
      <w:ind w:firstLine="709"/>
    </w:pPr>
    <w:rPr>
      <w:rFonts w:ascii="Times New Roman" w:hAnsi="Times New Roman"/>
      <w:b/>
      <w:sz w:val="24"/>
    </w:rPr>
  </w:style>
  <w:style w:type="paragraph" w:customStyle="1" w:styleId="S3">
    <w:name w:val="S_Заголовок3_Списко"/>
    <w:basedOn w:val="a"/>
    <w:rsid w:val="004077E6"/>
    <w:pPr>
      <w:numPr>
        <w:ilvl w:val="2"/>
        <w:numId w:val="4"/>
      </w:numPr>
      <w:spacing w:before="120"/>
    </w:pPr>
    <w:rPr>
      <w:rFonts w:ascii="Times New Roman" w:hAnsi="Times New Roman"/>
      <w:sz w:val="24"/>
    </w:rPr>
  </w:style>
  <w:style w:type="paragraph" w:customStyle="1" w:styleId="S23">
    <w:name w:val="S_ЗаголовкиТаблицы2"/>
    <w:basedOn w:val="S"/>
    <w:rsid w:val="001B5588"/>
    <w:pPr>
      <w:tabs>
        <w:tab w:val="clear" w:pos="1690"/>
      </w:tabs>
      <w:spacing w:before="0"/>
      <w:jc w:val="center"/>
    </w:pPr>
    <w:rPr>
      <w:rFonts w:ascii="Arial" w:hAnsi="Arial"/>
      <w:b/>
      <w:sz w:val="14"/>
    </w:rPr>
  </w:style>
  <w:style w:type="paragraph" w:styleId="aff9">
    <w:name w:val="index heading"/>
    <w:basedOn w:val="a"/>
    <w:next w:val="12"/>
    <w:rsid w:val="00D768E0"/>
    <w:pPr>
      <w:ind w:firstLine="0"/>
      <w:jc w:val="left"/>
    </w:pPr>
    <w:rPr>
      <w:rFonts w:ascii="Times New Roman" w:eastAsia="Times New Roman" w:hAnsi="Times New Roman"/>
      <w:sz w:val="24"/>
      <w:szCs w:val="24"/>
      <w:lang w:eastAsia="ru-RU"/>
    </w:rPr>
  </w:style>
  <w:style w:type="paragraph" w:customStyle="1" w:styleId="-4">
    <w:name w:val="Пункт-4"/>
    <w:basedOn w:val="a"/>
    <w:link w:val="-40"/>
    <w:qFormat/>
    <w:rsid w:val="008C7947"/>
    <w:pPr>
      <w:numPr>
        <w:ilvl w:val="3"/>
        <w:numId w:val="23"/>
      </w:numPr>
      <w:tabs>
        <w:tab w:val="left" w:pos="851"/>
      </w:tabs>
    </w:pPr>
    <w:rPr>
      <w:rFonts w:ascii="Times New Roman" w:eastAsia="Times New Roman" w:hAnsi="Times New Roman"/>
      <w:sz w:val="24"/>
      <w:szCs w:val="24"/>
      <w:lang w:eastAsia="ru-RU"/>
    </w:rPr>
  </w:style>
  <w:style w:type="character" w:customStyle="1" w:styleId="-40">
    <w:name w:val="Пункт-4 Знак"/>
    <w:link w:val="-4"/>
    <w:locked/>
    <w:rsid w:val="008C7947"/>
    <w:rPr>
      <w:rFonts w:ascii="Times New Roman" w:eastAsia="Times New Roman" w:hAnsi="Times New Roman"/>
      <w:sz w:val="24"/>
      <w:szCs w:val="24"/>
    </w:rPr>
  </w:style>
  <w:style w:type="paragraph" w:customStyle="1" w:styleId="-31">
    <w:name w:val="Подзаголовок-3"/>
    <w:basedOn w:val="-3"/>
    <w:link w:val="-32"/>
    <w:qFormat/>
    <w:rsid w:val="002234B8"/>
    <w:pPr>
      <w:keepNext/>
      <w:numPr>
        <w:ilvl w:val="0"/>
        <w:numId w:val="0"/>
      </w:numPr>
      <w:spacing w:before="240"/>
      <w:outlineLvl w:val="2"/>
    </w:pPr>
    <w:rPr>
      <w:b/>
    </w:rPr>
  </w:style>
  <w:style w:type="character" w:customStyle="1" w:styleId="-32">
    <w:name w:val="Подзаголовок-3 Знак"/>
    <w:link w:val="-31"/>
    <w:rsid w:val="002234B8"/>
    <w:rPr>
      <w:rFonts w:ascii="Times New Roman" w:eastAsia="Times New Roman" w:hAnsi="Times New Roman"/>
      <w:b/>
      <w:sz w:val="24"/>
      <w:szCs w:val="28"/>
    </w:rPr>
  </w:style>
  <w:style w:type="character" w:customStyle="1" w:styleId="25">
    <w:name w:val="отступ 2"/>
    <w:basedOn w:val="a0"/>
    <w:rsid w:val="004B1667"/>
    <w:rPr>
      <w:rFonts w:cs="Times New Roman"/>
      <w:bCs/>
      <w:sz w:val="22"/>
    </w:rPr>
  </w:style>
  <w:style w:type="paragraph" w:styleId="affa">
    <w:name w:val="Document Map"/>
    <w:basedOn w:val="a"/>
    <w:link w:val="affb"/>
    <w:semiHidden/>
    <w:rsid w:val="00992DBE"/>
    <w:pPr>
      <w:shd w:val="clear" w:color="auto" w:fill="000080"/>
      <w:ind w:firstLine="0"/>
    </w:pPr>
    <w:rPr>
      <w:rFonts w:ascii="Tahoma" w:eastAsia="Times New Roman" w:hAnsi="Tahoma" w:cs="Tahoma"/>
      <w:sz w:val="20"/>
      <w:szCs w:val="20"/>
      <w:lang w:eastAsia="ru-RU"/>
    </w:rPr>
  </w:style>
  <w:style w:type="character" w:customStyle="1" w:styleId="affb">
    <w:name w:val="Схема документа Знак"/>
    <w:basedOn w:val="a0"/>
    <w:link w:val="affa"/>
    <w:semiHidden/>
    <w:rsid w:val="00992DBE"/>
    <w:rPr>
      <w:rFonts w:ascii="Tahoma" w:eastAsia="Times New Roman" w:hAnsi="Tahoma" w:cs="Tahoma"/>
      <w:shd w:val="clear" w:color="auto" w:fill="000080"/>
    </w:rPr>
  </w:style>
  <w:style w:type="character" w:styleId="affc">
    <w:name w:val="page number"/>
    <w:uiPriority w:val="99"/>
    <w:rsid w:val="00992DBE"/>
    <w:rPr>
      <w:rFonts w:ascii="Times New Roman" w:hAnsi="Times New Roman" w:cs="Times New Roman"/>
      <w:sz w:val="20"/>
    </w:rPr>
  </w:style>
  <w:style w:type="paragraph" w:styleId="affd">
    <w:name w:val="List Number"/>
    <w:basedOn w:val="a"/>
    <w:rsid w:val="00992DBE"/>
    <w:pPr>
      <w:tabs>
        <w:tab w:val="num" w:pos="360"/>
      </w:tabs>
      <w:autoSpaceDE w:val="0"/>
      <w:autoSpaceDN w:val="0"/>
      <w:spacing w:before="60" w:line="288" w:lineRule="auto"/>
      <w:ind w:left="360" w:hanging="360"/>
    </w:pPr>
    <w:rPr>
      <w:rFonts w:ascii="Times New Roman" w:eastAsia="Times New Roman" w:hAnsi="Times New Roman"/>
      <w:sz w:val="28"/>
      <w:szCs w:val="28"/>
      <w:lang w:eastAsia="ru-RU"/>
    </w:rPr>
  </w:style>
  <w:style w:type="paragraph" w:styleId="61">
    <w:name w:val="toc 6"/>
    <w:basedOn w:val="a"/>
    <w:next w:val="a"/>
    <w:autoRedefine/>
    <w:uiPriority w:val="39"/>
    <w:locked/>
    <w:rsid w:val="00992DBE"/>
    <w:pPr>
      <w:spacing w:line="288" w:lineRule="auto"/>
      <w:ind w:left="1400" w:firstLine="567"/>
    </w:pPr>
    <w:rPr>
      <w:rFonts w:ascii="Times New Roman" w:eastAsia="Times New Roman" w:hAnsi="Times New Roman"/>
      <w:sz w:val="18"/>
      <w:szCs w:val="18"/>
      <w:lang w:eastAsia="ru-RU"/>
    </w:rPr>
  </w:style>
  <w:style w:type="character" w:styleId="affe">
    <w:name w:val="FollowedHyperlink"/>
    <w:uiPriority w:val="99"/>
    <w:rsid w:val="00992DBE"/>
    <w:rPr>
      <w:rFonts w:cs="Times New Roman"/>
      <w:color w:val="800080"/>
      <w:u w:val="single"/>
    </w:rPr>
  </w:style>
  <w:style w:type="paragraph" w:customStyle="1" w:styleId="afff">
    <w:name w:val="Структура"/>
    <w:basedOn w:val="a"/>
    <w:semiHidden/>
    <w:locked/>
    <w:rsid w:val="00992DBE"/>
    <w:pPr>
      <w:pageBreakBefore/>
      <w:pBdr>
        <w:bottom w:val="thinThickSmallGap" w:sz="24" w:space="1" w:color="auto"/>
      </w:pBdr>
      <w:tabs>
        <w:tab w:val="left" w:pos="851"/>
      </w:tabs>
      <w:suppressAutoHyphens/>
      <w:spacing w:before="480" w:after="240"/>
      <w:ind w:right="2835" w:firstLine="0"/>
      <w:outlineLvl w:val="0"/>
    </w:pPr>
    <w:rPr>
      <w:rFonts w:ascii="Arial" w:eastAsia="Times New Roman" w:hAnsi="Arial" w:cs="Arial"/>
      <w:b/>
      <w:bCs/>
      <w:caps/>
      <w:sz w:val="36"/>
      <w:szCs w:val="36"/>
      <w:lang w:eastAsia="ru-RU"/>
    </w:rPr>
  </w:style>
  <w:style w:type="paragraph" w:customStyle="1" w:styleId="afff0">
    <w:name w:val="Таблица текст"/>
    <w:basedOn w:val="a"/>
    <w:rsid w:val="00992DBE"/>
    <w:pPr>
      <w:spacing w:before="40" w:after="40"/>
      <w:ind w:left="57" w:right="57" w:firstLine="0"/>
    </w:pPr>
    <w:rPr>
      <w:rFonts w:ascii="Times New Roman" w:eastAsia="Times New Roman" w:hAnsi="Times New Roman"/>
      <w:sz w:val="24"/>
      <w:szCs w:val="24"/>
      <w:lang w:eastAsia="ru-RU"/>
    </w:rPr>
  </w:style>
  <w:style w:type="paragraph" w:customStyle="1" w:styleId="afff1">
    <w:name w:val="Таблица шапка"/>
    <w:basedOn w:val="a"/>
    <w:link w:val="afff2"/>
    <w:rsid w:val="00992DBE"/>
    <w:pPr>
      <w:keepNext/>
      <w:spacing w:before="40" w:after="40"/>
      <w:ind w:left="57" w:right="57" w:firstLine="0"/>
    </w:pPr>
    <w:rPr>
      <w:rFonts w:ascii="Times New Roman" w:eastAsia="Times New Roman" w:hAnsi="Times New Roman"/>
      <w:sz w:val="18"/>
      <w:szCs w:val="20"/>
      <w:lang w:eastAsia="ru-RU"/>
    </w:rPr>
  </w:style>
  <w:style w:type="character" w:customStyle="1" w:styleId="afff2">
    <w:name w:val="Таблица шапка Знак"/>
    <w:link w:val="afff1"/>
    <w:locked/>
    <w:rsid w:val="00992DBE"/>
    <w:rPr>
      <w:rFonts w:ascii="Times New Roman" w:eastAsia="Times New Roman" w:hAnsi="Times New Roman"/>
      <w:sz w:val="18"/>
    </w:rPr>
  </w:style>
  <w:style w:type="paragraph" w:customStyle="1" w:styleId="afff3">
    <w:name w:val="Текст таблицы"/>
    <w:basedOn w:val="a"/>
    <w:semiHidden/>
    <w:locked/>
    <w:rsid w:val="00992DBE"/>
    <w:pPr>
      <w:spacing w:before="40" w:after="40"/>
      <w:ind w:left="57" w:right="57" w:firstLine="0"/>
    </w:pPr>
    <w:rPr>
      <w:rFonts w:ascii="Times New Roman" w:eastAsia="Times New Roman" w:hAnsi="Times New Roman"/>
      <w:sz w:val="28"/>
      <w:szCs w:val="24"/>
      <w:lang w:eastAsia="ru-RU"/>
    </w:rPr>
  </w:style>
  <w:style w:type="paragraph" w:styleId="afff4">
    <w:name w:val="Block Text"/>
    <w:basedOn w:val="a"/>
    <w:rsid w:val="00992DBE"/>
    <w:pPr>
      <w:spacing w:before="120"/>
      <w:ind w:left="170" w:right="170" w:firstLine="170"/>
    </w:pPr>
    <w:rPr>
      <w:rFonts w:ascii="Times New Roman" w:eastAsia="Times New Roman" w:hAnsi="Times New Roman"/>
      <w:sz w:val="28"/>
      <w:szCs w:val="24"/>
    </w:rPr>
  </w:style>
  <w:style w:type="paragraph" w:styleId="41">
    <w:name w:val="toc 4"/>
    <w:basedOn w:val="a"/>
    <w:next w:val="a"/>
    <w:autoRedefine/>
    <w:uiPriority w:val="39"/>
    <w:locked/>
    <w:rsid w:val="00992DBE"/>
    <w:pPr>
      <w:spacing w:line="288" w:lineRule="auto"/>
      <w:ind w:left="840" w:firstLine="567"/>
    </w:pPr>
    <w:rPr>
      <w:rFonts w:ascii="Times New Roman" w:eastAsia="Times New Roman" w:hAnsi="Times New Roman"/>
      <w:sz w:val="18"/>
      <w:szCs w:val="18"/>
      <w:lang w:eastAsia="ru-RU"/>
    </w:rPr>
  </w:style>
  <w:style w:type="paragraph" w:styleId="51">
    <w:name w:val="toc 5"/>
    <w:basedOn w:val="a"/>
    <w:next w:val="a"/>
    <w:autoRedefine/>
    <w:uiPriority w:val="39"/>
    <w:locked/>
    <w:rsid w:val="00992DBE"/>
    <w:pPr>
      <w:spacing w:line="288" w:lineRule="auto"/>
      <w:ind w:left="1120" w:firstLine="567"/>
    </w:pPr>
    <w:rPr>
      <w:rFonts w:ascii="Times New Roman" w:eastAsia="Times New Roman" w:hAnsi="Times New Roman"/>
      <w:sz w:val="18"/>
      <w:szCs w:val="18"/>
      <w:lang w:eastAsia="ru-RU"/>
    </w:rPr>
  </w:style>
  <w:style w:type="paragraph" w:styleId="71">
    <w:name w:val="toc 7"/>
    <w:basedOn w:val="a"/>
    <w:next w:val="a"/>
    <w:autoRedefine/>
    <w:uiPriority w:val="39"/>
    <w:locked/>
    <w:rsid w:val="00992DBE"/>
    <w:pPr>
      <w:spacing w:line="288" w:lineRule="auto"/>
      <w:ind w:left="1680" w:firstLine="567"/>
    </w:pPr>
    <w:rPr>
      <w:rFonts w:ascii="Times New Roman" w:eastAsia="Times New Roman" w:hAnsi="Times New Roman"/>
      <w:sz w:val="18"/>
      <w:szCs w:val="18"/>
      <w:lang w:eastAsia="ru-RU"/>
    </w:rPr>
  </w:style>
  <w:style w:type="paragraph" w:styleId="81">
    <w:name w:val="toc 8"/>
    <w:basedOn w:val="a"/>
    <w:next w:val="a"/>
    <w:autoRedefine/>
    <w:uiPriority w:val="39"/>
    <w:locked/>
    <w:rsid w:val="00992DBE"/>
    <w:pPr>
      <w:spacing w:line="288" w:lineRule="auto"/>
      <w:ind w:left="1960" w:firstLine="567"/>
    </w:pPr>
    <w:rPr>
      <w:rFonts w:ascii="Times New Roman" w:eastAsia="Times New Roman" w:hAnsi="Times New Roman"/>
      <w:sz w:val="18"/>
      <w:szCs w:val="18"/>
      <w:lang w:eastAsia="ru-RU"/>
    </w:rPr>
  </w:style>
  <w:style w:type="paragraph" w:styleId="91">
    <w:name w:val="toc 9"/>
    <w:basedOn w:val="a"/>
    <w:next w:val="a"/>
    <w:autoRedefine/>
    <w:uiPriority w:val="39"/>
    <w:locked/>
    <w:rsid w:val="00992DBE"/>
    <w:pPr>
      <w:spacing w:line="288" w:lineRule="auto"/>
      <w:ind w:left="2240" w:firstLine="567"/>
    </w:pPr>
    <w:rPr>
      <w:rFonts w:ascii="Times New Roman" w:eastAsia="Times New Roman" w:hAnsi="Times New Roman"/>
      <w:sz w:val="18"/>
      <w:szCs w:val="18"/>
      <w:lang w:eastAsia="ru-RU"/>
    </w:rPr>
  </w:style>
  <w:style w:type="character" w:customStyle="1" w:styleId="afff5">
    <w:name w:val="Часть Знак"/>
    <w:link w:val="afff6"/>
    <w:locked/>
    <w:rsid w:val="00992DBE"/>
    <w:rPr>
      <w:sz w:val="24"/>
    </w:rPr>
  </w:style>
  <w:style w:type="paragraph" w:customStyle="1" w:styleId="afff6">
    <w:name w:val="Часть"/>
    <w:basedOn w:val="a"/>
    <w:link w:val="afff5"/>
    <w:locked/>
    <w:rsid w:val="00992DBE"/>
    <w:pPr>
      <w:tabs>
        <w:tab w:val="num" w:pos="1134"/>
      </w:tabs>
      <w:spacing w:line="288" w:lineRule="auto"/>
      <w:ind w:firstLine="567"/>
    </w:pPr>
    <w:rPr>
      <w:sz w:val="24"/>
      <w:szCs w:val="20"/>
      <w:lang w:eastAsia="ru-RU"/>
    </w:rPr>
  </w:style>
  <w:style w:type="paragraph" w:styleId="afff7">
    <w:name w:val="List"/>
    <w:basedOn w:val="a"/>
    <w:semiHidden/>
    <w:rsid w:val="00992DBE"/>
    <w:pPr>
      <w:spacing w:line="288" w:lineRule="auto"/>
      <w:ind w:firstLine="0"/>
    </w:pPr>
    <w:rPr>
      <w:rFonts w:ascii="Arial" w:eastAsia="Times New Roman" w:hAnsi="Arial" w:cs="Tahoma"/>
      <w:sz w:val="24"/>
      <w:lang w:eastAsia="ar-SA"/>
    </w:rPr>
  </w:style>
  <w:style w:type="paragraph" w:customStyle="1" w:styleId="afff8">
    <w:name w:val="маркированный"/>
    <w:basedOn w:val="a"/>
    <w:locked/>
    <w:rsid w:val="00992DBE"/>
    <w:pPr>
      <w:tabs>
        <w:tab w:val="num" w:pos="0"/>
        <w:tab w:val="num" w:pos="432"/>
        <w:tab w:val="num" w:pos="1134"/>
      </w:tabs>
      <w:spacing w:line="360" w:lineRule="auto"/>
      <w:ind w:left="432" w:hanging="432"/>
    </w:pPr>
    <w:rPr>
      <w:rFonts w:ascii="Times New Roman" w:eastAsia="Times New Roman" w:hAnsi="Times New Roman"/>
      <w:sz w:val="28"/>
      <w:szCs w:val="28"/>
      <w:lang w:eastAsia="ru-RU"/>
    </w:rPr>
  </w:style>
  <w:style w:type="paragraph" w:customStyle="1" w:styleId="afff9">
    <w:name w:val="нумерованный"/>
    <w:basedOn w:val="a"/>
    <w:locked/>
    <w:rsid w:val="00992DBE"/>
    <w:pPr>
      <w:tabs>
        <w:tab w:val="num" w:pos="432"/>
        <w:tab w:val="num" w:pos="567"/>
        <w:tab w:val="num" w:pos="1134"/>
      </w:tabs>
      <w:spacing w:line="360" w:lineRule="auto"/>
      <w:ind w:left="432" w:hanging="432"/>
    </w:pPr>
    <w:rPr>
      <w:rFonts w:ascii="Times New Roman" w:eastAsia="Times New Roman" w:hAnsi="Times New Roman"/>
      <w:sz w:val="28"/>
      <w:szCs w:val="28"/>
      <w:lang w:eastAsia="ru-RU"/>
    </w:rPr>
  </w:style>
  <w:style w:type="character" w:styleId="afffa">
    <w:name w:val="endnote reference"/>
    <w:rsid w:val="00992DBE"/>
    <w:rPr>
      <w:rFonts w:cs="Times New Roman"/>
      <w:vertAlign w:val="superscript"/>
    </w:rPr>
  </w:style>
  <w:style w:type="paragraph" w:customStyle="1" w:styleId="afffb">
    <w:name w:val="Новая редакция"/>
    <w:basedOn w:val="a"/>
    <w:locked/>
    <w:rsid w:val="00992DBE"/>
    <w:pPr>
      <w:spacing w:line="360" w:lineRule="auto"/>
      <w:ind w:firstLine="567"/>
    </w:pPr>
    <w:rPr>
      <w:rFonts w:ascii="Arial" w:eastAsia="Times New Roman" w:hAnsi="Arial" w:cs="Arial"/>
      <w:sz w:val="28"/>
      <w:szCs w:val="24"/>
      <w:lang w:eastAsia="ru-RU"/>
    </w:rPr>
  </w:style>
  <w:style w:type="paragraph" w:customStyle="1" w:styleId="18">
    <w:name w:val="Рецензия1"/>
    <w:hidden/>
    <w:semiHidden/>
    <w:rsid w:val="00992DBE"/>
    <w:rPr>
      <w:rFonts w:ascii="Times New Roman" w:eastAsia="Times New Roman" w:hAnsi="Times New Roman"/>
      <w:sz w:val="28"/>
      <w:szCs w:val="24"/>
    </w:rPr>
  </w:style>
  <w:style w:type="paragraph" w:customStyle="1" w:styleId="-">
    <w:name w:val="Введение-заголовок"/>
    <w:basedOn w:val="-0"/>
    <w:link w:val="-1"/>
    <w:qFormat/>
    <w:rsid w:val="00992DBE"/>
    <w:rPr>
      <w:sz w:val="28"/>
    </w:rPr>
  </w:style>
  <w:style w:type="paragraph" w:customStyle="1" w:styleId="-0">
    <w:name w:val="Введение-подзаголовок"/>
    <w:basedOn w:val="a"/>
    <w:link w:val="-2"/>
    <w:rsid w:val="00992DBE"/>
    <w:pPr>
      <w:keepNext/>
      <w:ind w:firstLine="0"/>
      <w:outlineLvl w:val="1"/>
    </w:pPr>
    <w:rPr>
      <w:rFonts w:ascii="Arial" w:eastAsia="Times New Roman" w:hAnsi="Arial"/>
      <w:b/>
      <w:bCs/>
      <w:caps/>
      <w:sz w:val="24"/>
      <w:szCs w:val="24"/>
      <w:lang w:eastAsia="ru-RU"/>
    </w:rPr>
  </w:style>
  <w:style w:type="character" w:customStyle="1" w:styleId="-2">
    <w:name w:val="Введение-подзаголовок Знак"/>
    <w:link w:val="-0"/>
    <w:rsid w:val="00992DBE"/>
    <w:rPr>
      <w:rFonts w:ascii="Arial" w:eastAsia="Times New Roman" w:hAnsi="Arial"/>
      <w:b/>
      <w:bCs/>
      <w:caps/>
      <w:sz w:val="24"/>
      <w:szCs w:val="24"/>
    </w:rPr>
  </w:style>
  <w:style w:type="character" w:customStyle="1" w:styleId="-1">
    <w:name w:val="Введение-заголовок Знак"/>
    <w:link w:val="-"/>
    <w:rsid w:val="00992DBE"/>
    <w:rPr>
      <w:rFonts w:ascii="Arial" w:eastAsia="Times New Roman" w:hAnsi="Arial"/>
      <w:b/>
      <w:bCs/>
      <w:caps/>
      <w:sz w:val="28"/>
      <w:szCs w:val="24"/>
    </w:rPr>
  </w:style>
  <w:style w:type="paragraph" w:customStyle="1" w:styleId="26">
    <w:name w:val="Название2"/>
    <w:basedOn w:val="a"/>
    <w:locked/>
    <w:rsid w:val="00992DBE"/>
    <w:pPr>
      <w:suppressLineNumbers/>
      <w:spacing w:before="120" w:after="120" w:line="288" w:lineRule="auto"/>
      <w:ind w:firstLine="567"/>
    </w:pPr>
    <w:rPr>
      <w:rFonts w:ascii="Arial" w:eastAsia="Times New Roman" w:hAnsi="Arial" w:cs="Tahoma"/>
      <w:i/>
      <w:iCs/>
      <w:sz w:val="20"/>
      <w:szCs w:val="24"/>
      <w:lang w:eastAsia="ar-SA"/>
    </w:rPr>
  </w:style>
  <w:style w:type="paragraph" w:customStyle="1" w:styleId="27">
    <w:name w:val="Указатель2"/>
    <w:basedOn w:val="a"/>
    <w:locked/>
    <w:rsid w:val="00992DBE"/>
    <w:pPr>
      <w:suppressLineNumbers/>
      <w:spacing w:line="288" w:lineRule="auto"/>
      <w:ind w:firstLine="567"/>
    </w:pPr>
    <w:rPr>
      <w:rFonts w:ascii="Arial" w:eastAsia="Times New Roman" w:hAnsi="Arial" w:cs="Tahoma"/>
      <w:sz w:val="28"/>
      <w:lang w:eastAsia="ar-SA"/>
    </w:rPr>
  </w:style>
  <w:style w:type="paragraph" w:customStyle="1" w:styleId="19">
    <w:name w:val="Название1"/>
    <w:basedOn w:val="a"/>
    <w:locked/>
    <w:rsid w:val="00992DBE"/>
    <w:pPr>
      <w:suppressLineNumbers/>
      <w:spacing w:before="120" w:after="120" w:line="288" w:lineRule="auto"/>
      <w:ind w:firstLine="567"/>
    </w:pPr>
    <w:rPr>
      <w:rFonts w:ascii="Arial" w:eastAsia="Times New Roman" w:hAnsi="Arial" w:cs="Tahoma"/>
      <w:i/>
      <w:iCs/>
      <w:sz w:val="20"/>
      <w:szCs w:val="24"/>
      <w:lang w:eastAsia="ar-SA"/>
    </w:rPr>
  </w:style>
  <w:style w:type="paragraph" w:customStyle="1" w:styleId="1a">
    <w:name w:val="Указатель1"/>
    <w:basedOn w:val="a"/>
    <w:locked/>
    <w:rsid w:val="00992DBE"/>
    <w:pPr>
      <w:suppressLineNumbers/>
      <w:spacing w:line="288" w:lineRule="auto"/>
      <w:ind w:firstLine="567"/>
    </w:pPr>
    <w:rPr>
      <w:rFonts w:ascii="Arial" w:eastAsia="Times New Roman" w:hAnsi="Arial" w:cs="Tahoma"/>
      <w:sz w:val="28"/>
      <w:lang w:eastAsia="ar-SA"/>
    </w:rPr>
  </w:style>
  <w:style w:type="character" w:customStyle="1" w:styleId="afffc">
    <w:name w:val="комментарий"/>
    <w:rsid w:val="00992DBE"/>
    <w:rPr>
      <w:shd w:val="clear" w:color="auto" w:fill="FFFF99"/>
    </w:rPr>
  </w:style>
  <w:style w:type="paragraph" w:customStyle="1" w:styleId="28">
    <w:name w:val="Стиль Примечание + разреженный на  2 пт"/>
    <w:basedOn w:val="aff4"/>
    <w:link w:val="29"/>
    <w:locked/>
    <w:rsid w:val="00992DBE"/>
    <w:rPr>
      <w:spacing w:val="40"/>
      <w:sz w:val="28"/>
    </w:rPr>
  </w:style>
  <w:style w:type="character" w:customStyle="1" w:styleId="29">
    <w:name w:val="Стиль Примечание + разреженный на  2 пт Знак"/>
    <w:link w:val="28"/>
    <w:locked/>
    <w:rsid w:val="00992DBE"/>
    <w:rPr>
      <w:rFonts w:ascii="Times New Roman" w:eastAsia="Times New Roman" w:hAnsi="Times New Roman"/>
      <w:spacing w:val="40"/>
      <w:sz w:val="28"/>
    </w:rPr>
  </w:style>
  <w:style w:type="paragraph" w:customStyle="1" w:styleId="-41">
    <w:name w:val="Подзаголовок-4"/>
    <w:basedOn w:val="-4"/>
    <w:autoRedefine/>
    <w:locked/>
    <w:rsid w:val="00992DBE"/>
    <w:pPr>
      <w:keepNext/>
      <w:numPr>
        <w:ilvl w:val="0"/>
        <w:numId w:val="0"/>
      </w:numPr>
      <w:tabs>
        <w:tab w:val="num" w:pos="284"/>
      </w:tabs>
      <w:ind w:left="284"/>
      <w:outlineLvl w:val="3"/>
    </w:pPr>
    <w:rPr>
      <w:rFonts w:ascii="Arial" w:eastAsia="Arial Unicode MS" w:hAnsi="Arial"/>
      <w:b/>
      <w:i/>
      <w:caps/>
      <w:sz w:val="20"/>
    </w:rPr>
  </w:style>
  <w:style w:type="paragraph" w:styleId="afffd">
    <w:name w:val="Revision"/>
    <w:hidden/>
    <w:uiPriority w:val="99"/>
    <w:semiHidden/>
    <w:rsid w:val="00992DBE"/>
    <w:rPr>
      <w:rFonts w:ascii="Times New Roman" w:eastAsia="Times New Roman" w:hAnsi="Times New Roman"/>
      <w:sz w:val="28"/>
      <w:szCs w:val="24"/>
    </w:rPr>
  </w:style>
  <w:style w:type="paragraph" w:customStyle="1" w:styleId="-6">
    <w:name w:val="Пункт-6"/>
    <w:basedOn w:val="a"/>
    <w:qFormat/>
    <w:rsid w:val="00992DBE"/>
    <w:pPr>
      <w:ind w:firstLine="0"/>
    </w:pPr>
    <w:rPr>
      <w:rFonts w:ascii="Times New Roman" w:eastAsia="Times New Roman" w:hAnsi="Times New Roman"/>
      <w:sz w:val="24"/>
      <w:szCs w:val="24"/>
      <w:lang w:eastAsia="ru-RU"/>
    </w:rPr>
  </w:style>
  <w:style w:type="table" w:customStyle="1" w:styleId="1b">
    <w:name w:val="Цветная заливка1"/>
    <w:basedOn w:val="a1"/>
    <w:uiPriority w:val="71"/>
    <w:rsid w:val="00992DBE"/>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a">
    <w:name w:val="Цветная заливка2"/>
    <w:basedOn w:val="a1"/>
    <w:uiPriority w:val="71"/>
    <w:rsid w:val="00992DBE"/>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42">
    <w:name w:val="List Number 4"/>
    <w:basedOn w:val="a"/>
    <w:rsid w:val="00992DBE"/>
    <w:pPr>
      <w:widowControl w:val="0"/>
      <w:tabs>
        <w:tab w:val="num" w:pos="1209"/>
      </w:tabs>
      <w:overflowPunct w:val="0"/>
      <w:autoSpaceDE w:val="0"/>
      <w:autoSpaceDN w:val="0"/>
      <w:adjustRightInd w:val="0"/>
      <w:spacing w:before="60"/>
      <w:ind w:left="1209" w:hanging="360"/>
      <w:textAlignment w:val="baseline"/>
    </w:pPr>
    <w:rPr>
      <w:rFonts w:ascii="Times New Roman" w:eastAsia="Times New Roman" w:hAnsi="Times New Roman"/>
      <w:sz w:val="24"/>
      <w:szCs w:val="20"/>
      <w:lang w:eastAsia="ru-RU"/>
    </w:rPr>
  </w:style>
  <w:style w:type="paragraph" w:styleId="afffe">
    <w:name w:val="endnote text"/>
    <w:basedOn w:val="a"/>
    <w:link w:val="affff"/>
    <w:semiHidden/>
    <w:unhideWhenUsed/>
    <w:rsid w:val="00992DBE"/>
    <w:pPr>
      <w:ind w:firstLine="0"/>
    </w:pPr>
    <w:rPr>
      <w:rFonts w:ascii="Times New Roman" w:eastAsia="Times New Roman" w:hAnsi="Times New Roman"/>
      <w:sz w:val="20"/>
      <w:szCs w:val="20"/>
      <w:lang w:eastAsia="ru-RU"/>
    </w:rPr>
  </w:style>
  <w:style w:type="character" w:customStyle="1" w:styleId="affff">
    <w:name w:val="Текст концевой сноски Знак"/>
    <w:basedOn w:val="a0"/>
    <w:link w:val="afffe"/>
    <w:semiHidden/>
    <w:rsid w:val="00992DBE"/>
    <w:rPr>
      <w:rFonts w:ascii="Times New Roman" w:eastAsia="Times New Roman" w:hAnsi="Times New Roman"/>
    </w:rPr>
  </w:style>
  <w:style w:type="paragraph" w:styleId="2b">
    <w:name w:val="Body Text Indent 2"/>
    <w:basedOn w:val="a"/>
    <w:link w:val="2c"/>
    <w:semiHidden/>
    <w:unhideWhenUsed/>
    <w:rsid w:val="00992DBE"/>
    <w:pPr>
      <w:spacing w:after="120" w:line="480" w:lineRule="auto"/>
      <w:ind w:left="283" w:firstLine="0"/>
    </w:pPr>
    <w:rPr>
      <w:rFonts w:ascii="Times New Roman" w:eastAsia="Times New Roman" w:hAnsi="Times New Roman"/>
      <w:sz w:val="24"/>
      <w:szCs w:val="24"/>
      <w:lang w:eastAsia="ru-RU"/>
    </w:rPr>
  </w:style>
  <w:style w:type="character" w:customStyle="1" w:styleId="2c">
    <w:name w:val="Основной текст с отступом 2 Знак"/>
    <w:basedOn w:val="a0"/>
    <w:link w:val="2b"/>
    <w:semiHidden/>
    <w:rsid w:val="00992DBE"/>
    <w:rPr>
      <w:rFonts w:ascii="Times New Roman" w:eastAsia="Times New Roman" w:hAnsi="Times New Roman"/>
      <w:sz w:val="24"/>
      <w:szCs w:val="24"/>
    </w:rPr>
  </w:style>
  <w:style w:type="character" w:customStyle="1" w:styleId="affff0">
    <w:name w:val="Ссылка на приложение"/>
    <w:basedOn w:val="af1"/>
    <w:uiPriority w:val="1"/>
    <w:qFormat/>
    <w:rsid w:val="00992DBE"/>
    <w:rPr>
      <w:rFonts w:cs="Times New Roman"/>
      <w:i/>
      <w:color w:val="0000CC"/>
      <w:u w:val="single"/>
    </w:rPr>
  </w:style>
  <w:style w:type="paragraph" w:styleId="affff1">
    <w:name w:val="TOC Heading"/>
    <w:basedOn w:val="1"/>
    <w:next w:val="a"/>
    <w:uiPriority w:val="39"/>
    <w:unhideWhenUsed/>
    <w:qFormat/>
    <w:rsid w:val="00992DBE"/>
    <w:pPr>
      <w:keepNext/>
      <w:keepLines/>
      <w:tabs>
        <w:tab w:val="clear" w:pos="1276"/>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33">
    <w:name w:val="Пункт-3 подзаголовок"/>
    <w:basedOn w:val="-3"/>
    <w:qFormat/>
    <w:rsid w:val="00992DBE"/>
    <w:pPr>
      <w:keepNext/>
      <w:kinsoku w:val="0"/>
      <w:overflowPunct w:val="0"/>
      <w:autoSpaceDE w:val="0"/>
      <w:autoSpaceDN w:val="0"/>
      <w:spacing w:before="360" w:after="120" w:line="288" w:lineRule="auto"/>
      <w:outlineLvl w:val="2"/>
    </w:pPr>
    <w:rPr>
      <w:b/>
      <w:sz w:val="22"/>
      <w:lang w:bidi="he-IL"/>
    </w:rPr>
  </w:style>
  <w:style w:type="paragraph" w:customStyle="1" w:styleId="affff2">
    <w:name w:val="М_Таблица Название"/>
    <w:basedOn w:val="af4"/>
    <w:link w:val="affff3"/>
    <w:qFormat/>
    <w:rsid w:val="00992DBE"/>
  </w:style>
  <w:style w:type="character" w:customStyle="1" w:styleId="affff3">
    <w:name w:val="М_Таблица Название Знак"/>
    <w:link w:val="affff2"/>
    <w:rsid w:val="00992DBE"/>
    <w:rPr>
      <w:rFonts w:ascii="Times New Roman" w:eastAsia="Times New Roman" w:hAnsi="Times New Roman"/>
      <w:sz w:val="24"/>
      <w:szCs w:val="24"/>
    </w:rPr>
  </w:style>
  <w:style w:type="paragraph" w:customStyle="1" w:styleId="affff4">
    <w:name w:val="М_Таблица Шапка"/>
    <w:basedOn w:val="a"/>
    <w:qFormat/>
    <w:rsid w:val="00992DBE"/>
    <w:pPr>
      <w:ind w:firstLine="0"/>
      <w:jc w:val="center"/>
    </w:pPr>
    <w:rPr>
      <w:rFonts w:ascii="Arial" w:hAnsi="Arial" w:cs="Arial"/>
      <w:b/>
      <w:bCs/>
      <w:caps/>
      <w:sz w:val="16"/>
      <w:szCs w:val="20"/>
      <w:u w:color="000000"/>
    </w:rPr>
  </w:style>
  <w:style w:type="paragraph" w:customStyle="1" w:styleId="210">
    <w:name w:val="Средняя сетка 21"/>
    <w:uiPriority w:val="1"/>
    <w:qFormat/>
    <w:rsid w:val="00992DBE"/>
    <w:rPr>
      <w:sz w:val="22"/>
      <w:szCs w:val="22"/>
      <w:lang w:eastAsia="en-US"/>
    </w:rPr>
  </w:style>
  <w:style w:type="paragraph" w:customStyle="1" w:styleId="1c">
    <w:name w:val="Без интервала1"/>
    <w:rsid w:val="00992DBE"/>
    <w:rPr>
      <w:sz w:val="22"/>
      <w:szCs w:val="22"/>
      <w:lang w:eastAsia="en-US"/>
    </w:rPr>
  </w:style>
  <w:style w:type="paragraph" w:customStyle="1" w:styleId="100">
    <w:name w:val="Без интервала1_0"/>
    <w:rsid w:val="00992DBE"/>
    <w:rPr>
      <w:sz w:val="22"/>
      <w:szCs w:val="22"/>
      <w:lang w:eastAsia="en-US"/>
    </w:rPr>
  </w:style>
  <w:style w:type="paragraph" w:customStyle="1" w:styleId="Sc">
    <w:name w:val="S_Версия"/>
    <w:basedOn w:val="S"/>
    <w:next w:val="S"/>
    <w:autoRedefine/>
    <w:rsid w:val="00992DBE"/>
    <w:pPr>
      <w:tabs>
        <w:tab w:val="clear" w:pos="1690"/>
      </w:tabs>
      <w:spacing w:before="120" w:after="120"/>
      <w:jc w:val="center"/>
    </w:pPr>
    <w:rPr>
      <w:rFonts w:ascii="Arial" w:hAnsi="Arial"/>
      <w:b/>
      <w:caps/>
      <w:sz w:val="20"/>
      <w:szCs w:val="20"/>
    </w:rPr>
  </w:style>
  <w:style w:type="paragraph" w:customStyle="1" w:styleId="Sd">
    <w:name w:val="S_ВерхКолонтитулТекст"/>
    <w:basedOn w:val="S"/>
    <w:next w:val="S"/>
    <w:rsid w:val="00992DBE"/>
    <w:pPr>
      <w:tabs>
        <w:tab w:val="clear" w:pos="1690"/>
      </w:tabs>
      <w:spacing w:before="120"/>
      <w:jc w:val="right"/>
    </w:pPr>
    <w:rPr>
      <w:rFonts w:ascii="Arial" w:hAnsi="Arial"/>
      <w:b/>
      <w:caps/>
      <w:sz w:val="10"/>
      <w:szCs w:val="10"/>
    </w:rPr>
  </w:style>
  <w:style w:type="paragraph" w:customStyle="1" w:styleId="Se">
    <w:name w:val="S_ВидДокумента"/>
    <w:basedOn w:val="ac"/>
    <w:next w:val="S"/>
    <w:link w:val="Sf"/>
    <w:rsid w:val="00992DBE"/>
    <w:pPr>
      <w:spacing w:before="120" w:after="0"/>
      <w:ind w:firstLine="0"/>
      <w:jc w:val="right"/>
    </w:pPr>
    <w:rPr>
      <w:rFonts w:ascii="EuropeDemiC" w:eastAsia="Times New Roman" w:hAnsi="EuropeDemiC" w:cs="Arial"/>
      <w:b/>
      <w:caps/>
      <w:sz w:val="36"/>
      <w:szCs w:val="36"/>
    </w:rPr>
  </w:style>
  <w:style w:type="character" w:customStyle="1" w:styleId="Sf">
    <w:name w:val="S_ВидДокумента Знак"/>
    <w:link w:val="Se"/>
    <w:rsid w:val="00992DBE"/>
    <w:rPr>
      <w:rFonts w:ascii="EuropeDemiC" w:eastAsia="Times New Roman" w:hAnsi="EuropeDemiC" w:cs="Arial"/>
      <w:b/>
      <w:caps/>
      <w:sz w:val="36"/>
      <w:szCs w:val="36"/>
    </w:rPr>
  </w:style>
  <w:style w:type="paragraph" w:customStyle="1" w:styleId="Sf0">
    <w:name w:val="S_Гиперссылка"/>
    <w:basedOn w:val="S"/>
    <w:rsid w:val="00992DBE"/>
    <w:pPr>
      <w:tabs>
        <w:tab w:val="clear" w:pos="1690"/>
      </w:tabs>
      <w:spacing w:before="0"/>
    </w:pPr>
    <w:rPr>
      <w:color w:val="0000FF"/>
      <w:u w:val="single"/>
    </w:rPr>
  </w:style>
  <w:style w:type="paragraph" w:customStyle="1" w:styleId="Sf1">
    <w:name w:val="S_Гриф"/>
    <w:basedOn w:val="S"/>
    <w:rsid w:val="00992DBE"/>
    <w:pPr>
      <w:widowControl/>
      <w:tabs>
        <w:tab w:val="clear" w:pos="1690"/>
      </w:tabs>
      <w:spacing w:before="0" w:line="360" w:lineRule="auto"/>
      <w:ind w:left="5392"/>
      <w:jc w:val="left"/>
    </w:pPr>
    <w:rPr>
      <w:rFonts w:ascii="Arial" w:hAnsi="Arial"/>
      <w:b/>
      <w:sz w:val="20"/>
    </w:rPr>
  </w:style>
  <w:style w:type="paragraph" w:customStyle="1" w:styleId="S15">
    <w:name w:val="S_Заголовок1"/>
    <w:basedOn w:val="a"/>
    <w:next w:val="S"/>
    <w:rsid w:val="00992DBE"/>
    <w:pPr>
      <w:keepNext/>
      <w:pageBreakBefore/>
      <w:ind w:firstLine="0"/>
      <w:outlineLvl w:val="0"/>
    </w:pPr>
    <w:rPr>
      <w:rFonts w:ascii="Arial" w:eastAsia="Times New Roman" w:hAnsi="Arial"/>
      <w:b/>
      <w:caps/>
      <w:sz w:val="32"/>
      <w:szCs w:val="32"/>
      <w:lang w:eastAsia="ru-RU"/>
    </w:rPr>
  </w:style>
  <w:style w:type="paragraph" w:customStyle="1" w:styleId="S10">
    <w:name w:val="S_Заголовок1_Прил_СписокН"/>
    <w:basedOn w:val="S"/>
    <w:next w:val="S"/>
    <w:rsid w:val="00992DBE"/>
    <w:pPr>
      <w:keepNext/>
      <w:pageBreakBefore/>
      <w:widowControl/>
      <w:numPr>
        <w:numId w:val="26"/>
      </w:numPr>
      <w:tabs>
        <w:tab w:val="clear" w:pos="1690"/>
      </w:tabs>
      <w:spacing w:before="0"/>
      <w:outlineLvl w:val="1"/>
    </w:pPr>
    <w:rPr>
      <w:rFonts w:ascii="Arial" w:hAnsi="Arial"/>
      <w:b/>
      <w:caps/>
    </w:rPr>
  </w:style>
  <w:style w:type="paragraph" w:customStyle="1" w:styleId="S24">
    <w:name w:val="S_Заголовок2"/>
    <w:basedOn w:val="a"/>
    <w:next w:val="S"/>
    <w:rsid w:val="00992DBE"/>
    <w:pPr>
      <w:keepNext/>
      <w:ind w:firstLine="0"/>
      <w:outlineLvl w:val="1"/>
    </w:pPr>
    <w:rPr>
      <w:rFonts w:ascii="Arial" w:eastAsia="Times New Roman" w:hAnsi="Arial"/>
      <w:b/>
      <w:caps/>
      <w:sz w:val="24"/>
      <w:szCs w:val="24"/>
      <w:lang w:eastAsia="ru-RU"/>
    </w:rPr>
  </w:style>
  <w:style w:type="paragraph" w:customStyle="1" w:styleId="S22">
    <w:name w:val="S_Заголовок2_Прил_СписокН"/>
    <w:basedOn w:val="S"/>
    <w:next w:val="S"/>
    <w:rsid w:val="00992DBE"/>
    <w:pPr>
      <w:keepNext/>
      <w:keepLines/>
      <w:numPr>
        <w:ilvl w:val="2"/>
        <w:numId w:val="26"/>
      </w:numPr>
      <w:tabs>
        <w:tab w:val="clear" w:pos="1690"/>
        <w:tab w:val="left" w:pos="720"/>
      </w:tabs>
      <w:spacing w:before="0"/>
      <w:jc w:val="left"/>
      <w:outlineLvl w:val="2"/>
    </w:pPr>
    <w:rPr>
      <w:rFonts w:ascii="Arial" w:hAnsi="Arial"/>
      <w:b/>
      <w:caps/>
      <w:szCs w:val="20"/>
    </w:rPr>
  </w:style>
  <w:style w:type="paragraph" w:customStyle="1" w:styleId="Sf2">
    <w:name w:val="S_МестоГод"/>
    <w:basedOn w:val="S"/>
    <w:rsid w:val="00992DBE"/>
    <w:pPr>
      <w:tabs>
        <w:tab w:val="clear" w:pos="1690"/>
      </w:tabs>
      <w:spacing w:before="120"/>
      <w:jc w:val="center"/>
    </w:pPr>
    <w:rPr>
      <w:rFonts w:ascii="Arial" w:hAnsi="Arial"/>
      <w:b/>
      <w:caps/>
      <w:sz w:val="18"/>
      <w:szCs w:val="18"/>
    </w:rPr>
  </w:style>
  <w:style w:type="paragraph" w:customStyle="1" w:styleId="Sf3">
    <w:name w:val="S_НазваниеРисунка"/>
    <w:basedOn w:val="a"/>
    <w:next w:val="S"/>
    <w:rsid w:val="00992DBE"/>
    <w:pPr>
      <w:spacing w:before="60"/>
      <w:ind w:firstLine="0"/>
      <w:jc w:val="center"/>
    </w:pPr>
    <w:rPr>
      <w:rFonts w:ascii="Arial" w:eastAsia="Times New Roman" w:hAnsi="Arial"/>
      <w:b/>
      <w:sz w:val="20"/>
      <w:szCs w:val="24"/>
      <w:lang w:eastAsia="ru-RU"/>
    </w:rPr>
  </w:style>
  <w:style w:type="paragraph" w:customStyle="1" w:styleId="Sf4">
    <w:name w:val="S_НаименованиеДокумента"/>
    <w:basedOn w:val="S"/>
    <w:next w:val="S"/>
    <w:rsid w:val="00992DBE"/>
    <w:pPr>
      <w:widowControl/>
      <w:tabs>
        <w:tab w:val="clear" w:pos="1690"/>
      </w:tabs>
      <w:spacing w:before="0"/>
      <w:ind w:right="641"/>
      <w:jc w:val="left"/>
    </w:pPr>
    <w:rPr>
      <w:rFonts w:ascii="Arial" w:hAnsi="Arial"/>
      <w:b/>
      <w:caps/>
    </w:rPr>
  </w:style>
  <w:style w:type="paragraph" w:customStyle="1" w:styleId="Sf5">
    <w:name w:val="S_НижнКолонтЛев"/>
    <w:basedOn w:val="S"/>
    <w:next w:val="S"/>
    <w:rsid w:val="00992DBE"/>
    <w:pPr>
      <w:tabs>
        <w:tab w:val="clear" w:pos="1690"/>
      </w:tabs>
      <w:spacing w:before="0"/>
      <w:jc w:val="left"/>
    </w:pPr>
    <w:rPr>
      <w:rFonts w:ascii="Arial" w:hAnsi="Arial"/>
      <w:b/>
      <w:caps/>
      <w:sz w:val="10"/>
      <w:szCs w:val="10"/>
    </w:rPr>
  </w:style>
  <w:style w:type="paragraph" w:customStyle="1" w:styleId="Sf6">
    <w:name w:val="S_НижнКолонтПрав"/>
    <w:basedOn w:val="S"/>
    <w:next w:val="S"/>
    <w:rsid w:val="00992DBE"/>
    <w:pPr>
      <w:widowControl/>
      <w:tabs>
        <w:tab w:val="clear" w:pos="1690"/>
      </w:tabs>
      <w:spacing w:before="0"/>
      <w:ind w:hanging="181"/>
      <w:jc w:val="right"/>
    </w:pPr>
    <w:rPr>
      <w:rFonts w:ascii="Arial" w:hAnsi="Arial"/>
      <w:b/>
      <w:caps/>
      <w:sz w:val="12"/>
      <w:szCs w:val="12"/>
    </w:rPr>
  </w:style>
  <w:style w:type="paragraph" w:customStyle="1" w:styleId="Sf7">
    <w:name w:val="S_НомерДокумента"/>
    <w:basedOn w:val="S"/>
    <w:next w:val="S"/>
    <w:rsid w:val="00992DBE"/>
    <w:pPr>
      <w:tabs>
        <w:tab w:val="clear" w:pos="1690"/>
      </w:tabs>
      <w:spacing w:before="120" w:after="120"/>
      <w:jc w:val="center"/>
    </w:pPr>
    <w:rPr>
      <w:rFonts w:ascii="Arial" w:hAnsi="Arial"/>
      <w:b/>
      <w:caps/>
    </w:rPr>
  </w:style>
  <w:style w:type="paragraph" w:customStyle="1" w:styleId="S16">
    <w:name w:val="S_ТекстВТаблице1"/>
    <w:basedOn w:val="S"/>
    <w:next w:val="S"/>
    <w:rsid w:val="00992DBE"/>
    <w:pPr>
      <w:tabs>
        <w:tab w:val="clear" w:pos="1690"/>
      </w:tabs>
      <w:spacing w:before="120"/>
      <w:jc w:val="left"/>
    </w:pPr>
    <w:rPr>
      <w:szCs w:val="28"/>
    </w:rPr>
  </w:style>
  <w:style w:type="paragraph" w:customStyle="1" w:styleId="S1">
    <w:name w:val="S_НумСписВ Таблице1"/>
    <w:basedOn w:val="S16"/>
    <w:next w:val="S"/>
    <w:rsid w:val="00992DBE"/>
    <w:pPr>
      <w:numPr>
        <w:numId w:val="27"/>
      </w:numPr>
    </w:pPr>
  </w:style>
  <w:style w:type="paragraph" w:customStyle="1" w:styleId="S25">
    <w:name w:val="S_ТекстВТаблице2"/>
    <w:basedOn w:val="S"/>
    <w:next w:val="S"/>
    <w:rsid w:val="00992DBE"/>
    <w:pPr>
      <w:tabs>
        <w:tab w:val="clear" w:pos="1690"/>
      </w:tabs>
      <w:spacing w:before="120"/>
      <w:jc w:val="left"/>
    </w:pPr>
    <w:rPr>
      <w:sz w:val="20"/>
    </w:rPr>
  </w:style>
  <w:style w:type="paragraph" w:customStyle="1" w:styleId="S2">
    <w:name w:val="S_НумСписВТаблице2"/>
    <w:basedOn w:val="S25"/>
    <w:next w:val="S"/>
    <w:rsid w:val="00992DBE"/>
    <w:pPr>
      <w:numPr>
        <w:numId w:val="28"/>
      </w:numPr>
    </w:pPr>
  </w:style>
  <w:style w:type="paragraph" w:customStyle="1" w:styleId="S33">
    <w:name w:val="S_ТекстВТаблице3"/>
    <w:basedOn w:val="S"/>
    <w:next w:val="S"/>
    <w:rsid w:val="00992DBE"/>
    <w:pPr>
      <w:tabs>
        <w:tab w:val="clear" w:pos="1690"/>
      </w:tabs>
      <w:spacing w:before="120"/>
      <w:jc w:val="left"/>
    </w:pPr>
    <w:rPr>
      <w:sz w:val="16"/>
    </w:rPr>
  </w:style>
  <w:style w:type="paragraph" w:customStyle="1" w:styleId="S30">
    <w:name w:val="S_НумСписВТаблице3"/>
    <w:basedOn w:val="S33"/>
    <w:next w:val="S"/>
    <w:rsid w:val="00992DBE"/>
    <w:pPr>
      <w:numPr>
        <w:numId w:val="29"/>
      </w:numPr>
    </w:pPr>
  </w:style>
  <w:style w:type="paragraph" w:customStyle="1" w:styleId="Sf8">
    <w:name w:val="S_Примечание"/>
    <w:basedOn w:val="S"/>
    <w:next w:val="S"/>
    <w:rsid w:val="00992DBE"/>
    <w:pPr>
      <w:tabs>
        <w:tab w:val="clear" w:pos="1690"/>
      </w:tabs>
      <w:spacing w:before="0"/>
      <w:ind w:left="567"/>
    </w:pPr>
    <w:rPr>
      <w:i/>
      <w:u w:val="single"/>
    </w:rPr>
  </w:style>
  <w:style w:type="paragraph" w:customStyle="1" w:styleId="Sf9">
    <w:name w:val="S_ПримечаниеТекст"/>
    <w:basedOn w:val="S"/>
    <w:next w:val="S"/>
    <w:rsid w:val="00992DBE"/>
    <w:pPr>
      <w:tabs>
        <w:tab w:val="clear" w:pos="1690"/>
      </w:tabs>
      <w:spacing w:before="120"/>
      <w:ind w:left="567"/>
    </w:pPr>
    <w:rPr>
      <w:i/>
    </w:rPr>
  </w:style>
  <w:style w:type="paragraph" w:customStyle="1" w:styleId="Sfa">
    <w:name w:val="S_Рисунок"/>
    <w:basedOn w:val="S"/>
    <w:rsid w:val="00992DBE"/>
    <w:pPr>
      <w:pBdr>
        <w:top w:val="single" w:sz="8" w:space="5" w:color="auto"/>
        <w:left w:val="single" w:sz="8" w:space="5" w:color="auto"/>
        <w:bottom w:val="single" w:sz="8" w:space="5" w:color="auto"/>
        <w:right w:val="single" w:sz="8" w:space="5" w:color="auto"/>
      </w:pBdr>
      <w:tabs>
        <w:tab w:val="clear" w:pos="1690"/>
      </w:tabs>
      <w:spacing w:before="120"/>
      <w:jc w:val="center"/>
    </w:pPr>
  </w:style>
  <w:style w:type="paragraph" w:customStyle="1" w:styleId="Sfb">
    <w:name w:val="S_Сноска"/>
    <w:basedOn w:val="S"/>
    <w:next w:val="S"/>
    <w:rsid w:val="00992DBE"/>
    <w:pPr>
      <w:tabs>
        <w:tab w:val="clear" w:pos="1690"/>
      </w:tabs>
      <w:spacing w:before="0"/>
    </w:pPr>
    <w:rPr>
      <w:rFonts w:ascii="Arial" w:hAnsi="Arial"/>
      <w:sz w:val="16"/>
    </w:rPr>
  </w:style>
  <w:style w:type="paragraph" w:customStyle="1" w:styleId="Sfc">
    <w:name w:val="S_Содержание"/>
    <w:basedOn w:val="S"/>
    <w:next w:val="S"/>
    <w:rsid w:val="00992DBE"/>
    <w:pPr>
      <w:tabs>
        <w:tab w:val="clear" w:pos="1690"/>
      </w:tabs>
      <w:spacing w:before="0"/>
    </w:pPr>
    <w:rPr>
      <w:rFonts w:ascii="Arial" w:hAnsi="Arial"/>
      <w:b/>
      <w:caps/>
      <w:sz w:val="32"/>
      <w:szCs w:val="32"/>
    </w:rPr>
  </w:style>
  <w:style w:type="character" w:customStyle="1" w:styleId="Sfd">
    <w:name w:val="S_СписокМ_Обычный Знак"/>
    <w:rsid w:val="00992DBE"/>
    <w:rPr>
      <w:rFonts w:ascii="Times New Roman" w:eastAsia="Times New Roman" w:hAnsi="Times New Roman" w:cs="Times New Roman"/>
      <w:sz w:val="24"/>
      <w:szCs w:val="24"/>
      <w:lang w:eastAsia="ru-RU"/>
    </w:rPr>
  </w:style>
  <w:style w:type="table" w:customStyle="1" w:styleId="Sfe">
    <w:name w:val="S_Таблица"/>
    <w:basedOn w:val="a1"/>
    <w:rsid w:val="00992DBE"/>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f">
    <w:name w:val="S_ТекстЛоготипа"/>
    <w:basedOn w:val="S"/>
    <w:rsid w:val="00992DBE"/>
    <w:pPr>
      <w:tabs>
        <w:tab w:val="clear" w:pos="1690"/>
      </w:tabs>
      <w:spacing w:before="0"/>
      <w:ind w:left="431"/>
    </w:pPr>
    <w:rPr>
      <w:rFonts w:ascii="EuropeExt" w:hAnsi="EuropeExt" w:cs="Tahoma"/>
      <w:bCs/>
      <w:spacing w:val="18"/>
      <w:sz w:val="12"/>
      <w:szCs w:val="12"/>
    </w:rPr>
  </w:style>
  <w:style w:type="paragraph" w:customStyle="1" w:styleId="S17">
    <w:name w:val="S_ТекстЛоготипа1"/>
    <w:basedOn w:val="S"/>
    <w:next w:val="S"/>
    <w:rsid w:val="00992DBE"/>
    <w:pPr>
      <w:tabs>
        <w:tab w:val="clear" w:pos="1690"/>
        <w:tab w:val="left" w:pos="8352"/>
        <w:tab w:val="left" w:pos="8712"/>
      </w:tabs>
      <w:spacing w:before="0"/>
      <w:ind w:left="3130" w:right="96" w:hanging="652"/>
    </w:pPr>
    <w:rPr>
      <w:rFonts w:ascii="EuropeExt" w:hAnsi="EuropeExt" w:cs="Tahoma"/>
      <w:bCs/>
      <w:sz w:val="12"/>
      <w:szCs w:val="12"/>
    </w:rPr>
  </w:style>
  <w:style w:type="paragraph" w:customStyle="1" w:styleId="S26">
    <w:name w:val="S_ТекстЛоготипа2"/>
    <w:basedOn w:val="S"/>
    <w:next w:val="S"/>
    <w:rsid w:val="00992DBE"/>
    <w:pPr>
      <w:tabs>
        <w:tab w:val="clear" w:pos="1690"/>
      </w:tabs>
      <w:spacing w:before="0"/>
      <w:ind w:left="431"/>
    </w:pPr>
    <w:rPr>
      <w:rFonts w:ascii="EuropeExt" w:hAnsi="EuropeExt" w:cs="Tahoma"/>
      <w:bCs/>
      <w:spacing w:val="18"/>
      <w:sz w:val="12"/>
      <w:szCs w:val="12"/>
    </w:rPr>
  </w:style>
  <w:style w:type="paragraph" w:customStyle="1" w:styleId="S18">
    <w:name w:val="S_ТекстСодержания1"/>
    <w:basedOn w:val="S"/>
    <w:next w:val="S"/>
    <w:link w:val="S19"/>
    <w:rsid w:val="00992DBE"/>
    <w:pPr>
      <w:tabs>
        <w:tab w:val="clear" w:pos="1690"/>
      </w:tabs>
      <w:spacing w:before="120"/>
    </w:pPr>
    <w:rPr>
      <w:rFonts w:ascii="Arial" w:hAnsi="Arial"/>
      <w:b/>
      <w:caps/>
      <w:sz w:val="20"/>
      <w:szCs w:val="20"/>
    </w:rPr>
  </w:style>
  <w:style w:type="character" w:customStyle="1" w:styleId="S19">
    <w:name w:val="S_ТекстСодержания1 Знак"/>
    <w:link w:val="S18"/>
    <w:rsid w:val="00992DBE"/>
    <w:rPr>
      <w:rFonts w:ascii="Arial" w:eastAsia="Times New Roman" w:hAnsi="Arial"/>
      <w:b/>
      <w:caps/>
    </w:rPr>
  </w:style>
  <w:style w:type="paragraph" w:customStyle="1" w:styleId="Sff0">
    <w:name w:val="S_Термин"/>
    <w:basedOn w:val="a"/>
    <w:next w:val="S"/>
    <w:link w:val="Sff1"/>
    <w:rsid w:val="00992DBE"/>
    <w:pPr>
      <w:ind w:firstLine="0"/>
    </w:pPr>
    <w:rPr>
      <w:rFonts w:ascii="Arial" w:eastAsia="Times New Roman" w:hAnsi="Arial"/>
      <w:b/>
      <w:i/>
      <w:caps/>
      <w:sz w:val="20"/>
      <w:szCs w:val="20"/>
      <w:lang w:eastAsia="ru-RU"/>
    </w:rPr>
  </w:style>
  <w:style w:type="character" w:customStyle="1" w:styleId="Sff1">
    <w:name w:val="S_Термин Знак"/>
    <w:link w:val="Sff0"/>
    <w:rsid w:val="00992DBE"/>
    <w:rPr>
      <w:rFonts w:ascii="Arial" w:eastAsia="Times New Roman" w:hAnsi="Arial"/>
      <w:b/>
      <w:i/>
      <w:caps/>
    </w:rPr>
  </w:style>
  <w:style w:type="paragraph" w:customStyle="1" w:styleId="msocomoff">
    <w:name w:val="msocomoff"/>
    <w:basedOn w:val="a"/>
    <w:rsid w:val="00992DBE"/>
    <w:pPr>
      <w:spacing w:before="100" w:beforeAutospacing="1" w:after="100" w:afterAutospacing="1"/>
      <w:ind w:firstLine="0"/>
      <w:jc w:val="left"/>
    </w:pPr>
    <w:rPr>
      <w:rFonts w:ascii="Times New Roman" w:eastAsiaTheme="minorHAnsi" w:hAnsi="Times New Roman"/>
      <w:sz w:val="24"/>
      <w:szCs w:val="24"/>
      <w:lang w:eastAsia="ru-RU"/>
    </w:rPr>
  </w:style>
  <w:style w:type="paragraph" w:customStyle="1" w:styleId="AODefPara">
    <w:name w:val="AODefPara"/>
    <w:basedOn w:val="a"/>
    <w:rsid w:val="00992DBE"/>
    <w:pPr>
      <w:numPr>
        <w:ilvl w:val="1"/>
        <w:numId w:val="25"/>
      </w:numPr>
      <w:spacing w:before="240" w:line="260" w:lineRule="atLeast"/>
    </w:pPr>
    <w:rPr>
      <w:rFonts w:ascii="Times New Roman" w:eastAsiaTheme="minorHAnsi" w:hAnsi="Times New Roman"/>
      <w:lang w:eastAsia="ru-RU"/>
    </w:rPr>
  </w:style>
  <w:style w:type="paragraph" w:customStyle="1" w:styleId="u">
    <w:name w:val="u"/>
    <w:basedOn w:val="a"/>
    <w:rsid w:val="00992DBE"/>
    <w:pPr>
      <w:ind w:firstLine="390"/>
    </w:pPr>
    <w:rPr>
      <w:rFonts w:ascii="Times New Roman" w:eastAsia="Times New Roman" w:hAnsi="Times New Roman"/>
      <w:sz w:val="24"/>
      <w:szCs w:val="24"/>
      <w:lang w:eastAsia="ru-RU"/>
    </w:rPr>
  </w:style>
  <w:style w:type="character" w:customStyle="1" w:styleId="urtxtstd">
    <w:name w:val="urtxtstd"/>
    <w:basedOn w:val="a0"/>
    <w:rsid w:val="00992DBE"/>
  </w:style>
  <w:style w:type="paragraph" w:customStyle="1" w:styleId="-50">
    <w:name w:val="-5"/>
    <w:basedOn w:val="a"/>
    <w:rsid w:val="00992DBE"/>
    <w:pPr>
      <w:ind w:firstLine="0"/>
      <w:jc w:val="left"/>
    </w:pPr>
    <w:rPr>
      <w:rFonts w:ascii="Times New Roman" w:eastAsiaTheme="minorHAnsi" w:hAnsi="Times New Roman"/>
      <w:sz w:val="24"/>
      <w:szCs w:val="24"/>
      <w:lang w:eastAsia="ru-RU"/>
    </w:rPr>
  </w:style>
  <w:style w:type="paragraph" w:customStyle="1" w:styleId="ConsPlusNormal">
    <w:name w:val="ConsPlusNormal"/>
    <w:rsid w:val="00992DBE"/>
    <w:pPr>
      <w:widowControl w:val="0"/>
      <w:autoSpaceDE w:val="0"/>
      <w:autoSpaceDN w:val="0"/>
      <w:adjustRightInd w:val="0"/>
    </w:pPr>
    <w:rPr>
      <w:rFonts w:ascii="Arial" w:eastAsiaTheme="minorEastAsia" w:hAnsi="Arial" w:cs="Arial"/>
    </w:rPr>
  </w:style>
  <w:style w:type="table" w:styleId="-20">
    <w:name w:val="Light Shading Accent 2"/>
    <w:basedOn w:val="a1"/>
    <w:uiPriority w:val="60"/>
    <w:rsid w:val="00992DBE"/>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ff5">
    <w:name w:val="Title"/>
    <w:basedOn w:val="a"/>
    <w:link w:val="1d"/>
    <w:qFormat/>
    <w:locked/>
    <w:rsid w:val="00992DBE"/>
    <w:pPr>
      <w:spacing w:line="360" w:lineRule="auto"/>
      <w:ind w:firstLine="0"/>
      <w:jc w:val="center"/>
    </w:pPr>
    <w:rPr>
      <w:rFonts w:ascii="Times New Roman" w:eastAsia="Times New Roman" w:hAnsi="Times New Roman"/>
      <w:sz w:val="24"/>
      <w:szCs w:val="24"/>
      <w:lang w:val="x-none" w:eastAsia="ru-RU"/>
    </w:rPr>
  </w:style>
  <w:style w:type="character" w:customStyle="1" w:styleId="1d">
    <w:name w:val="Заголовок Знак1"/>
    <w:basedOn w:val="a0"/>
    <w:link w:val="affff5"/>
    <w:rsid w:val="00992DBE"/>
    <w:rPr>
      <w:rFonts w:ascii="Times New Roman" w:eastAsia="Times New Roman" w:hAnsi="Times New Roman"/>
      <w:sz w:val="24"/>
      <w:szCs w:val="24"/>
      <w:lang w:val="x-none"/>
    </w:rPr>
  </w:style>
  <w:style w:type="paragraph" w:customStyle="1" w:styleId="Times12">
    <w:name w:val="Times 12"/>
    <w:basedOn w:val="a"/>
    <w:rsid w:val="00992DBE"/>
    <w:pPr>
      <w:overflowPunct w:val="0"/>
      <w:autoSpaceDE w:val="0"/>
      <w:autoSpaceDN w:val="0"/>
      <w:adjustRightInd w:val="0"/>
      <w:ind w:firstLine="567"/>
    </w:pPr>
    <w:rPr>
      <w:rFonts w:ascii="Times New Roman" w:eastAsia="Times New Roman" w:hAnsi="Times New Roman"/>
      <w:bCs/>
      <w:sz w:val="24"/>
      <w:lang w:eastAsia="ru-RU"/>
    </w:rPr>
  </w:style>
  <w:style w:type="character" w:customStyle="1" w:styleId="affff6">
    <w:name w:val="Заголовок Знак"/>
    <w:rsid w:val="00992DBE"/>
    <w:rPr>
      <w:rFonts w:ascii="Times New Roman" w:eastAsia="Times New Roman" w:hAnsi="Times New Roman" w:cs="Times New Roman"/>
      <w:sz w:val="24"/>
      <w:szCs w:val="24"/>
      <w:lang w:eastAsia="ru-RU"/>
    </w:rPr>
  </w:style>
  <w:style w:type="paragraph" w:customStyle="1" w:styleId="1e">
    <w:name w:val="Знак Знак Знак1"/>
    <w:basedOn w:val="a"/>
    <w:rsid w:val="00992DBE"/>
    <w:pPr>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OP1111">
    <w:name w:val="OP.1.1.1.1"/>
    <w:basedOn w:val="a"/>
    <w:autoRedefine/>
    <w:rsid w:val="00992DBE"/>
    <w:pPr>
      <w:numPr>
        <w:ilvl w:val="3"/>
        <w:numId w:val="30"/>
      </w:numPr>
      <w:ind w:left="0" w:firstLine="709"/>
      <w:outlineLvl w:val="3"/>
    </w:pPr>
    <w:rPr>
      <w:rFonts w:ascii="Times New Roman" w:eastAsia="Times New Roman" w:hAnsi="Times New Roman"/>
      <w:sz w:val="24"/>
      <w:szCs w:val="24"/>
      <w:lang w:eastAsia="ru-RU"/>
    </w:rPr>
  </w:style>
  <w:style w:type="paragraph" w:customStyle="1" w:styleId="OP111">
    <w:name w:val="OP.1.1.1"/>
    <w:basedOn w:val="OP1111"/>
    <w:autoRedefine/>
    <w:rsid w:val="00992DBE"/>
    <w:pPr>
      <w:numPr>
        <w:ilvl w:val="2"/>
      </w:numPr>
      <w:outlineLvl w:val="2"/>
    </w:pPr>
  </w:style>
  <w:style w:type="paragraph" w:customStyle="1" w:styleId="OP11">
    <w:name w:val="OP.1.1"/>
    <w:basedOn w:val="OP111"/>
    <w:next w:val="OP111"/>
    <w:autoRedefine/>
    <w:rsid w:val="00992DBE"/>
    <w:pPr>
      <w:numPr>
        <w:ilvl w:val="0"/>
        <w:numId w:val="0"/>
      </w:numPr>
      <w:tabs>
        <w:tab w:val="num" w:pos="72"/>
      </w:tabs>
      <w:ind w:firstLine="680"/>
      <w:outlineLvl w:val="1"/>
    </w:pPr>
    <w:rPr>
      <w:rFonts w:eastAsia="TimesNewRoman"/>
    </w:rPr>
  </w:style>
  <w:style w:type="paragraph" w:customStyle="1" w:styleId="OP1">
    <w:name w:val="OP.1"/>
    <w:basedOn w:val="OP11"/>
    <w:rsid w:val="00992DBE"/>
    <w:pPr>
      <w:numPr>
        <w:numId w:val="30"/>
      </w:numPr>
      <w:spacing w:before="360" w:after="120"/>
      <w:ind w:left="0" w:firstLine="709"/>
      <w:jc w:val="left"/>
      <w:outlineLvl w:val="0"/>
    </w:pPr>
    <w:rPr>
      <w:b/>
      <w:sz w:val="32"/>
    </w:rPr>
  </w:style>
  <w:style w:type="paragraph" w:customStyle="1" w:styleId="xl64">
    <w:name w:val="xl64"/>
    <w:basedOn w:val="a"/>
    <w:rsid w:val="00992DB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78">
    <w:name w:val="xl78"/>
    <w:basedOn w:val="a"/>
    <w:rsid w:val="00992D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ascii="Times New Roman" w:eastAsia="Times New Roman" w:hAnsi="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32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yperlink" Target="consultantplus://offline/ref=BB59F265FC3AF53BD610F1293CF5375FEE41BC33F0414E5B9D028E8797AEC9671D44902785CBB469B7992DE94946985493D643A1CF63t6i7G" TargetMode="External"/><Relationship Id="rId21" Type="http://schemas.openxmlformats.org/officeDocument/2006/relationships/hyperlink" Target="http://zakupki.rosneft.ru/" TargetMode="External"/><Relationship Id="rId34" Type="http://schemas.openxmlformats.org/officeDocument/2006/relationships/footer" Target="footer5.xml"/><Relationship Id="rId42" Type="http://schemas.openxmlformats.org/officeDocument/2006/relationships/hyperlink" Target="consultantplus://offline/ref=BB59F265FC3AF53BD610F1293CF5375FEE41BF30F4494E5B9D028E8797AEC9671D4490268CCAB269B7992DE94946985493D643A1CF63t6i7G" TargetMode="External"/><Relationship Id="rId47" Type="http://schemas.openxmlformats.org/officeDocument/2006/relationships/header" Target="header22.xml"/><Relationship Id="rId50"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yperlink" Target="consultantplus://offline/ref=C27FC8FD91EC845DD444DB5640106398CEDA11FA3FA3FC400BA71288EEjDwDN" TargetMode="External"/><Relationship Id="rId40" Type="http://schemas.openxmlformats.org/officeDocument/2006/relationships/hyperlink" Target="consultantplus://offline/ref=BB59F265FC3AF53BD610F1293CF5375FEE41BC33F0414E5B9D028E8797AEC9671D4490258DCFB269B7992DE94946985493D643A1CF63t6i7G" TargetMode="External"/><Relationship Id="rId45" Type="http://schemas.openxmlformats.org/officeDocument/2006/relationships/hyperlink" Target="consultantplus://offline/ref=BB59F265FC3AF53BD610F1293CF5375FEE41BD31F0494E5B9D028E8797AEC9671D4490268ACDB669B7992DE94946985493D643A1CF63t6i7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8.xml"/><Relationship Id="rId44" Type="http://schemas.openxmlformats.org/officeDocument/2006/relationships/hyperlink" Target="consultantplus://offline/ref=BB59F265FC3AF53BD610F1293CF5375FEE41BF30F4494E5B9D028E8797AEC9671D4490268CC7B069B7992DE94946985493D643A1CF63t6i7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 Id="rId43" Type="http://schemas.openxmlformats.org/officeDocument/2006/relationships/hyperlink" Target="consultantplus://offline/ref=BB59F265FC3AF53BD610F1293CF5375FEE41BF30F4494E5B9D028E8797AEC9671D4490268CC8B469B7992DE94946985493D643A1CF63t6i7G" TargetMode="External"/><Relationship Id="rId48"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yperlink" Target="consultantplus://offline/ref=BB59F265FC3AF53BD610F1293CF5375FEE41BD31F0494E5B9D028E8797AEC9671D4490218DCDBD36B28C3CB14642804A96CD5FA3CDt6i0G" TargetMode="External"/><Relationship Id="rId46" Type="http://schemas.openxmlformats.org/officeDocument/2006/relationships/hyperlink" Target="consultantplus://offline/ref=DF1191810826A1CFDB4E2EA7015511CA062FCCD341263CC69AC52F8162R4C0L" TargetMode="External"/><Relationship Id="rId20" Type="http://schemas.openxmlformats.org/officeDocument/2006/relationships/hyperlink" Target="http://www.zakupki.gov.ru" TargetMode="External"/><Relationship Id="rId41" Type="http://schemas.openxmlformats.org/officeDocument/2006/relationships/hyperlink" Target="consultantplus://offline/ref=BB59F265FC3AF53BD610F1293CF5375FEE41BF30F4494E5B9D028E8797AEC9671D4490258CCEBE6BE4C33DED0011934895CD5DA6D16366BBtBi9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6.xml"/><Relationship Id="rId49" Type="http://schemas.openxmlformats.org/officeDocument/2006/relationships/header" Target="header2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4BA18-C8BF-46BA-89BA-3A214B8A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163</Pages>
  <Words>47054</Words>
  <Characters>337994</Characters>
  <Application>Microsoft Office Word</Application>
  <DocSecurity>0</DocSecurity>
  <Lines>2816</Lines>
  <Paragraphs>768</Paragraphs>
  <ScaleCrop>false</ScaleCrop>
  <HeadingPairs>
    <vt:vector size="2" baseType="variant">
      <vt:variant>
        <vt:lpstr>Название</vt:lpstr>
      </vt:variant>
      <vt:variant>
        <vt:i4>1</vt:i4>
      </vt:variant>
    </vt:vector>
  </HeadingPairs>
  <TitlesOfParts>
    <vt:vector size="1" baseType="lpstr">
      <vt:lpstr>Порядок разработки, оформления, утверждения и введения в действие положения о подразделении и должностной инструкции</vt:lpstr>
    </vt:vector>
  </TitlesOfParts>
  <Company/>
  <LinksUpToDate>false</LinksUpToDate>
  <CharactersWithSpaces>384280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разработки, оформления, утверждения и введения в действие положения о подразделении и должностной инструкции</dc:title>
  <dc:creator>Поддубная</dc:creator>
  <cp:lastModifiedBy>Быкова Анна Владимировна</cp:lastModifiedBy>
  <cp:revision>4</cp:revision>
  <cp:lastPrinted>2022-08-08T01:34:00Z</cp:lastPrinted>
  <dcterms:created xsi:type="dcterms:W3CDTF">2025-02-07T03:20:00Z</dcterms:created>
  <dcterms:modified xsi:type="dcterms:W3CDTF">2025-02-10T21:26:00Z</dcterms:modified>
</cp:coreProperties>
</file>